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关于2018年中央环境保护督察固体</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废物环境问题专项督察整改任务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编号十二整改销号的公示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《广东省环境保护督察整改工作领导小组办公室关于规范中央生态环境保护督察整改任务销号工作的通知》</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我市印发的《关于加快完成中央生态环境保护督察整改任务销号工作的通知》</w:t>
      </w:r>
      <w:r>
        <w:rPr>
          <w:rFonts w:hint="eastAsia" w:ascii="仿宋_GB2312" w:hAnsi="仿宋_GB2312" w:eastAsia="仿宋_GB2312" w:cs="仿宋_GB2312"/>
          <w:sz w:val="32"/>
          <w:szCs w:val="32"/>
          <w:lang w:val="en-US" w:eastAsia="zh-CN"/>
        </w:rPr>
        <w:t>的工作</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我市对照中央环境保护督察整改目标及整改措施，认真自查，举一反三，完成了2018年中央环境保护督察固体废物环境问题专项督察整改任务编号十二的整改工作，现将有关情况公示如下：</w:t>
      </w:r>
      <w:bookmarkStart w:id="0" w:name="_GoBack"/>
      <w:bookmarkEnd w:id="0"/>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一、整改任务</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楷体_GB2312" w:hAnsi="楷体_GB2312" w:eastAsia="楷体_GB2312" w:cs="楷体_GB2312"/>
          <w:sz w:val="32"/>
        </w:rPr>
        <w:t>（一）反馈问题：</w:t>
      </w:r>
      <w:r>
        <w:rPr>
          <w:rFonts w:hint="default" w:ascii="Times New Roman" w:hAnsi="Times New Roman" w:eastAsia="仿宋_GB2312" w:cs="Times New Roman"/>
          <w:kern w:val="2"/>
          <w:sz w:val="32"/>
          <w:szCs w:val="24"/>
          <w:lang w:val="en-US" w:eastAsia="zh-CN" w:bidi="ar-SA"/>
        </w:rPr>
        <w:t>违法违规处置问题严重。一些具备危险废物经营资质的企业常常“空手套白狼”。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lang w:val="en-US" w:eastAsia="zh-CN"/>
        </w:rPr>
      </w:pPr>
      <w:r>
        <w:rPr>
          <w:rFonts w:hint="default" w:ascii="Times New Roman" w:hAnsi="Times New Roman" w:eastAsia="仿宋_GB2312" w:cs="Times New Roman"/>
          <w:sz w:val="32"/>
        </w:rPr>
        <w:t>（二）</w:t>
      </w:r>
      <w:r>
        <w:rPr>
          <w:rFonts w:hint="default" w:ascii="楷体_GB2312" w:hAnsi="楷体_GB2312" w:eastAsia="楷体_GB2312" w:cs="楷体_GB2312"/>
          <w:kern w:val="2"/>
          <w:sz w:val="32"/>
          <w:szCs w:val="24"/>
          <w:lang w:val="en-US" w:eastAsia="zh-CN" w:bidi="ar-SA"/>
        </w:rPr>
        <w:t>整改时限：</w:t>
      </w:r>
      <w:r>
        <w:rPr>
          <w:rFonts w:hint="eastAsia" w:ascii="Times New Roman" w:hAnsi="Times New Roman" w:eastAsia="仿宋_GB2312" w:cs="Times New Roman"/>
          <w:sz w:val="32"/>
          <w:lang w:val="en-US" w:eastAsia="zh-CN"/>
        </w:rPr>
        <w:t>2020年年底前。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lang w:eastAsia="zh-CN"/>
        </w:rPr>
      </w:pPr>
      <w:r>
        <w:rPr>
          <w:rFonts w:hint="default" w:ascii="楷体_GB2312" w:hAnsi="楷体_GB2312" w:eastAsia="楷体_GB2312" w:cs="楷体_GB2312"/>
          <w:kern w:val="2"/>
          <w:sz w:val="32"/>
          <w:szCs w:val="24"/>
          <w:lang w:val="en-US" w:eastAsia="zh-CN" w:bidi="ar-SA"/>
        </w:rPr>
        <w:t>（三）整改目标：</w:t>
      </w:r>
      <w:r>
        <w:rPr>
          <w:rFonts w:hint="eastAsia" w:ascii="Times New Roman" w:hAnsi="Times New Roman" w:eastAsia="仿宋_GB2312" w:cs="Times New Roman"/>
          <w:sz w:val="32"/>
          <w:lang w:eastAsia="zh-CN"/>
        </w:rPr>
        <w:t>规范企业依法依规处置危险废物。</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2"/>
          <w:sz w:val="32"/>
          <w:szCs w:val="24"/>
          <w:lang w:val="en-US" w:eastAsia="zh-CN" w:bidi="ar-SA"/>
        </w:rPr>
      </w:pPr>
      <w:r>
        <w:rPr>
          <w:rFonts w:hint="default" w:ascii="楷体_GB2312" w:hAnsi="楷体_GB2312" w:eastAsia="楷体_GB2312" w:cs="楷体_GB2312"/>
          <w:kern w:val="2"/>
          <w:sz w:val="32"/>
          <w:szCs w:val="24"/>
          <w:lang w:val="en-US" w:eastAsia="zh-CN" w:bidi="ar-SA"/>
        </w:rPr>
        <w:t>（四）</w:t>
      </w:r>
      <w:r>
        <w:rPr>
          <w:rFonts w:hint="default" w:ascii="楷体_GB2312" w:hAnsi="楷体_GB2312" w:eastAsia="楷体_GB2312" w:cs="楷体_GB2312"/>
          <w:sz w:val="32"/>
        </w:rPr>
        <w:t>整改措施：</w:t>
      </w:r>
      <w:r>
        <w:rPr>
          <w:rFonts w:hint="eastAsia" w:ascii="Times New Roman" w:hAnsi="Times New Roman" w:eastAsia="仿宋_GB2312" w:cs="Times New Roman"/>
          <w:kern w:val="2"/>
          <w:sz w:val="32"/>
          <w:szCs w:val="24"/>
          <w:lang w:val="en-US" w:eastAsia="zh-CN" w:bidi="ar-SA"/>
        </w:rPr>
        <w:t>1.各地进一步强化危险废物经营单位的环境监管，依法严厉查处违规经营单位，打击危险废物经营单位违法违规经营、处置行为；2.开展危险废物经营企业规范化抽查考核检查，规范危险废物经营单位经营行为；3.各地加大对危险废物经营单位的教育培训，不断强化企业主体责任意识，依法依规开展危险废物经营活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 xml:space="preserve"> 二、整改落实情况</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Times New Roman"/>
          <w:sz w:val="32"/>
          <w:lang w:eastAsia="zh-CN"/>
        </w:rPr>
      </w:pPr>
      <w:r>
        <w:rPr>
          <w:rFonts w:hint="eastAsia" w:ascii="楷体_GB2312" w:hAnsi="楷体_GB2312" w:eastAsia="楷体_GB2312" w:cs="楷体_GB2312"/>
          <w:sz w:val="32"/>
        </w:rPr>
        <w:t>（一）整改目标完成情况：</w:t>
      </w:r>
      <w:r>
        <w:rPr>
          <w:rFonts w:hint="eastAsia" w:ascii="Times New Roman" w:hAnsi="Times New Roman" w:eastAsia="仿宋_GB2312" w:cs="Times New Roman"/>
          <w:sz w:val="32"/>
          <w:lang w:eastAsia="zh-CN"/>
        </w:rPr>
        <w:t>已完成整改。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rPr>
      </w:pPr>
      <w:r>
        <w:rPr>
          <w:rFonts w:hint="default" w:ascii="楷体_GB2312" w:hAnsi="楷体_GB2312" w:eastAsia="楷体_GB2312" w:cs="楷体_GB2312"/>
          <w:sz w:val="32"/>
        </w:rPr>
        <w:t>（二）整改措施落实情况：</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我市按国家和省的部署，组织召开涉及部门专题会议，制定工作方案，印发了《河源市生态环境局 河源市公安局等5部门关于开展严厉打击危险废物环境违法犯罪行为的通知》，对我市的突出重点行业、重点地区、重点行为进行了全面排查，对发现的环境违法线索，以专案专营的形式实施精准打击。二是于</w:t>
      </w:r>
      <w:r>
        <w:rPr>
          <w:rFonts w:hint="eastAsia" w:ascii="Times New Roman" w:hAnsi="Times New Roman" w:eastAsia="仿宋_GB2312" w:cs="Times New Roman"/>
          <w:sz w:val="32"/>
          <w:lang w:val="en-US" w:eastAsia="zh-CN"/>
        </w:rPr>
        <w:t>2018年组织</w:t>
      </w:r>
      <w:r>
        <w:rPr>
          <w:rFonts w:hint="eastAsia" w:ascii="Times New Roman" w:hAnsi="Times New Roman" w:eastAsia="仿宋_GB2312" w:cs="Times New Roman"/>
          <w:sz w:val="32"/>
          <w:lang w:eastAsia="zh-CN"/>
        </w:rPr>
        <w:t>开展固体废物非法转移、倾倒处置行为专项排查整治行动，对全市产生固体废物单位开展全面排查。三是建立长效机制，出台了《河源市建立预防和打击非法处理固体废物行为长效机制的意见》，明确职责、落实责任。四是组织开展河源市危险废物规范化管理培训。</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黑体" w:cs="Times New Roman"/>
          <w:sz w:val="32"/>
        </w:rPr>
      </w:pPr>
      <w:r>
        <w:rPr>
          <w:rFonts w:hint="default" w:ascii="Times New Roman" w:hAnsi="Times New Roman" w:eastAsia="黑体" w:cs="Times New Roman"/>
          <w:sz w:val="32"/>
        </w:rPr>
        <w:t>三、评估结论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已完成整改目标，并针对目标落实相应整改措施。拟对</w:t>
      </w:r>
      <w:r>
        <w:rPr>
          <w:rFonts w:hint="eastAsia" w:ascii="Times New Roman" w:hAnsi="Times New Roman" w:eastAsia="仿宋_GB2312" w:cs="Times New Roman"/>
          <w:sz w:val="32"/>
          <w:lang w:val="en-US" w:eastAsia="zh-CN"/>
        </w:rPr>
        <w:t>2018年中央环境保护督察固体废物环境问题专项督察</w:t>
      </w:r>
      <w:r>
        <w:rPr>
          <w:rFonts w:hint="eastAsia" w:ascii="Times New Roman" w:hAnsi="Times New Roman" w:eastAsia="仿宋_GB2312" w:cs="Times New Roman"/>
          <w:sz w:val="32"/>
        </w:rPr>
        <w:t>整改任务</w:t>
      </w:r>
      <w:r>
        <w:rPr>
          <w:rFonts w:hint="eastAsia" w:ascii="Times New Roman" w:hAnsi="Times New Roman" w:eastAsia="仿宋_GB2312" w:cs="Times New Roman"/>
          <w:sz w:val="32"/>
          <w:lang w:eastAsia="zh-CN"/>
        </w:rPr>
        <w:t>编号十二</w:t>
      </w:r>
      <w:r>
        <w:rPr>
          <w:rFonts w:hint="default" w:ascii="Times New Roman" w:hAnsi="Times New Roman" w:eastAsia="仿宋_GB2312" w:cs="Times New Roman"/>
          <w:sz w:val="32"/>
        </w:rPr>
        <w:t>予以销号。</w:t>
      </w:r>
    </w:p>
    <w:p>
      <w:pPr>
        <w:pStyle w:val="2"/>
        <w:rPr>
          <w:rFonts w:hint="default" w:ascii="Times New Roman" w:hAnsi="Times New Roman" w:eastAsia="仿宋_GB2312" w:cs="Times New Roman"/>
          <w:sz w:val="32"/>
        </w:rPr>
      </w:pPr>
    </w:p>
    <w:p>
      <w:pPr>
        <w:pStyle w:val="2"/>
        <w:rPr>
          <w:rFonts w:hint="default"/>
        </w:rPr>
      </w:pPr>
    </w:p>
    <w:p>
      <w:pPr>
        <w:numPr>
          <w:ilvl w:val="0"/>
          <w:numId w:val="0"/>
        </w:numPr>
        <w:ind w:firstLine="640"/>
        <w:jc w:val="both"/>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
        </w:rPr>
        <w:t>公示时间：2022年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en-US" w:eastAsia="zh"/>
        </w:rPr>
        <w:t>日至</w:t>
      </w:r>
      <w:r>
        <w:rPr>
          <w:rFonts w:hint="eastAsia" w:ascii="仿宋_GB2312" w:hAnsi="仿宋_GB2312" w:eastAsia="仿宋_GB2312" w:cs="仿宋_GB2312"/>
          <w:color w:val="auto"/>
          <w:sz w:val="32"/>
          <w:szCs w:val="32"/>
          <w:lang w:val="en-US" w:eastAsia="zh-CN"/>
        </w:rPr>
        <w:t>9月22</w:t>
      </w:r>
      <w:r>
        <w:rPr>
          <w:rFonts w:hint="eastAsia" w:ascii="仿宋_GB2312" w:hAnsi="仿宋_GB2312" w:eastAsia="仿宋_GB2312" w:cs="仿宋_GB2312"/>
          <w:color w:val="auto"/>
          <w:sz w:val="32"/>
          <w:szCs w:val="32"/>
          <w:lang w:val="en-US" w:eastAsia="zh"/>
        </w:rPr>
        <w:t>日</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联系单位：河源市生态环境保护督察整改工作领导小组办公室（河源市生态环境局）</w:t>
      </w:r>
    </w:p>
    <w:p>
      <w:pPr>
        <w:numPr>
          <w:ilvl w:val="0"/>
          <w:numId w:val="0"/>
        </w:numPr>
        <w:ind w:firstLine="64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
        </w:rPr>
        <w:t>联系地址：河源市源城区</w:t>
      </w:r>
      <w:r>
        <w:rPr>
          <w:rFonts w:hint="eastAsia" w:ascii="仿宋_GB2312" w:hAnsi="仿宋_GB2312" w:eastAsia="仿宋_GB2312" w:cs="仿宋_GB2312"/>
          <w:color w:val="auto"/>
          <w:sz w:val="32"/>
          <w:szCs w:val="32"/>
          <w:lang w:val="en-US" w:eastAsia="zh-CN"/>
        </w:rPr>
        <w:t>红星路118号</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
        </w:rPr>
        <w:t>联系电话：0762-3</w:t>
      </w:r>
      <w:r>
        <w:rPr>
          <w:rFonts w:hint="eastAsia" w:ascii="仿宋_GB2312" w:hAnsi="仿宋_GB2312" w:eastAsia="仿宋_GB2312" w:cs="仿宋_GB2312"/>
          <w:color w:val="auto"/>
          <w:sz w:val="32"/>
          <w:szCs w:val="32"/>
          <w:lang w:val="en-US" w:eastAsia="zh-CN"/>
        </w:rPr>
        <w:t>887982</w:t>
      </w:r>
    </w:p>
    <w:p>
      <w:pPr>
        <w:pStyle w:val="7"/>
        <w:rPr>
          <w:rFonts w:hint="eastAsia" w:ascii="仿宋_GB2312" w:hAnsi="仿宋_GB2312" w:eastAsia="仿宋_GB2312" w:cs="仿宋_GB2312"/>
          <w:color w:val="auto"/>
          <w:sz w:val="32"/>
          <w:szCs w:val="32"/>
          <w:lang w:val="en-US" w:eastAsia="zh-CN"/>
        </w:rPr>
      </w:pPr>
    </w:p>
    <w:p>
      <w:pPr>
        <w:numPr>
          <w:ilvl w:val="0"/>
          <w:numId w:val="0"/>
        </w:numPr>
        <w:ind w:left="1590" w:leftChars="608" w:hanging="313" w:hangingChars="9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河源市生态环境保护督察整改</w:t>
      </w: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工作领导小组办公室</w:t>
      </w:r>
    </w:p>
    <w:p>
      <w:pPr>
        <w:numPr>
          <w:ilvl w:val="0"/>
          <w:numId w:val="0"/>
        </w:numPr>
        <w:ind w:firstLine="640"/>
        <w:jc w:val="both"/>
        <w:rPr>
          <w:rFonts w:hint="eastAsia" w:ascii="仿宋_GB2312" w:hAnsi="仿宋_GB2312" w:eastAsia="仿宋_GB2312" w:cs="仿宋_GB2312"/>
          <w:sz w:val="32"/>
          <w:szCs w:val="32"/>
          <w:lang w:val="en-US" w:eastAsia="zh"/>
        </w:rPr>
      </w:pPr>
      <w:r>
        <w:rPr>
          <w:rFonts w:hint="eastAsia" w:ascii="仿宋_GB2312" w:hAnsi="仿宋_GB2312" w:eastAsia="仿宋_GB2312" w:cs="仿宋_GB2312"/>
          <w:sz w:val="32"/>
          <w:szCs w:val="32"/>
          <w:lang w:val="en-US" w:eastAsia="zh"/>
        </w:rPr>
        <w:t xml:space="preserve">                          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en-US" w:eastAsia="zh"/>
        </w:rPr>
        <w:t>日</w:t>
      </w: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p>
      <w:pPr>
        <w:pStyle w:val="2"/>
        <w:rPr>
          <w:rFonts w:hint="eastAsia" w:ascii="仿宋_GB2312" w:hAnsi="仿宋_GB2312" w:eastAsia="仿宋_GB2312" w:cs="仿宋_GB2312"/>
          <w:sz w:val="32"/>
          <w:szCs w:val="32"/>
          <w:lang w:val="en-US" w:eastAsia="zh"/>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564E3"/>
    <w:rsid w:val="07B16A52"/>
    <w:rsid w:val="31C843E8"/>
    <w:rsid w:val="41864477"/>
    <w:rsid w:val="53D564E3"/>
    <w:rsid w:val="5AEA5EB6"/>
    <w:rsid w:val="61EE7287"/>
    <w:rsid w:val="7C0F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line="412" w:lineRule="auto"/>
      <w:outlineLvl w:val="2"/>
    </w:pPr>
    <w:rPr>
      <w:rFonts w:ascii="Times New Roman" w:hAnsi="Times New Roman"/>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szCs w:val="24"/>
    </w:rPr>
  </w:style>
  <w:style w:type="paragraph" w:customStyle="1" w:styleId="7">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河源市环境保护局</Company>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2022-09-16T01:33:00Z</dcterms:created>
  <dc:creator>天很蓝</dc:creator>
  <cp:lastModifiedBy>天很蓝</cp:lastModifiedBy>
  <dcterms:modified xsi:type="dcterms:W3CDTF">2022-09-16T01:46:13Z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