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right="0" w:rightChars="0"/>
        <w:jc w:val="both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附件5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1700" w:leftChars="200" w:right="0" w:rightChars="0" w:hanging="1280" w:hangingChars="400"/>
        <w:jc w:val="left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suppressLineNumbers w:val="0"/>
        <w:tabs>
          <w:tab w:val="clear" w:pos="42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shd w:val="clear" w:fill="FFFFFF"/>
        </w:rPr>
        <w:t>中小学知识产权教育项目申报指南</w:t>
      </w:r>
    </w:p>
    <w:p>
      <w:pPr>
        <w:pStyle w:val="5"/>
        <w:keepNext/>
        <w:keepLines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420" w:right="0" w:rightChars="0" w:hanging="42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一、项目名称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中小学知识产权教育项目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二、项目目标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开展中小学知识产权专项教育，引导学校建立和健全知识产权教育工作体系，对知识产权教育工作成绩突出的中小学进行培优扶持。培育知识产权教育试点示范后备学校，积极申报评定“全国知识产权教育试点、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示范学校”。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三、项目任务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（一）协助市内2所以上中小学校建立健全知识产权工作体系和激励机制，设立知识产权课程，制定年度知识产权工作计划。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在我市基础条件较好的中小学（不少于3所）举办5次以上的知识产权讲座、培训或竞赛，加大知识产权宣传力度，增强师生知识产权意识。积极组织教职工及学生参加市内外的发明创新、科技竞赛活动，激发学生创新热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（三）按照全国知识产权教育试点、示范学校的建设标准培育知识产权教育试点示范后备学校至少2所，并积极申报教育试点示范学校。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黑体" w:cs="黑体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四、申报主体及条件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（一）申报主体：河源市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内具有独立法人资格的知识产权服务机构或社会团体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组织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（二）申报条件：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none"/>
          <w:lang w:val="en-US" w:eastAsia="zh-CN" w:bidi="ar"/>
        </w:rPr>
        <w:t>申报单位具有在中小学知识产权进校园普及服务、培训服务经验，提供近2年知识产权进校园活动案例。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五、申报材料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（一）《河源市2023年省下放市县知识产权专项资金知识产权促进类项目入库申报书》（以下简称《申报书》）；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（二）单位营业执照等法人资格证、银行开户许可证复印件；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（三）相关资质和经验证明材料；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（四）近两年的财务报表；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）真实性承诺函；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（六）其他证明申报条件、申报优势的材料。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上述材料均需加盖公章并在《申报书》加盖骑缝章。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C72413-58F1-4C1E-8BE7-5013A9DC17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3C8E2F8-4F35-41B9-96CC-1E30C22155E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2B94353-DC9C-4326-9BDB-D11186A7AC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23EB3B09"/>
    <w:rsid w:val="1F0628F1"/>
    <w:rsid w:val="23EB3B09"/>
    <w:rsid w:val="3B811B40"/>
    <w:rsid w:val="4AC64EC5"/>
    <w:rsid w:val="4DD539AA"/>
    <w:rsid w:val="55E562F9"/>
    <w:rsid w:val="6134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99"/>
  </w:style>
  <w:style w:type="paragraph" w:customStyle="1" w:styleId="9">
    <w:name w:val="_Style 5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hint="default" w:ascii="Times New Roman" w:hAnsi="Times New Roman" w:eastAsia="仿宋_GB2312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634</Characters>
  <Lines>0</Lines>
  <Paragraphs>0</Paragraphs>
  <TotalTime>7</TotalTime>
  <ScaleCrop>false</ScaleCrop>
  <LinksUpToDate>false</LinksUpToDate>
  <CharactersWithSpaces>636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2022-08-11T03:18:00Z</dcterms:created>
  <dc:creator>LM</dc:creator>
  <cp:lastModifiedBy>LM</cp:lastModifiedBy>
  <dcterms:modified xsi:type="dcterms:W3CDTF">2022-08-25T07:45:54Z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6DD33F1272714E169633F2CAA048DF38</vt:lpwstr>
  </property>
</Properties>
</file>