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河源市市场监督管理局2021年省促进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经济高质量发展专项资金知识产权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促进类项目结题验收结果</w:t>
      </w:r>
    </w:p>
    <w:tbl>
      <w:tblPr>
        <w:tblStyle w:val="5"/>
        <w:tblpPr w:leftFromText="180" w:rightFromText="180" w:vertAnchor="text" w:horzAnchor="page" w:tblpX="1330" w:tblpY="254"/>
        <w:tblOverlap w:val="never"/>
        <w:tblW w:w="9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65"/>
        <w:gridCol w:w="2475"/>
        <w:gridCol w:w="274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项目承担单位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战略性产业集群知识产权高质量发展项目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河源市高新技术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开发区管理委员会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河源广工大协同创新研究院、华研（广州）知识产权运营服务有限公司、广东股权交易股份有限公司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地理标志产品运用促进项目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河源市海科知识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产权管理服务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河源市华标知识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产权代理事务所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中小学知识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产权教育项目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源城区市场监督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管理局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东源县市场监督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管理局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连平县市场监督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管理局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通过验收、优秀执行项目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2867478F"/>
    <w:rsid w:val="02B23882"/>
    <w:rsid w:val="2867478F"/>
    <w:rsid w:val="48892788"/>
    <w:rsid w:val="554D6CB2"/>
    <w:rsid w:val="58621A3C"/>
    <w:rsid w:val="64D66F87"/>
    <w:rsid w:val="73D3478A"/>
    <w:rsid w:val="BFF837DD"/>
    <w:rsid w:val="F5B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819</Characters>
  <Lines>0</Lines>
  <Paragraphs>0</Paragraphs>
  <TotalTime>6</TotalTime>
  <ScaleCrop>false</ScaleCrop>
  <LinksUpToDate>false</LinksUpToDate>
  <CharactersWithSpaces>819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2022-08-26T09:16:00Z</dcterms:created>
  <dc:creator>LM</dc:creator>
  <cp:lastModifiedBy>gu</cp:lastModifiedBy>
  <dcterms:modified xsi:type="dcterms:W3CDTF">2022-08-31T10:35:08Z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D48CEE1F33614C598320477665503CBA</vt:lpwstr>
  </property>
</Properties>
</file>