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河源市安企科技有限公司等1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户企业</w:t>
      </w:r>
    </w:p>
    <w:tbl>
      <w:tblPr>
        <w:tblStyle w:val="8"/>
        <w:tblW w:w="14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895"/>
        <w:gridCol w:w="2370"/>
        <w:gridCol w:w="1920"/>
        <w:gridCol w:w="1290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注册号/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企业类型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法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河源市安企科技有限公司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91441600MA528MBE6N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程梦杰</w:t>
            </w: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广东省河源市源城区东环路西边广晟学府花园汇通苑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D4栋H220-101号01室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河源昌豪建筑工程有限公司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91441600MA4UPGXK59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谢顺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广东省河源市东环路江东新区管理委员会二楼203室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广东绿谷动漫文化传媒有限公司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91441600MA4UPCF30W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谢顺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广东省河源市东环路河源江东新区管理委员会二楼204室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河源穗阳信息技术有限公司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91441600351176147G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杨斌昌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广东省河源市江东新区东环路管委会三楼311室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河源市百川餐饮管理有限公司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91441600066704879B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黄水根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广东省河源市河紫路西坊39号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河源市吉杰运输有限公司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91441600MA52Q0AE8B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刘爱初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广东省河源市江东新区梧峰村塘尾小组江东花园旁回迁安置点22号13栋4卡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河源市家和房地产经纪有限公司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91441600MA51UGXW6P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卢良梅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广东省河源市江东新区东环路塘尾村43号1-2卡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注册号/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企业类型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法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东莞市华晟装饰工程有限公司河源分公司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441602000011689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内资分公司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何杰涛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广东省河源市东环中路555号碧桂园东江凤凰城商业中心2栋第5、6号商铺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河源市畅通建筑工程有限公司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91441602MA4UR8YL9Y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罗龙飞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广东省河源市江东新区临江镇前进村东环路古竹路口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河源市源发亨通广告有限公司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91441600MA5284R98C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刘金才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广东省河源市源城区碧桂园东江凤凰城凤凰苑二街42号商铺3楼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河源风顺物流有限公司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91441621MA4WDB936Q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孙国伟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广东省河源市紫金县临江镇临江工业园工业二路1-3卡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河源前沿光电科技有限公司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91441621MA4UT5H1X2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尹俊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紫金县临江镇临江工业园工业二路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河源前沿科技投资发展管理有限公司</w:t>
            </w:r>
            <w:bookmarkStart w:id="0" w:name="_GoBack"/>
            <w:bookmarkEnd w:id="0"/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91441621MA4UR8R29G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尹俊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 紫金县临江工业园区</w:t>
            </w:r>
          </w:p>
        </w:tc>
      </w:tr>
    </w:tbl>
    <w:p>
      <w:pPr>
        <w:rPr>
          <w:rFonts w:ascii="宋体" w:hAnsi="宋体" w:eastAsia="宋体" w:cs="宋体"/>
          <w:b w:val="0"/>
          <w:bCs w:val="0"/>
          <w:sz w:val="44"/>
          <w:szCs w:val="44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652B"/>
    <w:rsid w:val="0002652B"/>
    <w:rsid w:val="0005502B"/>
    <w:rsid w:val="00DA501B"/>
    <w:rsid w:val="01A12C80"/>
    <w:rsid w:val="020A76D6"/>
    <w:rsid w:val="02297948"/>
    <w:rsid w:val="025100A8"/>
    <w:rsid w:val="031652F8"/>
    <w:rsid w:val="0596160E"/>
    <w:rsid w:val="06A45D2A"/>
    <w:rsid w:val="06B12270"/>
    <w:rsid w:val="072908DB"/>
    <w:rsid w:val="07653B75"/>
    <w:rsid w:val="07FD68C9"/>
    <w:rsid w:val="083E7698"/>
    <w:rsid w:val="085A5454"/>
    <w:rsid w:val="08F33ACC"/>
    <w:rsid w:val="09E841D0"/>
    <w:rsid w:val="0A767BAF"/>
    <w:rsid w:val="0A7F1F8D"/>
    <w:rsid w:val="0B0B4183"/>
    <w:rsid w:val="0BF35A52"/>
    <w:rsid w:val="0C0E7B3B"/>
    <w:rsid w:val="0C4B19A1"/>
    <w:rsid w:val="0E2D50D7"/>
    <w:rsid w:val="0E8B75AF"/>
    <w:rsid w:val="0F1A2585"/>
    <w:rsid w:val="10484566"/>
    <w:rsid w:val="10A865F2"/>
    <w:rsid w:val="1271794B"/>
    <w:rsid w:val="128A4F63"/>
    <w:rsid w:val="12C177E6"/>
    <w:rsid w:val="12C66B69"/>
    <w:rsid w:val="12D31EFE"/>
    <w:rsid w:val="14535349"/>
    <w:rsid w:val="159B3CA9"/>
    <w:rsid w:val="15E64F54"/>
    <w:rsid w:val="17521EE6"/>
    <w:rsid w:val="1763311C"/>
    <w:rsid w:val="17CC0D4B"/>
    <w:rsid w:val="1883725C"/>
    <w:rsid w:val="18E51238"/>
    <w:rsid w:val="19E86C4E"/>
    <w:rsid w:val="1A2607F8"/>
    <w:rsid w:val="1AC43165"/>
    <w:rsid w:val="1ADD0A82"/>
    <w:rsid w:val="1C3B15C8"/>
    <w:rsid w:val="1C3C2333"/>
    <w:rsid w:val="1CCE75D9"/>
    <w:rsid w:val="1D707239"/>
    <w:rsid w:val="1E082DA8"/>
    <w:rsid w:val="1E963CCB"/>
    <w:rsid w:val="1FF21A71"/>
    <w:rsid w:val="201350A2"/>
    <w:rsid w:val="24824C71"/>
    <w:rsid w:val="25071D86"/>
    <w:rsid w:val="25DB5199"/>
    <w:rsid w:val="264C3F0C"/>
    <w:rsid w:val="26D93FBF"/>
    <w:rsid w:val="272A6685"/>
    <w:rsid w:val="27BA7D46"/>
    <w:rsid w:val="27C407F6"/>
    <w:rsid w:val="28122092"/>
    <w:rsid w:val="28432024"/>
    <w:rsid w:val="29A2054C"/>
    <w:rsid w:val="29E729B9"/>
    <w:rsid w:val="2A793231"/>
    <w:rsid w:val="2AAB7E3A"/>
    <w:rsid w:val="2AF410AD"/>
    <w:rsid w:val="2B4B2294"/>
    <w:rsid w:val="2D07266A"/>
    <w:rsid w:val="2D692E7B"/>
    <w:rsid w:val="2DF62274"/>
    <w:rsid w:val="2E7106DF"/>
    <w:rsid w:val="2FFF3925"/>
    <w:rsid w:val="315B14E5"/>
    <w:rsid w:val="320165EB"/>
    <w:rsid w:val="32E808CF"/>
    <w:rsid w:val="33044BBE"/>
    <w:rsid w:val="33B42F80"/>
    <w:rsid w:val="33E931EC"/>
    <w:rsid w:val="36272B60"/>
    <w:rsid w:val="36670339"/>
    <w:rsid w:val="36AC4916"/>
    <w:rsid w:val="373249C7"/>
    <w:rsid w:val="37C339A1"/>
    <w:rsid w:val="380D6EA5"/>
    <w:rsid w:val="386F24BF"/>
    <w:rsid w:val="3B2C0512"/>
    <w:rsid w:val="3B42511E"/>
    <w:rsid w:val="3B4350C8"/>
    <w:rsid w:val="3C547843"/>
    <w:rsid w:val="3CD26405"/>
    <w:rsid w:val="3E8A781C"/>
    <w:rsid w:val="3EE44EE3"/>
    <w:rsid w:val="3F8B614A"/>
    <w:rsid w:val="403D5D52"/>
    <w:rsid w:val="4088453A"/>
    <w:rsid w:val="40C83BDA"/>
    <w:rsid w:val="412D1D11"/>
    <w:rsid w:val="42114E99"/>
    <w:rsid w:val="424A65FD"/>
    <w:rsid w:val="42A24F37"/>
    <w:rsid w:val="42D52549"/>
    <w:rsid w:val="42DF4015"/>
    <w:rsid w:val="43220B85"/>
    <w:rsid w:val="43984852"/>
    <w:rsid w:val="44947136"/>
    <w:rsid w:val="4527585C"/>
    <w:rsid w:val="457B05BF"/>
    <w:rsid w:val="45F82FE1"/>
    <w:rsid w:val="461620FE"/>
    <w:rsid w:val="465E3558"/>
    <w:rsid w:val="46857C6C"/>
    <w:rsid w:val="46A017D3"/>
    <w:rsid w:val="46C6297A"/>
    <w:rsid w:val="479172AB"/>
    <w:rsid w:val="483E0937"/>
    <w:rsid w:val="49276999"/>
    <w:rsid w:val="49A726F3"/>
    <w:rsid w:val="49F11D60"/>
    <w:rsid w:val="4AC331B4"/>
    <w:rsid w:val="4C1E6CDE"/>
    <w:rsid w:val="4D1115FF"/>
    <w:rsid w:val="4DA33C07"/>
    <w:rsid w:val="4DDF0D0F"/>
    <w:rsid w:val="4EA36A3F"/>
    <w:rsid w:val="4F81378E"/>
    <w:rsid w:val="4FD90CA2"/>
    <w:rsid w:val="52403F55"/>
    <w:rsid w:val="52763A93"/>
    <w:rsid w:val="52C958EF"/>
    <w:rsid w:val="530B6B04"/>
    <w:rsid w:val="54116E0A"/>
    <w:rsid w:val="55AD552C"/>
    <w:rsid w:val="561F1012"/>
    <w:rsid w:val="56395AE9"/>
    <w:rsid w:val="578E0AA1"/>
    <w:rsid w:val="57F06571"/>
    <w:rsid w:val="58DB2047"/>
    <w:rsid w:val="58F66989"/>
    <w:rsid w:val="5931194D"/>
    <w:rsid w:val="59867F90"/>
    <w:rsid w:val="59C32C40"/>
    <w:rsid w:val="5A1661DF"/>
    <w:rsid w:val="5AC2372C"/>
    <w:rsid w:val="5C021569"/>
    <w:rsid w:val="5EEB3BE2"/>
    <w:rsid w:val="5FBF5BCE"/>
    <w:rsid w:val="61CD7904"/>
    <w:rsid w:val="61DB5514"/>
    <w:rsid w:val="6298026C"/>
    <w:rsid w:val="62FF7CBF"/>
    <w:rsid w:val="63E11E44"/>
    <w:rsid w:val="64166472"/>
    <w:rsid w:val="6477324B"/>
    <w:rsid w:val="64E579B3"/>
    <w:rsid w:val="65111924"/>
    <w:rsid w:val="656957C7"/>
    <w:rsid w:val="658A2CAF"/>
    <w:rsid w:val="65DE7793"/>
    <w:rsid w:val="688B6837"/>
    <w:rsid w:val="69165601"/>
    <w:rsid w:val="694C097B"/>
    <w:rsid w:val="69C00D2F"/>
    <w:rsid w:val="6A30109B"/>
    <w:rsid w:val="6AD46ACF"/>
    <w:rsid w:val="6BCF624A"/>
    <w:rsid w:val="6DB059A9"/>
    <w:rsid w:val="6F0648B7"/>
    <w:rsid w:val="6FDB1AC6"/>
    <w:rsid w:val="71145F5E"/>
    <w:rsid w:val="71F96820"/>
    <w:rsid w:val="72A12E4B"/>
    <w:rsid w:val="73765149"/>
    <w:rsid w:val="74272EF5"/>
    <w:rsid w:val="75CC69A1"/>
    <w:rsid w:val="77E65074"/>
    <w:rsid w:val="792634B4"/>
    <w:rsid w:val="792A06C0"/>
    <w:rsid w:val="799D3AB5"/>
    <w:rsid w:val="7A3A2F0B"/>
    <w:rsid w:val="7B1C21AE"/>
    <w:rsid w:val="7B530B57"/>
    <w:rsid w:val="7BDE5B1C"/>
    <w:rsid w:val="7CDC4FDD"/>
    <w:rsid w:val="7D9E1665"/>
    <w:rsid w:val="7EEE63FE"/>
    <w:rsid w:val="7F2075A4"/>
    <w:rsid w:val="7F4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FollowedHyperlink"/>
    <w:basedOn w:val="4"/>
    <w:qFormat/>
    <w:uiPriority w:val="0"/>
    <w:rPr>
      <w:color w:val="FFFFFF"/>
      <w:u w:val="none"/>
    </w:rPr>
  </w:style>
  <w:style w:type="character" w:styleId="6">
    <w:name w:val="Hyperlink"/>
    <w:basedOn w:val="4"/>
    <w:qFormat/>
    <w:uiPriority w:val="0"/>
    <w:rPr>
      <w:color w:val="FFFFFF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1848</Words>
  <Characters>2863</Characters>
  <Lines>23</Lines>
  <Paragraphs>9</Paragraphs>
  <ScaleCrop>false</ScaleCrop>
  <LinksUpToDate>false</LinksUpToDate>
  <CharactersWithSpaces>4702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何明霞</cp:lastModifiedBy>
  <cp:lastPrinted>2022-03-31T06:52:04Z</cp:lastPrinted>
  <dcterms:modified xsi:type="dcterms:W3CDTF">2022-03-31T06:52:43Z</dcterms:modified>
  <dc:title>2018年度未年报企业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B5A8956867794362A32800B641418FD5</vt:lpwstr>
  </property>
</Properties>
</file>