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fldChar w:fldCharType="begin"/>
      </w:r>
      <w:r>
        <w:rPr>
          <w:rFonts w:hint="eastAsia" w:ascii="方正小标宋简体" w:hAnsi="方正小标宋简体" w:eastAsia="方正小标宋简体" w:cs="方正小标宋简体"/>
          <w:sz w:val="44"/>
          <w:szCs w:val="44"/>
          <w:lang w:eastAsia="zh-CN"/>
        </w:rPr>
        <w:instrText xml:space="preserve"> HYPERLINK "https://file.hyljl.cn/upload/202009/999eec472b6227331ff1e8b522881a32.doc" \t "https://www.hyljl.cn/d4b3c68fcedf9070e87fe676feaf6cb3/_blank" </w:instrText>
      </w:r>
      <w:r>
        <w:rPr>
          <w:rFonts w:hint="eastAsia" w:ascii="方正小标宋简体" w:hAnsi="方正小标宋简体" w:eastAsia="方正小标宋简体" w:cs="方正小标宋简体"/>
          <w:sz w:val="44"/>
          <w:szCs w:val="44"/>
          <w:lang w:eastAsia="zh-CN"/>
        </w:rPr>
        <w:fldChar w:fldCharType="separate"/>
      </w:r>
      <w:r>
        <w:rPr>
          <w:rFonts w:hint="eastAsia" w:ascii="方正小标宋简体" w:hAnsi="方正小标宋简体" w:eastAsia="方正小标宋简体" w:cs="方正小标宋简体"/>
          <w:spacing w:val="-6"/>
          <w:sz w:val="44"/>
          <w:szCs w:val="44"/>
          <w:lang w:val="en-US" w:eastAsia="zh-CN"/>
        </w:rPr>
        <w:t>2021年度河源市强化知识产权保护推动经济</w:t>
      </w:r>
      <w:r>
        <w:rPr>
          <w:rFonts w:hint="eastAsia" w:ascii="方正小标宋简体" w:hAnsi="方正小标宋简体" w:eastAsia="方正小标宋简体" w:cs="方正小标宋简体"/>
          <w:sz w:val="44"/>
          <w:szCs w:val="44"/>
          <w:lang w:val="en-US" w:eastAsia="zh-CN"/>
        </w:rPr>
        <w:t>高质量发展若干政策措施（第二批资助和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嘉奖类）</w:t>
      </w:r>
      <w:r>
        <w:rPr>
          <w:rFonts w:hint="eastAsia" w:ascii="方正小标宋简体" w:hAnsi="方正小标宋简体" w:eastAsia="方正小标宋简体" w:cs="方正小标宋简体"/>
          <w:sz w:val="44"/>
          <w:szCs w:val="44"/>
          <w:lang w:eastAsia="zh-CN"/>
        </w:rPr>
        <w:t>申报兑现指</w:t>
      </w:r>
      <w:r>
        <w:rPr>
          <w:rFonts w:hint="eastAsia" w:ascii="方正小标宋简体" w:hAnsi="方正小标宋简体" w:eastAsia="方正小标宋简体" w:cs="方正小标宋简体"/>
          <w:sz w:val="44"/>
          <w:szCs w:val="44"/>
          <w:lang w:eastAsia="zh-CN"/>
        </w:rPr>
        <w:fldChar w:fldCharType="end"/>
      </w:r>
      <w:r>
        <w:rPr>
          <w:rFonts w:hint="eastAsia" w:ascii="方正小标宋简体" w:hAnsi="方正小标宋简体" w:eastAsia="方正小标宋简体" w:cs="方正小标宋简体"/>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一、国内（包括港澳台）</w:t>
      </w:r>
      <w:r>
        <w:rPr>
          <w:rFonts w:hint="eastAsia" w:ascii="黑体" w:hAnsi="黑体" w:eastAsia="黑体" w:cs="黑体"/>
          <w:b w:val="0"/>
          <w:bCs w:val="0"/>
          <w:sz w:val="32"/>
          <w:szCs w:val="32"/>
          <w:lang w:val="en-US" w:eastAsia="zh-CN"/>
        </w:rPr>
        <w:t>外</w:t>
      </w:r>
      <w:r>
        <w:rPr>
          <w:rFonts w:hint="eastAsia" w:ascii="黑体" w:hAnsi="黑体" w:eastAsia="黑体" w:cs="黑体"/>
          <w:b w:val="0"/>
          <w:bCs w:val="0"/>
          <w:sz w:val="32"/>
          <w:szCs w:val="32"/>
          <w:lang w:eastAsia="zh-CN"/>
        </w:rPr>
        <w:t>发明专利授权资助</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专利资助政策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工作指南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范围：2021年1月1日-2021年12月31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申请主体资格材料：</w:t>
      </w:r>
      <w:r>
        <w:rPr>
          <w:rFonts w:hint="eastAsia" w:ascii="仿宋_GB2312" w:hAnsi="仿宋_GB2312" w:eastAsia="仿宋_GB2312" w:cs="仿宋_GB2312"/>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4.缴纳官方规定费用证明材料</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u w:val="none"/>
        </w:rPr>
        <w:t>利人同意其提出专利资助申请的声明（申请人签字</w:t>
      </w:r>
      <w:r>
        <w:rPr>
          <w:rFonts w:hint="eastAsia" w:ascii="仿宋_GB2312" w:hAnsi="仿宋_GB2312" w:eastAsia="仿宋_GB2312" w:cs="仿宋_GB2312"/>
          <w:b w:val="0"/>
          <w:bCs w:val="0"/>
          <w:sz w:val="32"/>
          <w:szCs w:val="32"/>
          <w:u w:val="none"/>
          <w:lang w:val="en-US" w:eastAsia="zh-CN"/>
        </w:rPr>
        <w:t>盖章</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未申领其它各级专利资助资金承诺书</w:t>
      </w:r>
      <w:r>
        <w:rPr>
          <w:rFonts w:hint="eastAsia" w:ascii="仿宋_GB2312" w:hAnsi="仿宋_GB2312" w:eastAsia="仿宋_GB2312" w:cs="仿宋_GB2312"/>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）国内发明</w:t>
      </w:r>
      <w:r>
        <w:rPr>
          <w:rFonts w:hint="eastAsia" w:ascii="仿宋_GB2312" w:hAnsi="仿宋_GB2312" w:eastAsia="仿宋_GB2312" w:cs="仿宋_GB2312"/>
          <w:sz w:val="32"/>
          <w:szCs w:val="32"/>
        </w:rPr>
        <w:t>专利：</w:t>
      </w:r>
      <w:r>
        <w:rPr>
          <w:rFonts w:hint="eastAsia" w:ascii="仿宋_GB2312" w:hAnsi="仿宋_GB2312" w:eastAsia="仿宋_GB2312" w:cs="仿宋_GB2312"/>
          <w:color w:val="auto"/>
          <w:sz w:val="32"/>
          <w:szCs w:val="32"/>
          <w:lang w:bidi="ar"/>
        </w:rPr>
        <w:t>A.</w:t>
      </w:r>
      <w:r>
        <w:rPr>
          <w:rFonts w:hint="eastAsia" w:ascii="仿宋_GB2312" w:hAnsi="仿宋_GB2312" w:eastAsia="仿宋_GB2312" w:cs="仿宋_GB2312"/>
          <w:color w:val="auto"/>
          <w:sz w:val="32"/>
          <w:szCs w:val="32"/>
          <w:lang w:val="en-US" w:eastAsia="zh-CN"/>
        </w:rPr>
        <w:t>发明专利证书;B.专利授权公告文</w:t>
      </w:r>
      <w:r>
        <w:rPr>
          <w:rFonts w:hint="eastAsia" w:ascii="仿宋_GB2312" w:hAnsi="仿宋_GB2312" w:eastAsia="仿宋_GB2312" w:cs="仿宋_GB2312"/>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）国外发明专利：国外专利管理部门出具的专利证书和授权公告扉页（及中文译本）。中文译文需加盖申请人公章（个人申请人签字）或翻译机构（含知识产权服务机构）公章。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二、境外商标注册资助</w:t>
      </w:r>
      <w:r>
        <w:rPr>
          <w:rFonts w:hint="eastAsia" w:ascii="黑体" w:hAnsi="黑体" w:eastAsia="黑体" w:cs="黑体"/>
          <w:color w:val="000000"/>
          <w:spacing w:val="0"/>
          <w:w w:val="100"/>
          <w:position w:val="0"/>
          <w:sz w:val="32"/>
          <w:szCs w:val="32"/>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《政策措施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第一条第</w:t>
      </w:r>
      <w:r>
        <w:rPr>
          <w:rFonts w:hint="eastAsia" w:ascii="仿宋_GB2312" w:hAnsi="仿宋_GB2312" w:eastAsia="仿宋_GB2312" w:cs="仿宋_GB2312"/>
          <w:color w:val="auto"/>
          <w:sz w:val="32"/>
          <w:szCs w:val="32"/>
          <w:lang w:val="en-US" w:eastAsia="zh-CN"/>
        </w:rPr>
        <w:t>二点、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调整版</w:t>
      </w:r>
      <w:r>
        <w:rPr>
          <w:rFonts w:hint="eastAsia" w:ascii="仿宋_GB2312" w:hAnsi="仿宋_GB2312" w:eastAsia="仿宋_GB2312" w:cs="仿宋_GB2312"/>
          <w:color w:val="auto"/>
          <w:sz w:val="32"/>
          <w:szCs w:val="32"/>
          <w:lang w:eastAsia="zh-CN"/>
        </w:rPr>
        <w:t>）第二条第（二）点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（一）申报范围：2021年1月1日-2021年12月31日以河源市行政区域内的单位和个人为第一顺序权利人，在马德里体系、欧盟、非洲知识产权组织、单一国家、台港澳地区成功取得境外注册商标</w:t>
      </w:r>
      <w:r>
        <w:rPr>
          <w:rFonts w:hint="eastAsia" w:ascii="仿宋_GB2312" w:hAnsi="仿宋_GB2312" w:eastAsia="仿宋_GB2312" w:cs="仿宋_GB2312"/>
          <w:color w:val="auto"/>
          <w:sz w:val="32"/>
          <w:szCs w:val="32"/>
          <w:lang w:val="en-US" w:eastAsia="zh-CN" w:bidi="ar"/>
        </w:rPr>
        <w:t>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bidi="ar"/>
        </w:rPr>
        <w:t>申请主体资格材料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bidi="ar"/>
        </w:rPr>
        <w:t>商标注册文本，非中文的商标注册文本还应提供中文翻译件</w:t>
      </w:r>
      <w:r>
        <w:rPr>
          <w:rFonts w:hint="eastAsia" w:ascii="仿宋_GB2312" w:hAnsi="仿宋_GB2312" w:eastAsia="仿宋_GB2312" w:cs="仿宋_GB2312"/>
          <w:sz w:val="32"/>
          <w:szCs w:val="32"/>
          <w:lang w:eastAsia="zh-CN" w:bidi="ar"/>
        </w:rPr>
        <w:t>，中文译文需加盖申请人公章（个人申请人签字）或翻译机构（含知识产权服务机构）公章</w:t>
      </w:r>
      <w:r>
        <w:rPr>
          <w:rFonts w:hint="eastAsia" w:ascii="仿宋_GB2312" w:hAnsi="仿宋_GB2312" w:eastAsia="仿宋_GB2312" w:cs="仿宋_GB2312"/>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.商标权为多方共有的，申请人须提交已经获得共有权利人同意其提出商标资助申请的声明（申请人签字盖章）</w:t>
      </w:r>
      <w:r>
        <w:rPr>
          <w:rFonts w:hint="eastAsia" w:ascii="仿宋_GB2312" w:hAnsi="仿宋_GB2312" w:eastAsia="仿宋_GB2312" w:cs="仿宋_GB2312"/>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.未申领其它各级资助资金承诺书。</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13A299-9A00-4854-9375-6C55673D98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B691753-87DC-49C3-9682-F41ABB3441A7}"/>
  </w:font>
  <w:font w:name="方正小标宋简体">
    <w:panose1 w:val="02000000000000000000"/>
    <w:charset w:val="86"/>
    <w:family w:val="auto"/>
    <w:pitch w:val="default"/>
    <w:sig w:usb0="00000001" w:usb1="080E0000" w:usb2="00000000" w:usb3="00000000" w:csb0="00040000" w:csb1="00000000"/>
    <w:embedRegular r:id="rId3" w:fontKey="{DEFD01F1-4DA7-4497-B00A-5277E0B72B48}"/>
  </w:font>
  <w:font w:name="楷体">
    <w:panose1 w:val="02010609060101010101"/>
    <w:charset w:val="86"/>
    <w:family w:val="auto"/>
    <w:pitch w:val="default"/>
    <w:sig w:usb0="800002BF" w:usb1="38CF7CFA" w:usb2="00000016" w:usb3="00000000" w:csb0="00040001" w:csb1="00000000"/>
    <w:embedRegular r:id="rId4" w:fontKey="{26596D13-2250-4044-B9DD-E95B65932B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DBAoAAAAAAIdO4kAAAAAAAAAAAAAAAAAEAAAAZHJzL1BLAwQUAAAACACHTuJA07w27NUAAAAH&#10;AQAADwAAAGRycy9kb3ducmV2LnhtbE2PS0/DMBCE70j8B2uRuLV2QoVQyKYHHjdeLVQqNyc2SUS8&#10;juxNWv497gmOoxnNfFOuj24Qsw2x94SQLRUIS403PbUIH++PixsQkTUZPXiyCD82wro6Pyt1YfyB&#10;NnbecitSCcVCI3TMYyFlbDrrdFz60VLyvnxwmpMMrTRBH1K5G2Su1LV0uqe00OnR3nW2+d5ODmHY&#10;x/BUK/6c79tnfnuV0+4he0G8vMjULQi2R/4Lwwk/oUOVmGo/kYliQEhHGGGRqxWIk53WQNQI+eoK&#10;ZFXK//zVL1BLAwQUAAAACACHTuJAtiI/FDcCAABhBAAADgAAAGRycy9lMm9Eb2MueG1srVTBbhMx&#10;EL0j8Q+W73STlpYo6qYKrYqQKlopIM6O15u1ZHuM7XS3fAD8AadeuPNd/Q6edzcpKhx64OLMzozf&#10;zHszzulZZw27VSFqciWfHkw4U05Spd2m5J8+Xr6acRaTcJUw5FTJ71TkZ4uXL05bP1eH1JCpVGAA&#10;cXHe+pI3Kfl5UUTZKCviAXnlEKwpWJHwGTZFFUQLdGuKw8nkpGgpVD6QVDHCezEE+YgYngNIda2l&#10;uiC5tcqlATUoIxIoxUb7yBd9t3WtZLqu66gSMyUH09SfKAJ7nc9icSrmmyB8o+XYgnhOC084WaEd&#10;iu6hLkQSbBv0X1BWy0CR6nQgyRYDkV4RsJhOnmizaoRXPRdIHf1e9Pj/YOWH25vAdIVN4MwJi4E/&#10;/Pj+cP/r4ec3Ns3ytD7OkbXyyEvdW+py6uiPcGbWXR1s/gUfhjjEvduLq7rEJJxvTjB9RCRCh7Oj&#10;2evjjFI8XvYhpneKLMtGyQNm10sqbq9iGlJ3KbmWo0ttDPxibhxrS35ydDzpL+wjADcONTKFodVs&#10;pW7djf2vqboDrUDDXkQvLzWKX4mYbkTAIqBfPJV0jaM2hCI0Wpw1FL7+y5/zMR9EOWuxWCWPX7Yi&#10;KM7Me4fJATLtjLAz1jvDbe05YVcxDXTTm7gQktmZdSD7GS9omasgJJxErZKnnXmehvXGC5RqueyT&#10;tj7oTTNcwN55ka7cystcZpByuU1U617lLNGgy6gcNq+f0/hK8mr/+d1nPf4z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7w27NUAAAAHAQAADwAAAAAAAAABACAAAAAiAAAAZHJzL2Rvd25yZXYu&#10;eG1sUEsBAhQAFAAAAAgAh07iQLYiPxQ3AgAAYQQAAA4AAAAAAAAAAQAgAAAAJAEAAGRycy9lMm9E&#10;b2MueG1sUEsFBgAAAAAGAAYAWQEAAM0FA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18616789"/>
    <w:rsid w:val="02135B80"/>
    <w:rsid w:val="02DC736B"/>
    <w:rsid w:val="09813F69"/>
    <w:rsid w:val="0E4E3702"/>
    <w:rsid w:val="0F2861FB"/>
    <w:rsid w:val="132242B9"/>
    <w:rsid w:val="13A81AC8"/>
    <w:rsid w:val="18616789"/>
    <w:rsid w:val="1DB11CDE"/>
    <w:rsid w:val="26540687"/>
    <w:rsid w:val="2B810480"/>
    <w:rsid w:val="308E0974"/>
    <w:rsid w:val="452C0369"/>
    <w:rsid w:val="457445A3"/>
    <w:rsid w:val="54A92C03"/>
    <w:rsid w:val="56A216FC"/>
    <w:rsid w:val="56A83198"/>
    <w:rsid w:val="63EA7ACA"/>
    <w:rsid w:val="70152DB2"/>
    <w:rsid w:val="7106688B"/>
    <w:rsid w:val="74A5536B"/>
    <w:rsid w:val="76AF7C96"/>
    <w:rsid w:val="76DE4712"/>
    <w:rsid w:val="776407D7"/>
    <w:rsid w:val="78B90CE7"/>
    <w:rsid w:val="7AF825F8"/>
    <w:rsid w:val="7D04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1</TotalTime>
  <ScaleCrop>false</ScaleCrop>
  <LinksUpToDate>false</LinksUpToDate>
  <CharactersWithSpaces>1078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2022-01-18T01:14:00Z</dcterms:created>
  <dc:creator>刘可 </dc:creator>
  <cp:lastModifiedBy>LM</cp:lastModifiedBy>
  <dcterms:modified xsi:type="dcterms:W3CDTF">2022-06-17T07:28:17Z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8E2951CC03FD48DBAD960232FB211390</vt:lpwstr>
  </property>
</Properties>
</file>