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814"/>
        <w:gridCol w:w="1354"/>
        <w:gridCol w:w="1728"/>
        <w:gridCol w:w="60"/>
        <w:gridCol w:w="792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910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  <w:vertAlign w:val="baseline"/>
                <w:lang w:eastAsia="zh-CN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-439420</wp:posOffset>
                      </wp:positionV>
                      <wp:extent cx="1087120" cy="44450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7120" cy="444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6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6"/>
                                      <w:lang w:eastAsia="zh-CN"/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ascii="黑体" w:hAnsi="黑体" w:eastAsia="黑体" w:cs="黑体"/>
                                      <w:sz w:val="32"/>
                                      <w:szCs w:val="36"/>
                                      <w:lang w:val="en-US" w:eastAsia="zh-C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7.7pt;margin-top:-34.6pt;height:35pt;width:85.6pt;z-index:251662336;mso-width-relative:page;mso-height-relative:page;" filled="f" stroked="f" coordsize="21600,21600" o:gfxdata="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BVuBE2gAA&#10;AAgBAAAPAAAAAAAAAAEAIAAAACIAAABkcnMvZG93bnJldi54bWxQSwECFAAUAAAACACHTuJAxz7Q&#10;SBwCAAAYBAAADgAAAAAAAAABACAAAAApAQAAZHJzL2Uyb0RvYy54bWxQSwUGAAAAAAYABgBZAQAA&#10;tw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6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6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  <w:vertAlign w:val="baseline"/>
                <w:lang w:eastAsia="zh-CN"/>
              </w:rPr>
              <w:t>河源市企业阶段性缓缴住房公积金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0"/>
                <w:szCs w:val="48"/>
                <w:vertAlign w:val="baseline"/>
                <w:lang w:eastAsia="zh-CN"/>
              </w:rPr>
              <w:t>申请表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eastAsia="zh-CN"/>
              </w:rPr>
              <w:t>（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val="en-US" w:eastAsia="zh-CN"/>
              </w:rPr>
              <w:t>2022年专用</w:t>
            </w:r>
            <w:r>
              <w:rPr>
                <w:rFonts w:hint="eastAsia" w:ascii="楷体_GB2312" w:hAnsi="楷体_GB2312" w:eastAsia="楷体_GB2312" w:cs="楷体_GB2312"/>
                <w:sz w:val="28"/>
                <w:szCs w:val="36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  <w:tc>
          <w:tcPr>
            <w:tcW w:w="25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单位住房公积金账户代码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地</w:t>
            </w: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址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经办人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法定代表人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46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经办人姓名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经办人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461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住房公积金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应缴人数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住房公积金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月应缴额</w:t>
            </w:r>
          </w:p>
        </w:tc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当前缴至年月</w:t>
            </w:r>
          </w:p>
        </w:tc>
        <w:tc>
          <w:tcPr>
            <w:tcW w:w="20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缓缴期限</w:t>
            </w:r>
          </w:p>
        </w:tc>
        <w:tc>
          <w:tcPr>
            <w:tcW w:w="77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2022年    月至2022年    月，共    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单位申请</w:t>
            </w:r>
          </w:p>
        </w:tc>
        <w:tc>
          <w:tcPr>
            <w:tcW w:w="778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受疫情严重影响，本单位正常缴存住房公积金确有困难，经与职工充分协商达成一致，现申请暂缓缴存住房公积金至</w:t>
            </w: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2022年    月。缓缴期满后，从次月起恢复正常缴存，并于      年    月底前按缓缴前的缴存基数和缴存比例补缴全部住房公积金。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>法定代表人签名：                      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 xml:space="preserve">           年    月    日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管理部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审核意见</w:t>
            </w:r>
          </w:p>
        </w:tc>
        <w:tc>
          <w:tcPr>
            <w:tcW w:w="778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 xml:space="preserve">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审批意见</w:t>
            </w:r>
          </w:p>
        </w:tc>
        <w:tc>
          <w:tcPr>
            <w:tcW w:w="778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4"/>
                <w:vertAlign w:val="baseline"/>
                <w:lang w:val="en-US" w:eastAsia="zh-CN"/>
              </w:rPr>
              <w:t xml:space="preserve">            年    月    日   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32"/>
          <w:lang w:eastAsia="zh-CN"/>
        </w:rPr>
        <w:t>备注：此表一式两份，单位和市中心各留存一份。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21648"/>
    <w:rsid w:val="43D21648"/>
    <w:rsid w:val="5F70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河源市住房保障办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2022-06-01T10:02:00Z</dcterms:created>
  <dc:creator>Administrator</dc:creator>
  <cp:lastModifiedBy>Administrator</cp:lastModifiedBy>
  <dcterms:modified xsi:type="dcterms:W3CDTF">2022-06-01T10:04:42Z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