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20" w:rsidRDefault="00B20865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面试考生须知</w:t>
      </w:r>
    </w:p>
    <w:p w:rsidR="001C1420" w:rsidRDefault="001C1420">
      <w:pPr>
        <w:jc w:val="center"/>
        <w:rPr>
          <w:rFonts w:ascii="仿宋_GB2312" w:eastAsia="仿宋_GB2312" w:hAnsi="宋体"/>
          <w:sz w:val="32"/>
          <w:szCs w:val="32"/>
        </w:rPr>
      </w:pPr>
    </w:p>
    <w:p w:rsidR="001C1420" w:rsidRDefault="00B20865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一、考生须按照公布的面试时间及考场安排，在面试开考前</w:t>
      </w:r>
      <w:r>
        <w:rPr>
          <w:rFonts w:ascii="仿宋_GB2312" w:eastAsia="仿宋_GB2312" w:hAnsi="宋体" w:hint="eastAsia"/>
          <w:sz w:val="32"/>
          <w:szCs w:val="32"/>
        </w:rPr>
        <w:t>40</w:t>
      </w:r>
      <w:r>
        <w:rPr>
          <w:rFonts w:ascii="仿宋_GB2312" w:eastAsia="仿宋_GB2312" w:hAnsi="宋体" w:hint="eastAsia"/>
          <w:sz w:val="32"/>
          <w:szCs w:val="32"/>
        </w:rPr>
        <w:t>分钟（即上午</w:t>
      </w:r>
      <w:r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：</w:t>
      </w:r>
      <w:r>
        <w:rPr>
          <w:rFonts w:ascii="仿宋_GB2312" w:eastAsia="仿宋_GB2312" w:hAnsi="宋体" w:hint="eastAsia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前），凭本人准考证和身份证到指定考场报到。未能依时报到的，按自动放弃面试资格处理。</w:t>
      </w:r>
    </w:p>
    <w:p w:rsidR="001C1420" w:rsidRDefault="00B20865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二、考生报到后，在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侯考室按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分组顺序坐好，将所携带的通讯工具等设备关闭后连同背包、书包等其他物品交工作人员统一保管，面试结束后到侯分室签领成绩时领回。</w:t>
      </w:r>
    </w:p>
    <w:p w:rsidR="001C1420" w:rsidRDefault="00B20865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三、面试开始后，工作人员逐一引导考生进入面试室面试。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侯考的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考生实行封闭管理，须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在侯考室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静候，不得喧哗，不得影响他人，应服从工作人员的管理，不得擅自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离开侯考室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。需上洗手间的，应经工作人员同意，并由工作人员陪同前往。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侯考的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考生需离开考场的，应书面提出申请，经考场主考同意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后按弃考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处理。严禁任何人向考生传递试题信息。</w:t>
      </w:r>
    </w:p>
    <w:p w:rsidR="001C1420" w:rsidRDefault="00B20865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考生必须以普通话回答考官提问。在面试中，应严格按照考官的提问回答，不得报告、透露或暗示个人信息，其身份以编码显示。如考生透露个人信息，按违规处理，取消面试成绩。考生对考官的提问不清楚的，可要求考官</w:t>
      </w:r>
      <w:r>
        <w:rPr>
          <w:rFonts w:ascii="仿宋_GB2312" w:eastAsia="仿宋_GB2312" w:hAnsi="宋体" w:hint="eastAsia"/>
          <w:sz w:val="32"/>
          <w:szCs w:val="32"/>
        </w:rPr>
        <w:t>重新念题（所需时间占用本人答题时间）。</w:t>
      </w:r>
    </w:p>
    <w:p w:rsidR="001C1420" w:rsidRDefault="00B20865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五、面试结束后，考生到侯分室等待签收面试成绩，拿到面试成绩后带好个人物品离开考场，不得在考场附件逗留。</w:t>
      </w:r>
    </w:p>
    <w:p w:rsidR="001C1420" w:rsidRDefault="00B20865">
      <w:pPr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六、考生应接受现场工作人员的管理，对违反面试规定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的，取消报考资格。考试结果请留意</w:t>
      </w:r>
      <w:r>
        <w:rPr>
          <w:rFonts w:ascii="仿宋_GB2312" w:eastAsia="仿宋_GB2312" w:hAnsi="宋体" w:hint="eastAsia"/>
          <w:sz w:val="32"/>
          <w:szCs w:val="32"/>
        </w:rPr>
        <w:t>河源市公安局网站</w:t>
      </w:r>
      <w:r>
        <w:rPr>
          <w:rFonts w:ascii="仿宋_GB2312" w:eastAsia="仿宋_GB2312" w:hAnsi="仿宋_GB2312"/>
          <w:kern w:val="0"/>
          <w:sz w:val="32"/>
          <w:shd w:val="clear" w:color="auto" w:fill="FFFFFF"/>
        </w:rPr>
        <w:t>（</w:t>
      </w:r>
      <w:hyperlink r:id="rId6" w:history="1">
        <w:r w:rsidRPr="00B20865">
          <w:rPr>
            <w:rStyle w:val="a5"/>
            <w:rFonts w:ascii="仿宋_GB2312" w:eastAsia="仿宋_GB2312" w:hAnsi="仿宋_GB2312"/>
            <w:kern w:val="0"/>
            <w:sz w:val="32"/>
            <w:shd w:val="clear" w:color="auto" w:fill="FFFFFF"/>
          </w:rPr>
          <w:t>www.</w:t>
        </w:r>
        <w:r w:rsidRPr="00B20865">
          <w:rPr>
            <w:rStyle w:val="a5"/>
            <w:rFonts w:ascii="仿宋_GB2312" w:eastAsia="仿宋_GB2312" w:hAnsi="仿宋_GB2312" w:hint="eastAsia"/>
            <w:kern w:val="0"/>
            <w:sz w:val="32"/>
            <w:shd w:val="clear" w:color="auto" w:fill="FFFFFF"/>
          </w:rPr>
          <w:t>heyuan</w:t>
        </w:r>
        <w:r w:rsidRPr="00B20865">
          <w:rPr>
            <w:rStyle w:val="a5"/>
            <w:rFonts w:ascii="仿宋_GB2312" w:eastAsia="仿宋_GB2312" w:hAnsi="仿宋_GB2312"/>
            <w:kern w:val="0"/>
            <w:sz w:val="32"/>
            <w:shd w:val="clear" w:color="auto" w:fill="FFFFFF"/>
          </w:rPr>
          <w:t>.gov.cn</w:t>
        </w:r>
        <w:r w:rsidRPr="00B20865">
          <w:rPr>
            <w:rStyle w:val="a5"/>
            <w:rFonts w:ascii="仿宋_GB2312" w:eastAsia="仿宋_GB2312" w:hAnsi="仿宋_GB2312" w:hint="eastAsia"/>
            <w:kern w:val="0"/>
            <w:sz w:val="32"/>
            <w:shd w:val="clear" w:color="auto" w:fill="FFFFFF"/>
          </w:rPr>
          <w:t>/web/jyhgajgsgg/</w:t>
        </w:r>
      </w:hyperlink>
      <w:r>
        <w:rPr>
          <w:rFonts w:ascii="仿宋_GB2312" w:eastAsia="仿宋_GB2312" w:hAnsi="仿宋_GB2312"/>
          <w:kern w:val="0"/>
          <w:sz w:val="32"/>
          <w:shd w:val="clear" w:color="auto" w:fill="FFFFFF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公告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。</w:t>
      </w:r>
    </w:p>
    <w:sectPr w:rsidR="001C1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6"/>
    <w:rsid w:val="001C1420"/>
    <w:rsid w:val="0021152B"/>
    <w:rsid w:val="002E3D8C"/>
    <w:rsid w:val="00504141"/>
    <w:rsid w:val="008F61A1"/>
    <w:rsid w:val="00910E8B"/>
    <w:rsid w:val="00A61B1C"/>
    <w:rsid w:val="00A91DE4"/>
    <w:rsid w:val="00B20865"/>
    <w:rsid w:val="00CC47B6"/>
    <w:rsid w:val="00F3699E"/>
    <w:rsid w:val="07B13F41"/>
    <w:rsid w:val="1B1E5A2A"/>
    <w:rsid w:val="42392F63"/>
    <w:rsid w:val="5CC8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yuan.gov.cn/web/jyhgajgsg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>ga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谢梦忆</cp:lastModifiedBy>
  <cp:revision>5</cp:revision>
  <dcterms:created xsi:type="dcterms:W3CDTF">2017-07-26T07:44:00Z</dcterms:created>
  <dcterms:modified xsi:type="dcterms:W3CDTF">2019-11-28T01:17:00Z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