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河源市中央财政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2022年服务业发展专项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资金（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专利转化专项计划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地市专利转化促进项目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二、项目目标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中小微企业积极吸纳高校院所、国有企业专利成果落地实施，收集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产业、重点园区内中小微企业专利技术需求，对接引入高校院所技术团队，开展精准专利转化对接活动。主动与银保监分局、金融管理部门合作等，开展知识产权质押融资入园惠企活动，加大中小微企业知识产权质押融资力度，提高银行通过知识产权放贷积极性。做好专利转让许可登记备案宣传工作，鼓励企业在完成专利转让、许可后，依法在国家知识产权局进行专利许可、转让、质押融资备案登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助力我市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专利转让次数、许可次数、许可金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、知识产权质押融资登记金额、质押融资项目数年均增长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%以上。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三、项目任务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一）深入挖掘河源市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重点产业、重点园区内中小微企业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专利实施及布局需求，挖掘高校院所、国企的高质量专利资源，形成一份不少于100家产业主体的专利供需清单并向社会公布。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积极推动高校院所、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国有企业专利成果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在河源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落地实施，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项目开展期间在全市范围内组织开展不少于2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场高校院所与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中小微企业专利转化对接活动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1场专利转让许可登记备案宣传培训活动；促成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专利转化、许可等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在河源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落地实施，并依法在国家知识产权局登记备案。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市中小微企业免费推送对应产业专利导航、专利信息分析及专利价值评估等专业信息不少于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）积极开展知识产权“入园惠企”工作，扩大知识产权质押融资覆盖范围。通过走访园区企业，深入了解企业知识产权质押融资等金融项目需求，联合金融机构在园区开展2场以上知识产权质押融资等专项对接交流活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及相关业务培训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，促使企业与金融机构达成合作意向，促成不少于5项以上知识产权质押融资贷款。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本项目实施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截止时间到2022年12月20日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，本项目资金总额35万元，支持1个项目。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四、申报主体及条件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广东省内登记注册的、具有独立法人资格的社会团体、高校院所、知识产权运营中心、知识产权交易中心、知识产权交易运营机构、知识产权服务机构等，可联合市内知识产权运营机构、知识产权服务机构</w:t>
      </w:r>
      <w:r>
        <w:rPr>
          <w:rFonts w:hint="eastAsia" w:ascii="仿宋" w:hAnsi="仿宋" w:eastAsia="仿宋" w:cs="仿宋"/>
          <w:color w:val="auto"/>
          <w:sz w:val="32"/>
        </w:rPr>
        <w:t>等共同申报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</w:rPr>
        <w:t>牵头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应具备组织知识产权对接活动必需的人力资源、客户资源、信息资源等条件，设专门机构或者有专人负责管理推进服务工作，专职人员不少于5人。项目组应当具备实现项目所要求各项任务的能力，且有专利导航、专利信息分析、专利转化、专利许可、知识产权质押融资等工作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（一）《河源市中央财政2022年服务业发展专项资金（专利转化专项计划-第一批）项目申报书》（以下简称《申报书》）；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申报单位法人资格证复印件；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（三）相关资质和经验证明材料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（四）人员资格证明；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近两年的财务报表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（六）真实性承诺函；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（七）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其他证明申报条件、申报优势的材料。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上述材料均需加盖公章并在《申报书》加盖骑缝章。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663575" cy="2590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20.4pt;width:52.25pt;mso-position-horizontal:outside;mso-position-horizontal-relative:margin;z-index:251659264;mso-width-relative:page;mso-height-relative:page;" filled="f" stroked="f" coordsize="21600,21600" o:gfxdata="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kgeU/XAAAABwEAAA8AAAAAAAAAAQAgAAAAIgAAAGRycy9kb3ducmV2&#10;LnhtbFBLAQIUABQAAAAIAIdO4kCg4cPFNgIAAGE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36978"/>
    <w:rsid w:val="0F2319D7"/>
    <w:rsid w:val="115A25FA"/>
    <w:rsid w:val="1FC66352"/>
    <w:rsid w:val="21355DAA"/>
    <w:rsid w:val="2DD01D84"/>
    <w:rsid w:val="3D5014D6"/>
    <w:rsid w:val="44E41A95"/>
    <w:rsid w:val="4C893F1A"/>
    <w:rsid w:val="51F575FE"/>
    <w:rsid w:val="5CF36978"/>
    <w:rsid w:val="66907DBB"/>
    <w:rsid w:val="6850291F"/>
    <w:rsid w:val="6D21370A"/>
    <w:rsid w:val="722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首空2"/>
    <w:basedOn w:val="1"/>
    <w:qFormat/>
    <w:uiPriority w:val="0"/>
    <w:pPr>
      <w:spacing w:line="590" w:lineRule="exact"/>
      <w:ind w:firstLine="200" w:firstLineChars="200"/>
    </w:pPr>
    <w:rPr>
      <w:sz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2022-02-14T09:57:00Z</dcterms:created>
  <dc:creator>丘燕利</dc:creator>
  <cp:lastModifiedBy>锦梦繁花</cp:lastModifiedBy>
  <dcterms:modified xsi:type="dcterms:W3CDTF">2022-02-23T03:54:12Z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A21BB936F0634CA2AF450B79528A21D9</vt:lpwstr>
  </property>
</Properties>
</file>