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</w:t>
      </w:r>
    </w:p>
    <w:tbl>
      <w:tblPr>
        <w:tblStyle w:val="2"/>
        <w:tblW w:w="9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034"/>
        <w:gridCol w:w="1079"/>
        <w:gridCol w:w="1049"/>
        <w:gridCol w:w="1079"/>
        <w:gridCol w:w="1079"/>
        <w:gridCol w:w="914"/>
        <w:gridCol w:w="959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975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中共河源市委党史研究室、河源市地方志办公室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2022年公开招聘编外人员报名表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lang w:val="en-US" w:eastAsia="zh-CN" w:bidi="ar"/>
              </w:rPr>
              <w:t xml:space="preserve"> 别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4"/>
                <w:lang w:val="en-US" w:eastAsia="zh-CN" w:bidi="ar"/>
              </w:rPr>
              <w:t xml:space="preserve"> 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  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 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  务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Style w:val="4"/>
                <w:lang w:val="en-US" w:eastAsia="zh-CN" w:bidi="ar"/>
              </w:rPr>
              <w:t>电话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8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5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本人签名确认：</w:t>
            </w:r>
          </w:p>
        </w:tc>
        <w:tc>
          <w:tcPr>
            <w:tcW w:w="46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64FD2"/>
    <w:rsid w:val="455B51D4"/>
    <w:rsid w:val="742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PHZ</cp:lastModifiedBy>
  <dcterms:modified xsi:type="dcterms:W3CDTF">2022-02-21T07:52:02Z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