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附件4-2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16"/>
        <w:spacing w:before="312" w:beforeLines="1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2021年省中职质量工程</w:t>
      </w:r>
    </w:p>
    <w:p>
      <w:pPr>
        <w:pStyle w:val="16"/>
        <w:spacing w:before="312" w:beforeLine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32"/>
        </w:rPr>
        <w:t>课程思政教育案例</w:t>
      </w:r>
      <w:r>
        <w:rPr>
          <w:rFonts w:ascii="Times New Roman" w:hAnsi="Times New Roman" w:cs="Times New Roman"/>
        </w:rPr>
        <w:t>项目推荐表</w:t>
      </w:r>
    </w:p>
    <w:p>
      <w:pPr>
        <w:pStyle w:val="13"/>
        <w:rPr>
          <w:rFonts w:cs="Times New Roman"/>
        </w:rPr>
      </w:pPr>
    </w:p>
    <w:p>
      <w:pPr>
        <w:pStyle w:val="19"/>
        <w:spacing w:before="156" w:after="156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一、案例基本信息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3015"/>
        <w:gridCol w:w="1540"/>
        <w:gridCol w:w="2737"/>
        <w:gridCol w:w="4528"/>
        <w:gridCol w:w="4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056" w:type="dxa"/>
          <w:cantSplit/>
          <w:trHeight w:val="822" w:hRule="exac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案例名称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抗疫战斗的国之脊梁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——图文表混排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056" w:type="dxa"/>
          <w:cantSplit/>
          <w:trHeight w:val="1348" w:hRule="exac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案例负责人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陈文华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信息系统项目管理师（高级工程师）/中等职业学校计算机讲师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所在学校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河源理工学校</w:t>
            </w:r>
          </w:p>
        </w:tc>
        <w:tc>
          <w:tcPr>
            <w:tcW w:w="452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056" w:type="dxa"/>
          <w:cantSplit/>
          <w:trHeight w:val="822" w:hRule="exac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案例团队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主要成员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陈文华、潘楠、刘辉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056" w:type="dxa"/>
          <w:cantSplit/>
          <w:trHeight w:val="567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适用专业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电子商务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所属课程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056" w:type="dxa"/>
          <w:cantSplit/>
          <w:trHeight w:val="567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课程类别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☑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公共基础课程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专业（技能）课程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056" w:type="dxa"/>
          <w:cantSplit/>
          <w:trHeight w:val="567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课程类型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理论课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☑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理实一体化课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纯实训课</w:t>
            </w:r>
          </w:p>
        </w:tc>
      </w:tr>
    </w:tbl>
    <w:p>
      <w:pPr>
        <w:spacing w:before="156" w:beforeLines="50" w:after="156" w:afterLines="50"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二、案例内容</w:t>
      </w:r>
    </w:p>
    <w:tbl>
      <w:tblPr>
        <w:tblStyle w:val="10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7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课程简介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（300字左右）</w:t>
            </w:r>
          </w:p>
        </w:tc>
        <w:tc>
          <w:tcPr>
            <w:tcW w:w="7313" w:type="dxa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中等职业学校信息技术课程是各专业学生必修的公共基础课程。课程分为基础模块与拓展模块，其中基础模块是必修内容，共108学时，6学分，在中职一年级第一、二学期开设。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基础模块包含信息技术应用基础、网络应用、图文编辑、数据处理、程序设计入门、数字媒体技术应用、信息安全基础、人工智能初步8个部分内容。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《中等职业职业学校公共基础课信息技术课程标准》的要求，我校在课程实施全过程中落实立德树人的根本任务，注重体现课程思政。制定学校《信息技术》实施性教学大纲，将技能模块教学项目化，并且融入思政元素。</w:t>
            </w:r>
          </w:p>
          <w:p>
            <w:pPr>
              <w:pStyle w:val="2"/>
              <w:spacing w:after="0" w:line="400" w:lineRule="exact"/>
              <w:ind w:firstLine="480" w:firstLineChars="200"/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学校积极创设考证环境，利用晚修加强辅导，组织在校生每年参加全国计算机等级考试（office一级），通过率在70%左右。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17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摘要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（200字左右）</w:t>
            </w:r>
          </w:p>
        </w:tc>
        <w:tc>
          <w:tcPr>
            <w:tcW w:w="7313" w:type="dxa"/>
          </w:tcPr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在理论知识讲解中，介绍该领域杰出人物事迹，融时事热点。培养学生爱国情怀，激发学生向杰出人物学习勇于探索、创造的科学精神。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实际操作中，融核心价值观等元素于教学。如：图文表混排教学时设计抗疫英雄宣传册，激发学生爱国、勇于担当的精神；信息安全教学设计预防网络诈骗的海报，引导学生树立信息安全意识。课外，通过竞赛、科技文化艺术节等活动巩固知识点。</w:t>
            </w:r>
          </w:p>
          <w:p>
            <w:pPr>
              <w:pStyle w:val="2"/>
              <w:spacing w:after="0" w:line="400" w:lineRule="exact"/>
              <w:ind w:firstLine="480" w:firstLineChars="200"/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实施课程思政教学后取得良好效果。与往届相比，学生课堂参与度提高、与教师互动更频繁，作业质量有所提升。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7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背景与问题的提出</w:t>
            </w:r>
          </w:p>
          <w:p>
            <w:pPr>
              <w:spacing w:line="400" w:lineRule="exact"/>
              <w:jc w:val="center"/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（200字左右）</w:t>
            </w:r>
          </w:p>
        </w:tc>
        <w:tc>
          <w:tcPr>
            <w:tcW w:w="7313" w:type="dxa"/>
          </w:tcPr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统信息技术课堂中，《图文表混排》通常采用“先讲后练”的模式进行。教师往往存在“重技能、轻育人”的现象，容易造成学生主体地位被忽视，“被动”学习。同时，教师在教学内容选择上过于宽泛、缺乏时代性和专业针对性，不利于学生学习兴趣的培养，学生不会在课后自主强化练习。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信息技术课程通过项目教学的形式渗透思政元素，一方面培养学生的技能，在实践中理解知识点。同时，在体验中感悟与收获，提高学生学习兴趣，培养责任感，提高综合素养，实现协同效应，增强育人合力。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结合点分析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（300字左右）</w:t>
            </w:r>
          </w:p>
        </w:tc>
        <w:tc>
          <w:tcPr>
            <w:tcW w:w="7313" w:type="dxa"/>
          </w:tcPr>
          <w:p>
            <w:pPr>
              <w:pStyle w:val="2"/>
              <w:spacing w:after="0" w:line="400" w:lineRule="exact"/>
              <w:ind w:firstLine="24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一、挖掘典型案例，突出课程思政的价值导向。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 以“致敬抗疫英雄”视频导入，创设情境，引起共鸣。有了共鸣才可润物细无声。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 以制作“抗疫战斗的国之脊梁”宣传册为载体，学生在查找素材时，将家国情怀、责任担当等精神融入心中，潜移默化的渗透思政教育。</w:t>
            </w:r>
          </w:p>
          <w:p>
            <w:pPr>
              <w:pStyle w:val="2"/>
              <w:spacing w:after="0" w:line="400" w:lineRule="exact"/>
              <w:ind w:firstLine="24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二、教学内容凸显时代性与专业针对性。合理嵌入“秀米”、“美篇”两款图文编辑工具，既拓展学生的专业视野，也提升了学生对专业的认可度。</w:t>
            </w:r>
          </w:p>
          <w:p>
            <w:pPr>
              <w:pStyle w:val="2"/>
              <w:spacing w:after="0" w:line="400" w:lineRule="exact"/>
              <w:ind w:firstLine="24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三、全过程融入。课前自学自评、课中自主探究、课后拓展延伸。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除课前与课堂教学，本课还注重课后拓展与延伸。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 课后引导学生在“朋友圈”展示作品。</w:t>
            </w:r>
          </w:p>
          <w:p>
            <w:pPr>
              <w:pStyle w:val="2"/>
              <w:spacing w:after="0" w:line="400" w:lineRule="exact"/>
              <w:ind w:firstLine="480" w:firstLineChars="200"/>
            </w:pPr>
            <w:r>
              <w:rPr>
                <w:rFonts w:hint="eastAsia" w:ascii="仿宋" w:hAnsi="仿宋" w:eastAsia="仿宋"/>
                <w:sz w:val="24"/>
                <w:szCs w:val="24"/>
              </w:rPr>
              <w:t>2. 注重课堂活动与学校科技文化艺术节活动衔接融合，鼓励学生积极参与，展现自身才华，提高自我效能感。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7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案例描述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（800字左右）</w:t>
            </w:r>
          </w:p>
        </w:tc>
        <w:tc>
          <w:tcPr>
            <w:tcW w:w="7313" w:type="dxa"/>
          </w:tcPr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针对传统课堂中，普遍存在的“重视技能，忽略育人”、学生课堂被动接受知识、一年级缺乏专业认同感等问题，围绕立德树人根本任务，坚持以“培养什么人”、“怎样培养人”为导向确定思政目标。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为有效达成课程思政教学目标，通过项目教学的形式渗透“课程思政”，在教学内容的选择上注重实效性，联系实际选择了社会热点问题“抗疫战斗的国之脊梁”为主题的宣传册制作项目，为增强职业认同感对教材进行二次开发，增设“秀米”、“美篇”两款图文编辑工具。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为更好的落实教学育人目标，采用线上线下融合、小组协作、自主探究的教学策略，坚持以“学生为主体”。具体的教学实施过程，如下：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一、课前：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在网络平台发布“Word 图文表混排基本操作”的视频以及自测题。题目与预习材料相符，促使学生获得“个人成功”，提高自信心，初步树立学生自我效能感。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二、课中：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 以“致敬抗疫英雄”视频导入，引入“制作抗疫战斗的国之脊梁宣传册”项目，创设情境，引发情感共鸣。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 通过项目式教学的方法，开展有情感、有思想的探究学习。使用“Word模板”制作宣传册并修改编辑。一遍遍的搜集、编辑素材，一方面，有效地对学生进行德育渗透，培养学生的爱国情怀。另一方面，团队合作能力、信息搜索能力得到充分锻炼。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 引导学习迁移，分小组体验“秀米”、“美篇”，提升自主学习能力，增强职业认同感。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 课堂中组织学生代表对作品进行展示与讲解操作中遇到的困难、心得体会，让学生体验“个体成功”，提高表达能力与自信心。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三、课后：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 课后“作揖礼”，落实“8S”管理，规范了学生的行为，优化了学习环境。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 引导学生在“朋友圈”展示作品。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 注重课堂活动与学校科技文化艺术节活动衔接融合，鼓励学生参加活动，对优秀作品进行全校性展示，通过实践活动增强学生自我效能感。</w:t>
            </w:r>
          </w:p>
          <w:p>
            <w:pPr>
              <w:pStyle w:val="2"/>
              <w:spacing w:after="0" w:line="400" w:lineRule="exact"/>
              <w:ind w:firstLine="480" w:firstLineChars="200"/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教学评价方法多元化：课前学生本人完成自测自评，课中小组对协作学习能力互评，教师根据课堂表现以及作品进行信息能力评价，课后拓展，小组将作品及制作历程在“朋友圈”发布，接受大众点评。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17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案例反思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（300字左右）</w:t>
            </w:r>
          </w:p>
        </w:tc>
        <w:tc>
          <w:tcPr>
            <w:tcW w:w="7313" w:type="dxa"/>
          </w:tcPr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融入思政教育的专题化教学，增加课程的专业性与趣味性，收到了良好的效果。从课堂上看，学习氛围活而有序，学生课堂参与度提高。从作业的情况看，部分同学勇于尝试，不满足于课程规定“秀米”、“美篇”工具。课后，主动跟教师索要资料、讨论交流的人数增多。另外，通过课后交流，大部分学生提到“伟大”、“感动”、“英雄”、“骄傲”等关键字，实现思政教育目标。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教学中存在难点问题与改进思路：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 在教学过程中，没有及时收集所有学生“朋友圈”发布的作品。后续教学，将通过微云空间等信息化手段收集作品，形成资源库。</w:t>
            </w:r>
          </w:p>
          <w:p>
            <w:pPr>
              <w:pStyle w:val="2"/>
              <w:spacing w:after="0"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 没有发挥“小组长”的“小老师”作用，后续教学将培养小组长成为“小导师”，建立组内精准帮扶。</w:t>
            </w:r>
          </w:p>
          <w:p>
            <w:pPr>
              <w:pStyle w:val="2"/>
              <w:spacing w:after="0" w:line="400" w:lineRule="exact"/>
              <w:ind w:firstLine="480" w:firstLineChars="200"/>
            </w:pPr>
            <w:r>
              <w:rPr>
                <w:rFonts w:hint="eastAsia" w:ascii="仿宋" w:hAnsi="仿宋" w:eastAsia="仿宋"/>
                <w:sz w:val="24"/>
                <w:szCs w:val="24"/>
              </w:rPr>
              <w:t>3. 过程性评价缺乏实质记录，后续教学将号召小组在“抖音”分享作品制作历程，将过程形成记录。</w:t>
            </w:r>
          </w:p>
        </w:tc>
      </w:tr>
    </w:tbl>
    <w:p>
      <w:pPr>
        <w:spacing w:before="156" w:beforeLines="50" w:after="156" w:afterLines="50" w:line="560" w:lineRule="exact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32"/>
          <w:szCs w:val="32"/>
        </w:rPr>
        <w:t>三、相关电子材料</w:t>
      </w:r>
      <w:r>
        <w:rPr>
          <w:rFonts w:ascii="Times New Roman" w:hAnsi="Times New Roman" w:eastAsia="仿宋_GB2312" w:cs="Times New Roman"/>
          <w:sz w:val="24"/>
          <w:szCs w:val="24"/>
        </w:rPr>
        <w:t>（请逐项罗列）</w:t>
      </w:r>
    </w:p>
    <w:tbl>
      <w:tblPr>
        <w:tblStyle w:val="10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1"/>
        <w:gridCol w:w="5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569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3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56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河源理工学校《信息技术》课程教学大纲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3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56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《抗疫战斗的国之脊梁——图文表混排》教案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3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56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《抗疫战斗的国之脊梁——图文表混排》课件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3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４</w:t>
            </w:r>
          </w:p>
        </w:tc>
        <w:tc>
          <w:tcPr>
            <w:tcW w:w="56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科技文化艺术节活动材料（2021年）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3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５</w:t>
            </w:r>
          </w:p>
        </w:tc>
        <w:tc>
          <w:tcPr>
            <w:tcW w:w="56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学生作品截图（部分）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3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56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课前测试题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3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7</w:t>
            </w:r>
          </w:p>
        </w:tc>
        <w:tc>
          <w:tcPr>
            <w:tcW w:w="56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抗疫英雄视频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3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8</w:t>
            </w:r>
          </w:p>
        </w:tc>
        <w:tc>
          <w:tcPr>
            <w:tcW w:w="56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教学视频 word快速创建模板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3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9</w:t>
            </w:r>
          </w:p>
        </w:tc>
        <w:tc>
          <w:tcPr>
            <w:tcW w:w="56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教学视频 word图片的设置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3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56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教学视频 秀米的使用</w:t>
            </w: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</w:rPr>
        <w:t>注：请将佐证材料上传到质量工程专栏，并提供网址和登录的用户名、密码，供专家评审时参考。</w:t>
      </w:r>
    </w:p>
    <w:p>
      <w:pPr>
        <w:spacing w:before="156" w:beforeLines="50" w:after="156" w:afterLines="50" w:line="56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四、各级意见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368" w:type="dxa"/>
            <w:vAlign w:val="center"/>
          </w:tcPr>
          <w:p>
            <w:pPr>
              <w:pStyle w:val="23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案例负责人承诺</w:t>
            </w:r>
          </w:p>
        </w:tc>
        <w:tc>
          <w:tcPr>
            <w:tcW w:w="7688" w:type="dxa"/>
          </w:tcPr>
          <w:p>
            <w:pPr>
              <w:pStyle w:val="23"/>
              <w:snapToGrid w:val="0"/>
              <w:spacing w:line="400" w:lineRule="exact"/>
              <w:ind w:left="479" w:leftChars="228"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负责人保证所提供各项材料不存在思想性、科学性和规范性问题；2.负责人保证所使用的教学资源知识产权清晰，无侵权使用的情况；3.负责人保证所提供各项材料不涉及国家安全和保密的相关规定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</w:p>
          <w:p>
            <w:pPr>
              <w:pStyle w:val="23"/>
              <w:snapToGrid w:val="0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可以公开传播与使用。</w:t>
            </w:r>
          </w:p>
          <w:p>
            <w:pPr>
              <w:adjustRightInd w:val="0"/>
              <w:snapToGrid w:val="0"/>
              <w:spacing w:line="4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负责人（签字）：</w:t>
            </w:r>
            <w:bookmarkStart w:id="0" w:name="_GoBack"/>
            <w:bookmarkEnd w:id="0"/>
          </w:p>
          <w:p>
            <w:pPr>
              <w:pStyle w:val="23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pStyle w:val="23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学校政治审查意见</w:t>
            </w:r>
          </w:p>
          <w:p>
            <w:pPr>
              <w:pStyle w:val="23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88" w:type="dxa"/>
          </w:tcPr>
          <w:p>
            <w:pPr>
              <w:pStyle w:val="23"/>
              <w:snapToGrid w:val="0"/>
              <w:spacing w:line="400" w:lineRule="exac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该案例内容及上传的申报材料无危害国家安全、涉密及其他不适宜公开传播的内容，思想导向正确，不存在思想性问题。</w:t>
            </w:r>
          </w:p>
          <w:p>
            <w:pPr>
              <w:pStyle w:val="23"/>
              <w:spacing w:line="400" w:lineRule="exac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该案例负责人政治立场坚定，遵纪守法，无违法违纪行为，不存在师德师风问题、学术不端等问题，五年内未出现过重大教学事故。</w:t>
            </w:r>
          </w:p>
          <w:p>
            <w:pPr>
              <w:pStyle w:val="23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学校党委（党总支）（盖章）</w:t>
            </w:r>
          </w:p>
          <w:p>
            <w:pPr>
              <w:pStyle w:val="23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pStyle w:val="23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所在学校推荐意见</w:t>
            </w:r>
          </w:p>
          <w:p>
            <w:pPr>
              <w:pStyle w:val="23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88" w:type="dxa"/>
          </w:tcPr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授课教师不存在师德师风问题；学校进行择优申报推荐，并对案例有关信息及案例负责人填报的内容进行了认真核实，保证真实性。课堂所使用资源内容不存在思想性、科学性和规范性问题。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同意推荐。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</w:t>
            </w:r>
          </w:p>
          <w:p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2520" w:rightChars="1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校长（签字）：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单位名称（盖章）</w:t>
            </w:r>
          </w:p>
          <w:p>
            <w:pPr>
              <w:pStyle w:val="23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1368" w:type="dxa"/>
            <w:vAlign w:val="center"/>
          </w:tcPr>
          <w:p>
            <w:pPr>
              <w:pStyle w:val="23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地市教育局意见</w:t>
            </w:r>
          </w:p>
        </w:tc>
        <w:tc>
          <w:tcPr>
            <w:tcW w:w="7688" w:type="dxa"/>
          </w:tcPr>
          <w:p>
            <w:pPr>
              <w:adjustRightInd w:val="0"/>
              <w:snapToGrid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2520" w:rightChars="1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单位名称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pStyle w:val="23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年   月   日</w:t>
            </w:r>
          </w:p>
        </w:tc>
      </w:tr>
    </w:tbl>
    <w:p>
      <w:pPr>
        <w:pStyle w:val="2"/>
        <w:ind w:firstLine="21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599748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F2"/>
    <w:rsid w:val="000035A8"/>
    <w:rsid w:val="00011E53"/>
    <w:rsid w:val="00022D6E"/>
    <w:rsid w:val="00025743"/>
    <w:rsid w:val="0002659F"/>
    <w:rsid w:val="00027348"/>
    <w:rsid w:val="000342B6"/>
    <w:rsid w:val="000452F0"/>
    <w:rsid w:val="000469DC"/>
    <w:rsid w:val="00051927"/>
    <w:rsid w:val="000570D9"/>
    <w:rsid w:val="000577CB"/>
    <w:rsid w:val="00060229"/>
    <w:rsid w:val="00063071"/>
    <w:rsid w:val="000724CA"/>
    <w:rsid w:val="000755ED"/>
    <w:rsid w:val="0007623A"/>
    <w:rsid w:val="00092F64"/>
    <w:rsid w:val="000A01B1"/>
    <w:rsid w:val="000A5E92"/>
    <w:rsid w:val="000C0027"/>
    <w:rsid w:val="000D3741"/>
    <w:rsid w:val="000D5BA0"/>
    <w:rsid w:val="000E114A"/>
    <w:rsid w:val="000E238D"/>
    <w:rsid w:val="000E4BE5"/>
    <w:rsid w:val="000E4FED"/>
    <w:rsid w:val="000F4619"/>
    <w:rsid w:val="00103659"/>
    <w:rsid w:val="00107174"/>
    <w:rsid w:val="001105E5"/>
    <w:rsid w:val="00111E82"/>
    <w:rsid w:val="00112A7C"/>
    <w:rsid w:val="001139E3"/>
    <w:rsid w:val="00113A63"/>
    <w:rsid w:val="001162BD"/>
    <w:rsid w:val="00117C26"/>
    <w:rsid w:val="00124FFB"/>
    <w:rsid w:val="001279A2"/>
    <w:rsid w:val="00130C6C"/>
    <w:rsid w:val="001367A7"/>
    <w:rsid w:val="001414AF"/>
    <w:rsid w:val="00142BE8"/>
    <w:rsid w:val="00143F44"/>
    <w:rsid w:val="001474AD"/>
    <w:rsid w:val="00151330"/>
    <w:rsid w:val="00151946"/>
    <w:rsid w:val="00162E39"/>
    <w:rsid w:val="00166651"/>
    <w:rsid w:val="00171E4B"/>
    <w:rsid w:val="001735D3"/>
    <w:rsid w:val="00174114"/>
    <w:rsid w:val="00177572"/>
    <w:rsid w:val="00177EBF"/>
    <w:rsid w:val="00192030"/>
    <w:rsid w:val="001A0BDB"/>
    <w:rsid w:val="001A6A63"/>
    <w:rsid w:val="001B163C"/>
    <w:rsid w:val="001B27A1"/>
    <w:rsid w:val="001B297E"/>
    <w:rsid w:val="001C52A6"/>
    <w:rsid w:val="001C6A77"/>
    <w:rsid w:val="001E39E4"/>
    <w:rsid w:val="001E621B"/>
    <w:rsid w:val="001F01DA"/>
    <w:rsid w:val="001F4FEA"/>
    <w:rsid w:val="00201C8E"/>
    <w:rsid w:val="002026B0"/>
    <w:rsid w:val="00203491"/>
    <w:rsid w:val="00203EAB"/>
    <w:rsid w:val="00210DA2"/>
    <w:rsid w:val="0021774E"/>
    <w:rsid w:val="00224B39"/>
    <w:rsid w:val="00233066"/>
    <w:rsid w:val="002330D5"/>
    <w:rsid w:val="00242B60"/>
    <w:rsid w:val="00244D5C"/>
    <w:rsid w:val="002454DC"/>
    <w:rsid w:val="00246385"/>
    <w:rsid w:val="002476B3"/>
    <w:rsid w:val="00247BFA"/>
    <w:rsid w:val="00250DD7"/>
    <w:rsid w:val="002648A4"/>
    <w:rsid w:val="00266FD7"/>
    <w:rsid w:val="00282065"/>
    <w:rsid w:val="00283E74"/>
    <w:rsid w:val="00284690"/>
    <w:rsid w:val="00287A88"/>
    <w:rsid w:val="002B3E47"/>
    <w:rsid w:val="002B752F"/>
    <w:rsid w:val="002C6A34"/>
    <w:rsid w:val="002D1E08"/>
    <w:rsid w:val="002D5CF1"/>
    <w:rsid w:val="002E44E3"/>
    <w:rsid w:val="002F28CE"/>
    <w:rsid w:val="002F4AAB"/>
    <w:rsid w:val="00302147"/>
    <w:rsid w:val="00315A09"/>
    <w:rsid w:val="003218BD"/>
    <w:rsid w:val="00341469"/>
    <w:rsid w:val="003417A2"/>
    <w:rsid w:val="00344644"/>
    <w:rsid w:val="00347577"/>
    <w:rsid w:val="00352E81"/>
    <w:rsid w:val="003535DA"/>
    <w:rsid w:val="00365670"/>
    <w:rsid w:val="003711D0"/>
    <w:rsid w:val="0037160F"/>
    <w:rsid w:val="00381BFE"/>
    <w:rsid w:val="003949CA"/>
    <w:rsid w:val="003A150D"/>
    <w:rsid w:val="003A183B"/>
    <w:rsid w:val="003A3915"/>
    <w:rsid w:val="003B1045"/>
    <w:rsid w:val="003B14F6"/>
    <w:rsid w:val="003B39E2"/>
    <w:rsid w:val="003C0020"/>
    <w:rsid w:val="003C0706"/>
    <w:rsid w:val="003C0F15"/>
    <w:rsid w:val="003C19B8"/>
    <w:rsid w:val="003D0455"/>
    <w:rsid w:val="003D16C5"/>
    <w:rsid w:val="003E154E"/>
    <w:rsid w:val="003E4277"/>
    <w:rsid w:val="003E77D9"/>
    <w:rsid w:val="003F3B53"/>
    <w:rsid w:val="003F4D88"/>
    <w:rsid w:val="003F5CF0"/>
    <w:rsid w:val="004119B2"/>
    <w:rsid w:val="00424664"/>
    <w:rsid w:val="00425513"/>
    <w:rsid w:val="00430EE2"/>
    <w:rsid w:val="00432CFD"/>
    <w:rsid w:val="004372CD"/>
    <w:rsid w:val="00466983"/>
    <w:rsid w:val="00471AB7"/>
    <w:rsid w:val="00474E13"/>
    <w:rsid w:val="0047532D"/>
    <w:rsid w:val="00480598"/>
    <w:rsid w:val="00484608"/>
    <w:rsid w:val="00485960"/>
    <w:rsid w:val="00490413"/>
    <w:rsid w:val="004911B0"/>
    <w:rsid w:val="004960F2"/>
    <w:rsid w:val="0049629D"/>
    <w:rsid w:val="004A5BEE"/>
    <w:rsid w:val="004A6FBE"/>
    <w:rsid w:val="004A7740"/>
    <w:rsid w:val="004C2E5D"/>
    <w:rsid w:val="004D301B"/>
    <w:rsid w:val="004E30AF"/>
    <w:rsid w:val="004E36C6"/>
    <w:rsid w:val="004E6939"/>
    <w:rsid w:val="004E7AD3"/>
    <w:rsid w:val="004F6523"/>
    <w:rsid w:val="0051669B"/>
    <w:rsid w:val="005278B2"/>
    <w:rsid w:val="005371BD"/>
    <w:rsid w:val="005620E3"/>
    <w:rsid w:val="00564249"/>
    <w:rsid w:val="00574C13"/>
    <w:rsid w:val="005750A0"/>
    <w:rsid w:val="00577BB2"/>
    <w:rsid w:val="00594058"/>
    <w:rsid w:val="00595EEC"/>
    <w:rsid w:val="005A1339"/>
    <w:rsid w:val="005A4D83"/>
    <w:rsid w:val="005A61EA"/>
    <w:rsid w:val="005A650F"/>
    <w:rsid w:val="005B0328"/>
    <w:rsid w:val="005C034E"/>
    <w:rsid w:val="005C2A1E"/>
    <w:rsid w:val="005C4A26"/>
    <w:rsid w:val="005C631E"/>
    <w:rsid w:val="005E572A"/>
    <w:rsid w:val="005F3A29"/>
    <w:rsid w:val="0060309E"/>
    <w:rsid w:val="00604F43"/>
    <w:rsid w:val="00606A27"/>
    <w:rsid w:val="00606C82"/>
    <w:rsid w:val="00606FCB"/>
    <w:rsid w:val="00615CB7"/>
    <w:rsid w:val="00617579"/>
    <w:rsid w:val="00622F0E"/>
    <w:rsid w:val="00626BFB"/>
    <w:rsid w:val="006368A2"/>
    <w:rsid w:val="00656F07"/>
    <w:rsid w:val="006611A2"/>
    <w:rsid w:val="006637CA"/>
    <w:rsid w:val="00664888"/>
    <w:rsid w:val="0066743D"/>
    <w:rsid w:val="0066794C"/>
    <w:rsid w:val="00677994"/>
    <w:rsid w:val="00690858"/>
    <w:rsid w:val="006910D9"/>
    <w:rsid w:val="00693246"/>
    <w:rsid w:val="00693BDF"/>
    <w:rsid w:val="006A6A47"/>
    <w:rsid w:val="006B0A3A"/>
    <w:rsid w:val="006B143E"/>
    <w:rsid w:val="006B3294"/>
    <w:rsid w:val="006C7DE6"/>
    <w:rsid w:val="006D5048"/>
    <w:rsid w:val="006E1A92"/>
    <w:rsid w:val="006F7378"/>
    <w:rsid w:val="00711647"/>
    <w:rsid w:val="00715FB1"/>
    <w:rsid w:val="0071616C"/>
    <w:rsid w:val="00720EC8"/>
    <w:rsid w:val="007337A6"/>
    <w:rsid w:val="007341EA"/>
    <w:rsid w:val="00735536"/>
    <w:rsid w:val="00742954"/>
    <w:rsid w:val="0075017B"/>
    <w:rsid w:val="00751E98"/>
    <w:rsid w:val="0076078B"/>
    <w:rsid w:val="00777951"/>
    <w:rsid w:val="007855D7"/>
    <w:rsid w:val="00790C0D"/>
    <w:rsid w:val="00792CCE"/>
    <w:rsid w:val="00796BB1"/>
    <w:rsid w:val="0079748D"/>
    <w:rsid w:val="007B0C48"/>
    <w:rsid w:val="007B51A1"/>
    <w:rsid w:val="007B6CAC"/>
    <w:rsid w:val="007C3D53"/>
    <w:rsid w:val="007D298B"/>
    <w:rsid w:val="007E60B6"/>
    <w:rsid w:val="007E7F7E"/>
    <w:rsid w:val="0081738F"/>
    <w:rsid w:val="00823607"/>
    <w:rsid w:val="00824993"/>
    <w:rsid w:val="00830552"/>
    <w:rsid w:val="00833A6C"/>
    <w:rsid w:val="008340CA"/>
    <w:rsid w:val="0083421D"/>
    <w:rsid w:val="00836855"/>
    <w:rsid w:val="00842F23"/>
    <w:rsid w:val="008438EF"/>
    <w:rsid w:val="00857370"/>
    <w:rsid w:val="00861548"/>
    <w:rsid w:val="00863B19"/>
    <w:rsid w:val="008741F1"/>
    <w:rsid w:val="0087588F"/>
    <w:rsid w:val="008813B3"/>
    <w:rsid w:val="00882AF7"/>
    <w:rsid w:val="00882E14"/>
    <w:rsid w:val="00885C2B"/>
    <w:rsid w:val="008A46C9"/>
    <w:rsid w:val="008B19D1"/>
    <w:rsid w:val="008B31E3"/>
    <w:rsid w:val="008C0A72"/>
    <w:rsid w:val="008C6C8C"/>
    <w:rsid w:val="008D0C11"/>
    <w:rsid w:val="008D0F1A"/>
    <w:rsid w:val="008D65FD"/>
    <w:rsid w:val="008D6D0C"/>
    <w:rsid w:val="008E2374"/>
    <w:rsid w:val="008E2ADA"/>
    <w:rsid w:val="008E2D21"/>
    <w:rsid w:val="008F4E9E"/>
    <w:rsid w:val="008F6954"/>
    <w:rsid w:val="008F715D"/>
    <w:rsid w:val="00905EE4"/>
    <w:rsid w:val="00914F41"/>
    <w:rsid w:val="009164C3"/>
    <w:rsid w:val="00921AB3"/>
    <w:rsid w:val="00932B26"/>
    <w:rsid w:val="00934C80"/>
    <w:rsid w:val="00936D71"/>
    <w:rsid w:val="009417A0"/>
    <w:rsid w:val="00941AC4"/>
    <w:rsid w:val="009556CC"/>
    <w:rsid w:val="00974C56"/>
    <w:rsid w:val="009841E5"/>
    <w:rsid w:val="00987949"/>
    <w:rsid w:val="009A0419"/>
    <w:rsid w:val="009A0502"/>
    <w:rsid w:val="009A12AB"/>
    <w:rsid w:val="009A259C"/>
    <w:rsid w:val="009A77FB"/>
    <w:rsid w:val="009B3E9C"/>
    <w:rsid w:val="009C7CC0"/>
    <w:rsid w:val="009D49BB"/>
    <w:rsid w:val="009D5316"/>
    <w:rsid w:val="009D5E53"/>
    <w:rsid w:val="009D6BA1"/>
    <w:rsid w:val="009D75F8"/>
    <w:rsid w:val="009F1E95"/>
    <w:rsid w:val="009F1FFF"/>
    <w:rsid w:val="00A04DC3"/>
    <w:rsid w:val="00A246E3"/>
    <w:rsid w:val="00A4050B"/>
    <w:rsid w:val="00A431B0"/>
    <w:rsid w:val="00A43994"/>
    <w:rsid w:val="00A43A78"/>
    <w:rsid w:val="00A43F2C"/>
    <w:rsid w:val="00A51BB9"/>
    <w:rsid w:val="00A610BF"/>
    <w:rsid w:val="00A63760"/>
    <w:rsid w:val="00A66802"/>
    <w:rsid w:val="00A70FF7"/>
    <w:rsid w:val="00A720CB"/>
    <w:rsid w:val="00A75996"/>
    <w:rsid w:val="00A80A1E"/>
    <w:rsid w:val="00A8104F"/>
    <w:rsid w:val="00AA0F1B"/>
    <w:rsid w:val="00AA3A90"/>
    <w:rsid w:val="00AA46A7"/>
    <w:rsid w:val="00AD598B"/>
    <w:rsid w:val="00AE5B29"/>
    <w:rsid w:val="00B00510"/>
    <w:rsid w:val="00B0091B"/>
    <w:rsid w:val="00B02081"/>
    <w:rsid w:val="00B12969"/>
    <w:rsid w:val="00B2274E"/>
    <w:rsid w:val="00B229E5"/>
    <w:rsid w:val="00B26388"/>
    <w:rsid w:val="00B3231C"/>
    <w:rsid w:val="00B352B2"/>
    <w:rsid w:val="00B41162"/>
    <w:rsid w:val="00B45A9B"/>
    <w:rsid w:val="00B46B3C"/>
    <w:rsid w:val="00B5320C"/>
    <w:rsid w:val="00B62A6A"/>
    <w:rsid w:val="00B63235"/>
    <w:rsid w:val="00B71386"/>
    <w:rsid w:val="00B73FF9"/>
    <w:rsid w:val="00B8149A"/>
    <w:rsid w:val="00B81DCE"/>
    <w:rsid w:val="00B8706E"/>
    <w:rsid w:val="00B90EA6"/>
    <w:rsid w:val="00B939A3"/>
    <w:rsid w:val="00BA7A1E"/>
    <w:rsid w:val="00BD20D7"/>
    <w:rsid w:val="00BD20E3"/>
    <w:rsid w:val="00BD55EF"/>
    <w:rsid w:val="00BD6B2E"/>
    <w:rsid w:val="00BE46BE"/>
    <w:rsid w:val="00BE775A"/>
    <w:rsid w:val="00BF310F"/>
    <w:rsid w:val="00BF40F2"/>
    <w:rsid w:val="00BF5639"/>
    <w:rsid w:val="00C06D8D"/>
    <w:rsid w:val="00C07BC1"/>
    <w:rsid w:val="00C10139"/>
    <w:rsid w:val="00C31A6B"/>
    <w:rsid w:val="00C33B90"/>
    <w:rsid w:val="00C43CB8"/>
    <w:rsid w:val="00C62A66"/>
    <w:rsid w:val="00C760D3"/>
    <w:rsid w:val="00C81A5F"/>
    <w:rsid w:val="00C90794"/>
    <w:rsid w:val="00CB0A58"/>
    <w:rsid w:val="00CC294F"/>
    <w:rsid w:val="00CC4E13"/>
    <w:rsid w:val="00CC6E24"/>
    <w:rsid w:val="00CC7841"/>
    <w:rsid w:val="00CD0F49"/>
    <w:rsid w:val="00CD64E8"/>
    <w:rsid w:val="00CD6FC8"/>
    <w:rsid w:val="00CE52D2"/>
    <w:rsid w:val="00CF6720"/>
    <w:rsid w:val="00D00C58"/>
    <w:rsid w:val="00D0188F"/>
    <w:rsid w:val="00D05E84"/>
    <w:rsid w:val="00D16A4E"/>
    <w:rsid w:val="00D17417"/>
    <w:rsid w:val="00D21F65"/>
    <w:rsid w:val="00D26D4C"/>
    <w:rsid w:val="00D2718F"/>
    <w:rsid w:val="00D51C9E"/>
    <w:rsid w:val="00D554A9"/>
    <w:rsid w:val="00D56DFF"/>
    <w:rsid w:val="00D672E3"/>
    <w:rsid w:val="00D736A0"/>
    <w:rsid w:val="00D81427"/>
    <w:rsid w:val="00D81CF4"/>
    <w:rsid w:val="00D8484A"/>
    <w:rsid w:val="00D964EA"/>
    <w:rsid w:val="00DA21AB"/>
    <w:rsid w:val="00DB5735"/>
    <w:rsid w:val="00DB6967"/>
    <w:rsid w:val="00DD1214"/>
    <w:rsid w:val="00DD14EC"/>
    <w:rsid w:val="00DD490C"/>
    <w:rsid w:val="00DE1E00"/>
    <w:rsid w:val="00DE6564"/>
    <w:rsid w:val="00DF0EC0"/>
    <w:rsid w:val="00DF16A2"/>
    <w:rsid w:val="00DF2A9B"/>
    <w:rsid w:val="00DF686D"/>
    <w:rsid w:val="00E01724"/>
    <w:rsid w:val="00E146A4"/>
    <w:rsid w:val="00E21A68"/>
    <w:rsid w:val="00E3355A"/>
    <w:rsid w:val="00E35DB9"/>
    <w:rsid w:val="00E528DC"/>
    <w:rsid w:val="00E52A4D"/>
    <w:rsid w:val="00E66EF1"/>
    <w:rsid w:val="00E774CF"/>
    <w:rsid w:val="00E8697D"/>
    <w:rsid w:val="00E87798"/>
    <w:rsid w:val="00E9383A"/>
    <w:rsid w:val="00E96325"/>
    <w:rsid w:val="00EA2EBE"/>
    <w:rsid w:val="00EB3035"/>
    <w:rsid w:val="00EB36FC"/>
    <w:rsid w:val="00EB4CE1"/>
    <w:rsid w:val="00EB512D"/>
    <w:rsid w:val="00EC2C8F"/>
    <w:rsid w:val="00EC399D"/>
    <w:rsid w:val="00EC74ED"/>
    <w:rsid w:val="00ED4FBD"/>
    <w:rsid w:val="00EE71B6"/>
    <w:rsid w:val="00EF6D6F"/>
    <w:rsid w:val="00F30B4B"/>
    <w:rsid w:val="00F30BC0"/>
    <w:rsid w:val="00F34D64"/>
    <w:rsid w:val="00F4403F"/>
    <w:rsid w:val="00F513A5"/>
    <w:rsid w:val="00F57A01"/>
    <w:rsid w:val="00F65289"/>
    <w:rsid w:val="00F679D6"/>
    <w:rsid w:val="00F70ED8"/>
    <w:rsid w:val="00F752CF"/>
    <w:rsid w:val="00F75D18"/>
    <w:rsid w:val="00F75DEE"/>
    <w:rsid w:val="00F84776"/>
    <w:rsid w:val="00F91740"/>
    <w:rsid w:val="00F91F09"/>
    <w:rsid w:val="00FC0008"/>
    <w:rsid w:val="00FC6826"/>
    <w:rsid w:val="00FD1BAD"/>
    <w:rsid w:val="00FE33ED"/>
    <w:rsid w:val="00FE72F5"/>
    <w:rsid w:val="00FF3187"/>
    <w:rsid w:val="10DA2D6F"/>
    <w:rsid w:val="11E27FB5"/>
    <w:rsid w:val="2EB8378F"/>
    <w:rsid w:val="32C35BE4"/>
    <w:rsid w:val="4A374CFB"/>
    <w:rsid w:val="4CB17E32"/>
    <w:rsid w:val="50A5181F"/>
    <w:rsid w:val="511C685C"/>
    <w:rsid w:val="609F324D"/>
    <w:rsid w:val="6E3F4835"/>
    <w:rsid w:val="73451843"/>
    <w:rsid w:val="73A736AE"/>
    <w:rsid w:val="77CB67ED"/>
    <w:rsid w:val="7BDB433D"/>
    <w:rsid w:val="7C5D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8"/>
    <w:unhideWhenUsed/>
    <w:uiPriority w:val="99"/>
    <w:pPr>
      <w:ind w:firstLine="420" w:firstLineChars="100"/>
    </w:pPr>
  </w:style>
  <w:style w:type="paragraph" w:styleId="3">
    <w:name w:val="Body Text"/>
    <w:basedOn w:val="1"/>
    <w:link w:val="17"/>
    <w:semiHidden/>
    <w:unhideWhenUsed/>
    <w:uiPriority w:val="99"/>
    <w:pPr>
      <w:spacing w:after="120"/>
    </w:p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4"/>
    <w:next w:val="4"/>
    <w:link w:val="21"/>
    <w:semiHidden/>
    <w:unhideWhenUsed/>
    <w:uiPriority w:val="99"/>
    <w:rPr>
      <w:b/>
      <w:bCs/>
    </w:r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paragraph" w:customStyle="1" w:styleId="13">
    <w:name w:val="无缩进正文"/>
    <w:basedOn w:val="1"/>
    <w:qFormat/>
    <w:uiPriority w:val="0"/>
    <w:pPr>
      <w:spacing w:line="560" w:lineRule="exact"/>
    </w:pPr>
    <w:rPr>
      <w:rFonts w:ascii="Times New Roman" w:hAnsi="Times New Roman" w:eastAsia="仿宋_GB2312"/>
      <w:sz w:val="32"/>
    </w:rPr>
  </w:style>
  <w:style w:type="paragraph" w:customStyle="1" w:styleId="14">
    <w:name w:val="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 w:eastAsia="仿宋"/>
      <w:sz w:val="32"/>
    </w:rPr>
  </w:style>
  <w:style w:type="paragraph" w:customStyle="1" w:styleId="15">
    <w:name w:val="一级标题"/>
    <w:basedOn w:val="1"/>
    <w:next w:val="14"/>
    <w:qFormat/>
    <w:uiPriority w:val="1"/>
    <w:pPr>
      <w:spacing w:line="560" w:lineRule="exact"/>
      <w:ind w:firstLine="640" w:firstLineChars="200"/>
    </w:pPr>
    <w:rPr>
      <w:rFonts w:ascii="黑体" w:hAnsi="黑体" w:eastAsia="黑体"/>
      <w:sz w:val="32"/>
    </w:rPr>
  </w:style>
  <w:style w:type="paragraph" w:customStyle="1" w:styleId="16">
    <w:name w:val="公文标题"/>
    <w:basedOn w:val="1"/>
    <w:next w:val="13"/>
    <w:qFormat/>
    <w:uiPriority w:val="2"/>
    <w:pPr>
      <w:spacing w:line="560" w:lineRule="exact"/>
      <w:jc w:val="center"/>
    </w:pPr>
    <w:rPr>
      <w:rFonts w:ascii="方正小标宋简体" w:hAnsi="方正小标宋简体" w:eastAsia="方正小标宋简体"/>
      <w:sz w:val="44"/>
    </w:rPr>
  </w:style>
  <w:style w:type="character" w:customStyle="1" w:styleId="17">
    <w:name w:val="正文文本 Char"/>
    <w:basedOn w:val="11"/>
    <w:link w:val="3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8">
    <w:name w:val="正文首行缩进 Char"/>
    <w:basedOn w:val="17"/>
    <w:link w:val="2"/>
    <w:uiPriority w:val="99"/>
    <w:rPr>
      <w:rFonts w:ascii="Calibri" w:hAnsi="Calibri" w:eastAsia="宋体" w:cs="Calibri"/>
      <w:szCs w:val="21"/>
    </w:rPr>
  </w:style>
  <w:style w:type="paragraph" w:customStyle="1" w:styleId="19">
    <w:name w:val="公文一级标题"/>
    <w:basedOn w:val="1"/>
    <w:qFormat/>
    <w:uiPriority w:val="0"/>
    <w:pPr>
      <w:spacing w:before="120" w:beforeLines="50" w:after="120" w:afterLines="50" w:line="560" w:lineRule="exact"/>
      <w:jc w:val="left"/>
    </w:pPr>
    <w:rPr>
      <w:rFonts w:ascii="仿宋" w:hAnsi="仿宋" w:eastAsia="仿宋"/>
      <w:b/>
      <w:bCs/>
      <w:sz w:val="32"/>
      <w:szCs w:val="32"/>
    </w:rPr>
  </w:style>
  <w:style w:type="character" w:customStyle="1" w:styleId="20">
    <w:name w:val="批注文字 Char"/>
    <w:basedOn w:val="11"/>
    <w:link w:val="4"/>
    <w:semiHidden/>
    <w:uiPriority w:val="99"/>
    <w:rPr>
      <w:rFonts w:ascii="Calibri" w:hAnsi="Calibri" w:eastAsia="宋体" w:cs="Calibri"/>
      <w:szCs w:val="21"/>
    </w:rPr>
  </w:style>
  <w:style w:type="character" w:customStyle="1" w:styleId="21">
    <w:name w:val="批注主题 Char"/>
    <w:basedOn w:val="20"/>
    <w:link w:val="9"/>
    <w:semiHidden/>
    <w:qFormat/>
    <w:uiPriority w:val="99"/>
    <w:rPr>
      <w:rFonts w:ascii="Calibri" w:hAnsi="Calibri" w:eastAsia="宋体" w:cs="Calibri"/>
      <w:b/>
      <w:bCs/>
      <w:szCs w:val="21"/>
    </w:rPr>
  </w:style>
  <w:style w:type="character" w:customStyle="1" w:styleId="22">
    <w:name w:val="批注框文本 Char"/>
    <w:basedOn w:val="11"/>
    <w:link w:val="5"/>
    <w:semiHidden/>
    <w:uiPriority w:val="99"/>
    <w:rPr>
      <w:rFonts w:ascii="Calibri" w:hAnsi="Calibri" w:eastAsia="宋体" w:cs="Calibri"/>
      <w:sz w:val="18"/>
      <w:szCs w:val="18"/>
    </w:rPr>
  </w:style>
  <w:style w:type="paragraph" w:customStyle="1" w:styleId="23">
    <w:name w:val="列表段落1"/>
    <w:basedOn w:val="1"/>
    <w:qFormat/>
    <w:uiPriority w:val="34"/>
    <w:pPr>
      <w:ind w:firstLine="420" w:firstLineChars="200"/>
    </w:pPr>
  </w:style>
  <w:style w:type="character" w:customStyle="1" w:styleId="24">
    <w:name w:val="页眉 Char"/>
    <w:basedOn w:val="11"/>
    <w:link w:val="7"/>
    <w:uiPriority w:val="99"/>
    <w:rPr>
      <w:rFonts w:ascii="Calibri" w:hAnsi="Calibri" w:cs="Calibri"/>
      <w:kern w:val="2"/>
      <w:sz w:val="18"/>
      <w:szCs w:val="18"/>
    </w:rPr>
  </w:style>
  <w:style w:type="character" w:customStyle="1" w:styleId="25">
    <w:name w:val="页脚 Char"/>
    <w:basedOn w:val="11"/>
    <w:link w:val="6"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622AAC-7D56-4F9E-A6D4-28E5C71330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2622</Words>
  <Characters>2679</Characters>
  <Lines>23</Lines>
  <Paragraphs>6</Paragraphs>
  <TotalTime>117</TotalTime>
  <ScaleCrop>false</ScaleCrop>
  <LinksUpToDate>false</LinksUpToDate>
  <CharactersWithSpaces>2703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2021-09-30T13:11:00Z</dcterms:created>
  <dc:creator>Anonymous</dc:creator>
  <cp:lastModifiedBy>HP</cp:lastModifiedBy>
  <cp:lastPrinted>2021-10-09T00:29:00Z</cp:lastPrinted>
  <dcterms:modified xsi:type="dcterms:W3CDTF">2021-10-14T01:49:26Z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CFE2F2CF9A00436DBCB0A25964B7A0D0</vt:lpwstr>
  </property>
</Properties>
</file>