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4"/>
        <w:gridCol w:w="1590"/>
        <w:gridCol w:w="1073"/>
        <w:gridCol w:w="101"/>
        <w:gridCol w:w="307"/>
        <w:gridCol w:w="63"/>
        <w:gridCol w:w="192"/>
        <w:gridCol w:w="472"/>
        <w:gridCol w:w="386"/>
        <w:gridCol w:w="195"/>
        <w:gridCol w:w="120"/>
        <w:gridCol w:w="77"/>
        <w:gridCol w:w="13"/>
        <w:gridCol w:w="229"/>
        <w:gridCol w:w="5"/>
        <w:gridCol w:w="86"/>
        <w:gridCol w:w="50"/>
        <w:gridCol w:w="53"/>
        <w:gridCol w:w="154"/>
        <w:gridCol w:w="242"/>
        <w:gridCol w:w="341"/>
        <w:gridCol w:w="145"/>
        <w:gridCol w:w="328"/>
        <w:gridCol w:w="61"/>
        <w:gridCol w:w="66"/>
        <w:gridCol w:w="165"/>
        <w:gridCol w:w="402"/>
        <w:gridCol w:w="110"/>
        <w:gridCol w:w="5"/>
        <w:gridCol w:w="47"/>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43" w:hRule="atLeast"/>
        </w:trPr>
        <w:tc>
          <w:tcPr>
            <w:tcW w:w="8600" w:type="dxa"/>
            <w:gridSpan w:val="31"/>
            <w:tcBorders>
              <w:top w:val="nil"/>
              <w:left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eastAsia="zh-CN"/>
              </w:rPr>
              <w:t>附件</w:t>
            </w:r>
            <w:r>
              <w:rPr>
                <w:rFonts w:hint="eastAsia" w:ascii="黑体" w:hAnsi="黑体" w:eastAsia="黑体" w:cs="黑体"/>
                <w:b w:val="0"/>
                <w:bCs/>
                <w:color w:val="000000"/>
                <w:kern w:val="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Times New Roman" w:hAnsi="Times New Roman" w:eastAsia="方正小标宋_GBK" w:cs="仿宋"/>
                <w:bCs/>
                <w:color w:val="000000"/>
                <w:sz w:val="28"/>
                <w:szCs w:val="28"/>
              </w:rPr>
            </w:pPr>
            <w:r>
              <w:rPr>
                <w:rFonts w:hint="eastAsia" w:asciiTheme="minorEastAsia" w:hAnsiTheme="minorEastAsia" w:eastAsiaTheme="minorEastAsia" w:cstheme="minorEastAsia"/>
                <w:b/>
                <w:bCs w:val="0"/>
                <w:color w:val="000000"/>
                <w:kern w:val="0"/>
                <w:sz w:val="36"/>
                <w:szCs w:val="36"/>
                <w:lang w:eastAsia="zh-CN"/>
              </w:rPr>
              <w:t>河源市</w:t>
            </w:r>
            <w:r>
              <w:rPr>
                <w:rFonts w:hint="eastAsia" w:asciiTheme="minorEastAsia" w:hAnsiTheme="minorEastAsia" w:eastAsiaTheme="minorEastAsia" w:cstheme="minorEastAsia"/>
                <w:b/>
                <w:bCs w:val="0"/>
                <w:color w:val="000000"/>
                <w:kern w:val="0"/>
                <w:sz w:val="36"/>
                <w:szCs w:val="36"/>
              </w:rPr>
              <w:t>知识产权示范企业申报表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97" w:hRule="atLeast"/>
        </w:trPr>
        <w:tc>
          <w:tcPr>
            <w:tcW w:w="494"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黑体" w:cs="黑体"/>
                <w:bCs/>
                <w:color w:val="000000"/>
                <w:kern w:val="0"/>
                <w:sz w:val="28"/>
                <w:szCs w:val="28"/>
              </w:rPr>
            </w:pPr>
            <w:r>
              <w:rPr>
                <w:rFonts w:hint="eastAsia" w:ascii="Times New Roman" w:hAnsi="Times New Roman" w:eastAsia="黑体" w:cs="黑体"/>
                <w:bCs/>
                <w:color w:val="000000"/>
                <w:kern w:val="0"/>
                <w:sz w:val="28"/>
                <w:szCs w:val="28"/>
              </w:rPr>
              <w:t>基</w:t>
            </w:r>
          </w:p>
          <w:p>
            <w:pPr>
              <w:widowControl/>
              <w:spacing w:line="380" w:lineRule="exact"/>
              <w:jc w:val="center"/>
              <w:textAlignment w:val="center"/>
              <w:rPr>
                <w:rFonts w:ascii="Times New Roman" w:hAnsi="Times New Roman" w:eastAsia="黑体" w:cs="黑体"/>
                <w:bCs/>
                <w:color w:val="000000"/>
                <w:kern w:val="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本</w:t>
            </w:r>
          </w:p>
          <w:p>
            <w:pPr>
              <w:widowControl/>
              <w:spacing w:line="380" w:lineRule="exact"/>
              <w:jc w:val="center"/>
              <w:textAlignment w:val="center"/>
              <w:rPr>
                <w:rFonts w:ascii="Times New Roman" w:hAnsi="Times New Roman" w:eastAsia="黑体" w:cs="黑体"/>
                <w:bCs/>
                <w:color w:val="000000"/>
                <w:kern w:val="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信</w:t>
            </w:r>
          </w:p>
          <w:p>
            <w:pPr>
              <w:widowControl/>
              <w:spacing w:line="380" w:lineRule="exact"/>
              <w:jc w:val="center"/>
              <w:textAlignment w:val="center"/>
              <w:rPr>
                <w:rFonts w:ascii="Times New Roman" w:hAnsi="Times New Roman" w:eastAsia="仿宋" w:cs="仿宋"/>
                <w:bCs/>
                <w:color w:val="000000"/>
                <w:sz w:val="28"/>
                <w:szCs w:val="28"/>
              </w:rPr>
            </w:pP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息</w:t>
            </w: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企业名称</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（盖章）</w:t>
            </w:r>
          </w:p>
        </w:tc>
        <w:tc>
          <w:tcPr>
            <w:tcW w:w="6516" w:type="dxa"/>
            <w:gridSpan w:val="2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82"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统一社会</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信用代码</w:t>
            </w:r>
          </w:p>
        </w:tc>
        <w:tc>
          <w:tcPr>
            <w:tcW w:w="2594" w:type="dxa"/>
            <w:gridSpan w:val="7"/>
            <w:tcBorders>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c>
          <w:tcPr>
            <w:tcW w:w="2038" w:type="dxa"/>
            <w:gridSpan w:val="1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注册地</w:t>
            </w:r>
          </w:p>
        </w:tc>
        <w:tc>
          <w:tcPr>
            <w:tcW w:w="1884"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所属行业</w:t>
            </w:r>
          </w:p>
        </w:tc>
        <w:tc>
          <w:tcPr>
            <w:tcW w:w="2594" w:type="dxa"/>
            <w:gridSpan w:val="7"/>
            <w:tcBorders>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c>
          <w:tcPr>
            <w:tcW w:w="2038" w:type="dxa"/>
            <w:gridSpan w:val="1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注册资金</w:t>
            </w:r>
          </w:p>
        </w:tc>
        <w:tc>
          <w:tcPr>
            <w:tcW w:w="1884"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66"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主营业务</w:t>
            </w:r>
          </w:p>
        </w:tc>
        <w:tc>
          <w:tcPr>
            <w:tcW w:w="6516" w:type="dxa"/>
            <w:gridSpan w:val="29"/>
            <w:tcBorders>
              <w:tl2br w:val="nil"/>
              <w:tr2bl w:val="nil"/>
            </w:tcBorders>
            <w:shd w:val="clear" w:color="auto" w:fill="auto"/>
            <w:vAlign w:val="center"/>
          </w:tcPr>
          <w:p>
            <w:pPr>
              <w:widowControl/>
              <w:spacing w:line="380" w:lineRule="exact"/>
              <w:jc w:val="lef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82"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企业规模</w:t>
            </w:r>
          </w:p>
        </w:tc>
        <w:tc>
          <w:tcPr>
            <w:tcW w:w="154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4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企业登记</w:t>
            </w:r>
          </w:p>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注册类型</w:t>
            </w:r>
          </w:p>
        </w:tc>
        <w:tc>
          <w:tcPr>
            <w:tcW w:w="1515" w:type="dxa"/>
            <w:gridSpan w:val="1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84"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是否上市</w:t>
            </w:r>
          </w:p>
        </w:tc>
        <w:tc>
          <w:tcPr>
            <w:tcW w:w="1028" w:type="dxa"/>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82"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spacing w:line="400" w:lineRule="exact"/>
              <w:jc w:val="center"/>
              <w:rPr>
                <w:rFonts w:hint="eastAsia" w:ascii="Times New Roman" w:hAnsi="Times New Roman" w:eastAsia="仿宋" w:cs="仿宋"/>
                <w:b/>
                <w:bCs/>
                <w:color w:val="000000"/>
                <w:kern w:val="0"/>
                <w:sz w:val="28"/>
                <w:szCs w:val="28"/>
              </w:rPr>
            </w:pPr>
            <w:r>
              <w:rPr>
                <w:rFonts w:hint="eastAsia" w:ascii="仿宋_GB2312" w:eastAsia="仿宋_GB2312"/>
                <w:b/>
                <w:bCs/>
                <w:sz w:val="28"/>
                <w:szCs w:val="28"/>
                <w:lang w:eastAsia="zh-CN"/>
              </w:rPr>
              <w:t>开户银行</w:t>
            </w:r>
          </w:p>
        </w:tc>
        <w:tc>
          <w:tcPr>
            <w:tcW w:w="2789" w:type="dxa"/>
            <w:gridSpan w:val="8"/>
            <w:tcBorders>
              <w:tl2br w:val="nil"/>
              <w:tr2bl w:val="nil"/>
            </w:tcBorders>
            <w:shd w:val="clear" w:color="auto" w:fill="auto"/>
            <w:vAlign w:val="center"/>
          </w:tcPr>
          <w:p>
            <w:pPr>
              <w:spacing w:line="400" w:lineRule="exact"/>
              <w:jc w:val="center"/>
              <w:rPr>
                <w:rFonts w:hint="eastAsia" w:ascii="Times New Roman" w:hAnsi="Times New Roman" w:eastAsia="仿宋" w:cs="仿宋"/>
                <w:b/>
                <w:bCs/>
                <w:color w:val="000000"/>
                <w:kern w:val="0"/>
                <w:sz w:val="28"/>
                <w:szCs w:val="28"/>
              </w:rPr>
            </w:pPr>
          </w:p>
        </w:tc>
        <w:tc>
          <w:tcPr>
            <w:tcW w:w="1515" w:type="dxa"/>
            <w:gridSpan w:val="12"/>
            <w:tcBorders>
              <w:tl2br w:val="nil"/>
              <w:tr2bl w:val="nil"/>
            </w:tcBorders>
            <w:shd w:val="clear" w:color="auto" w:fill="auto"/>
            <w:vAlign w:val="center"/>
          </w:tcPr>
          <w:p>
            <w:pPr>
              <w:spacing w:line="400" w:lineRule="exact"/>
              <w:jc w:val="center"/>
              <w:rPr>
                <w:rFonts w:ascii="Times New Roman" w:hAnsi="Times New Roman" w:eastAsia="仿宋" w:cs="仿宋"/>
                <w:b/>
                <w:bCs/>
                <w:color w:val="000000"/>
                <w:sz w:val="28"/>
                <w:szCs w:val="28"/>
              </w:rPr>
            </w:pPr>
            <w:r>
              <w:rPr>
                <w:rFonts w:hint="eastAsia" w:ascii="仿宋_GB2312" w:eastAsia="仿宋_GB2312"/>
                <w:b/>
                <w:bCs/>
                <w:sz w:val="28"/>
                <w:szCs w:val="28"/>
                <w:lang w:eastAsia="zh-CN"/>
              </w:rPr>
              <w:t>开户名称</w:t>
            </w:r>
          </w:p>
        </w:tc>
        <w:tc>
          <w:tcPr>
            <w:tcW w:w="2212" w:type="dxa"/>
            <w:gridSpan w:val="9"/>
            <w:tcBorders>
              <w:tl2br w:val="nil"/>
              <w:tr2bl w:val="nil"/>
            </w:tcBorders>
            <w:shd w:val="clear" w:color="auto" w:fill="auto"/>
            <w:vAlign w:val="center"/>
          </w:tcPr>
          <w:p>
            <w:pPr>
              <w:widowControl/>
              <w:spacing w:line="380" w:lineRule="exact"/>
              <w:rPr>
                <w:rFonts w:ascii="Times New Roman" w:hAnsi="Times New Roman" w:eastAsia="仿宋" w:cs="仿宋"/>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82"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hint="eastAsia" w:ascii="Times New Roman" w:hAnsi="Times New Roman" w:eastAsia="仿宋" w:cs="仿宋"/>
                <w:b/>
                <w:bCs/>
                <w:color w:val="000000"/>
                <w:kern w:val="0"/>
                <w:sz w:val="28"/>
                <w:szCs w:val="28"/>
              </w:rPr>
            </w:pPr>
            <w:r>
              <w:rPr>
                <w:rFonts w:hint="eastAsia" w:ascii="仿宋_GB2312" w:eastAsia="仿宋_GB2312"/>
                <w:b/>
                <w:bCs/>
                <w:sz w:val="28"/>
                <w:szCs w:val="28"/>
                <w:lang w:eastAsia="zh-CN"/>
              </w:rPr>
              <w:t>银行账号</w:t>
            </w:r>
          </w:p>
        </w:tc>
        <w:tc>
          <w:tcPr>
            <w:tcW w:w="6516" w:type="dxa"/>
            <w:gridSpan w:val="29"/>
            <w:tcBorders>
              <w:tl2br w:val="nil"/>
              <w:tr2bl w:val="nil"/>
            </w:tcBorders>
            <w:shd w:val="clear" w:color="auto" w:fill="auto"/>
            <w:vAlign w:val="center"/>
          </w:tcPr>
          <w:p>
            <w:pPr>
              <w:widowControl/>
              <w:spacing w:line="380" w:lineRule="exact"/>
              <w:rPr>
                <w:rFonts w:ascii="Times New Roman" w:hAnsi="Times New Roman" w:eastAsia="仿宋" w:cs="仿宋"/>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知识产权工作联系人信息</w:t>
            </w:r>
          </w:p>
        </w:tc>
        <w:tc>
          <w:tcPr>
            <w:tcW w:w="2909"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第一联系人</w:t>
            </w:r>
          </w:p>
        </w:tc>
        <w:tc>
          <w:tcPr>
            <w:tcW w:w="3607" w:type="dxa"/>
            <w:gridSpan w:val="20"/>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第二联系人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姓</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名</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所在部门</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职</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务</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单位电话</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移动电话</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ascii="Times New Roman" w:hAnsi="Times New Roman" w:eastAsia="仿宋" w:cs="仿宋"/>
                <w:b/>
                <w:color w:val="000000"/>
                <w:kern w:val="0"/>
                <w:sz w:val="28"/>
                <w:szCs w:val="28"/>
              </w:rPr>
              <w:t>Email</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26"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通讯地址</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邮</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编</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创</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造</w:t>
            </w:r>
          </w:p>
        </w:tc>
        <w:tc>
          <w:tcPr>
            <w:tcW w:w="8106" w:type="dxa"/>
            <w:gridSpan w:val="3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年度财务基本信息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kern w:val="0"/>
                <w:sz w:val="28"/>
                <w:szCs w:val="28"/>
              </w:rPr>
            </w:pPr>
            <w:r>
              <w:rPr>
                <w:rFonts w:ascii="Times New Roman" w:hAnsi="Times New Roman" w:eastAsia="仿宋" w:cs="仿宋"/>
                <w:b/>
                <w:kern w:val="0"/>
                <w:sz w:val="28"/>
                <w:szCs w:val="28"/>
              </w:rPr>
              <w:t>T为申报</w:t>
            </w:r>
          </w:p>
          <w:p>
            <w:pPr>
              <w:widowControl/>
              <w:spacing w:line="380" w:lineRule="exact"/>
              <w:jc w:val="center"/>
              <w:textAlignment w:val="center"/>
              <w:rPr>
                <w:rFonts w:ascii="Times New Roman" w:hAnsi="Times New Roman" w:eastAsia="仿宋" w:cs="仿宋"/>
                <w:b/>
                <w:sz w:val="28"/>
                <w:szCs w:val="28"/>
              </w:rPr>
            </w:pPr>
            <w:r>
              <w:rPr>
                <w:rFonts w:hint="eastAsia" w:ascii="Times New Roman" w:hAnsi="Times New Roman" w:eastAsia="仿宋" w:cs="仿宋"/>
                <w:b/>
                <w:kern w:val="0"/>
                <w:sz w:val="28"/>
                <w:szCs w:val="28"/>
              </w:rPr>
              <w:t>前一年，下同</w:t>
            </w:r>
          </w:p>
        </w:tc>
        <w:tc>
          <w:tcPr>
            <w:tcW w:w="2208"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kern w:val="0"/>
                <w:sz w:val="28"/>
                <w:szCs w:val="28"/>
              </w:rPr>
            </w:pPr>
            <w:r>
              <w:rPr>
                <w:rFonts w:hint="eastAsia" w:ascii="Times New Roman" w:hAnsi="Times New Roman" w:eastAsia="仿宋" w:cs="仿宋"/>
                <w:b/>
                <w:kern w:val="0"/>
                <w:sz w:val="28"/>
                <w:szCs w:val="28"/>
              </w:rPr>
              <w:t>年度产值</w:t>
            </w:r>
          </w:p>
          <w:p>
            <w:pPr>
              <w:widowControl/>
              <w:spacing w:line="380" w:lineRule="exact"/>
              <w:jc w:val="center"/>
              <w:textAlignment w:val="center"/>
              <w:rPr>
                <w:rFonts w:ascii="Times New Roman" w:hAnsi="Times New Roman" w:eastAsia="仿宋" w:cs="仿宋"/>
                <w:b/>
                <w:sz w:val="28"/>
                <w:szCs w:val="28"/>
              </w:rPr>
            </w:pPr>
            <w:r>
              <w:rPr>
                <w:rFonts w:hint="eastAsia" w:ascii="Times New Roman" w:hAnsi="Times New Roman" w:eastAsia="仿宋" w:cs="仿宋"/>
                <w:b/>
                <w:kern w:val="0"/>
                <w:sz w:val="28"/>
                <w:szCs w:val="28"/>
              </w:rPr>
              <w:t>（万元）</w:t>
            </w:r>
          </w:p>
        </w:tc>
        <w:tc>
          <w:tcPr>
            <w:tcW w:w="2485" w:type="dxa"/>
            <w:gridSpan w:val="1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专利产品销售收入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年度研发投入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8106" w:type="dxa"/>
            <w:gridSpan w:val="3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年度知识产权投入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74"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专利申请</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034" w:type="dxa"/>
            <w:gridSpan w:val="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专利维持年费</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161"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专利保护投入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324"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专利奖励投入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795"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其他知识产权投入（万元）</w:t>
            </w:r>
          </w:p>
        </w:tc>
        <w:tc>
          <w:tcPr>
            <w:tcW w:w="1028"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总计</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近三年专利申请情况</w:t>
            </w:r>
          </w:p>
        </w:tc>
        <w:tc>
          <w:tcPr>
            <w:tcW w:w="2208"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发明</w:t>
            </w:r>
          </w:p>
        </w:tc>
        <w:tc>
          <w:tcPr>
            <w:tcW w:w="2485" w:type="dxa"/>
            <w:gridSpan w:val="1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实用新型</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174"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034" w:type="dxa"/>
            <w:gridSpan w:val="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c>
          <w:tcPr>
            <w:tcW w:w="1161"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324"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c>
          <w:tcPr>
            <w:tcW w:w="795"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申请量</w:t>
            </w:r>
          </w:p>
        </w:tc>
        <w:tc>
          <w:tcPr>
            <w:tcW w:w="1028"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61"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24"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95"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28"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截至上一年有效专利拥有量</w:t>
            </w:r>
          </w:p>
        </w:tc>
        <w:tc>
          <w:tcPr>
            <w:tcW w:w="2208"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发明</w:t>
            </w:r>
          </w:p>
        </w:tc>
        <w:tc>
          <w:tcPr>
            <w:tcW w:w="2485" w:type="dxa"/>
            <w:gridSpan w:val="1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实用新型</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外观设计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近三年专利授权量增长率</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近三年发明专利授权量增长率</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累计向国外专利数量</w:t>
            </w:r>
          </w:p>
        </w:tc>
        <w:tc>
          <w:tcPr>
            <w:tcW w:w="3319" w:type="dxa"/>
            <w:gridSpan w:val="1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ascii="Times New Roman" w:hAnsi="Times New Roman" w:eastAsia="仿宋" w:cs="仿宋"/>
                <w:b/>
                <w:color w:val="000000"/>
                <w:kern w:val="0"/>
                <w:sz w:val="28"/>
                <w:szCs w:val="28"/>
              </w:rPr>
              <w:t>PCT</w:t>
            </w:r>
          </w:p>
        </w:tc>
        <w:tc>
          <w:tcPr>
            <w:tcW w:w="3197" w:type="dxa"/>
            <w:gridSpan w:val="15"/>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巴黎公约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174"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w:t>
            </w:r>
          </w:p>
        </w:tc>
        <w:tc>
          <w:tcPr>
            <w:tcW w:w="1034" w:type="dxa"/>
            <w:gridSpan w:val="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w:t>
            </w:r>
          </w:p>
        </w:tc>
        <w:tc>
          <w:tcPr>
            <w:tcW w:w="1111"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有效总量</w:t>
            </w:r>
          </w:p>
        </w:tc>
        <w:tc>
          <w:tcPr>
            <w:tcW w:w="1374"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申请</w:t>
            </w:r>
          </w:p>
        </w:tc>
        <w:tc>
          <w:tcPr>
            <w:tcW w:w="743" w:type="dxa"/>
            <w:gridSpan w:val="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授权</w:t>
            </w:r>
          </w:p>
        </w:tc>
        <w:tc>
          <w:tcPr>
            <w:tcW w:w="1080"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有效总量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1174" w:type="dxa"/>
            <w:gridSpan w:val="2"/>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34"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111"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374"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43"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商标注册量</w:t>
            </w:r>
          </w:p>
        </w:tc>
        <w:tc>
          <w:tcPr>
            <w:tcW w:w="4693" w:type="dxa"/>
            <w:gridSpan w:val="2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国内商标注册情况</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国外商标注册</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208"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注册商标（件）</w:t>
            </w:r>
          </w:p>
        </w:tc>
        <w:tc>
          <w:tcPr>
            <w:tcW w:w="2485" w:type="dxa"/>
            <w:gridSpan w:val="1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中国驰名商标（件）</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注册商标</w:t>
            </w:r>
            <w:r>
              <w:rPr>
                <w:rFonts w:ascii="Times New Roman" w:hAnsi="Times New Roman" w:eastAsia="仿宋" w:cs="仿宋"/>
                <w:b/>
                <w:color w:val="000000"/>
                <w:kern w:val="0"/>
                <w:sz w:val="28"/>
                <w:szCs w:val="28"/>
              </w:rPr>
              <w:t xml:space="preserve"> </w:t>
            </w:r>
            <w:r>
              <w:rPr>
                <w:rFonts w:hint="eastAsia" w:ascii="Times New Roman" w:hAnsi="Times New Roman" w:eastAsia="仿宋" w:cs="仿宋"/>
                <w:b/>
                <w:color w:val="000000"/>
                <w:kern w:val="0"/>
                <w:sz w:val="28"/>
                <w:szCs w:val="2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其它知识产权拥有量</w:t>
            </w:r>
          </w:p>
        </w:tc>
        <w:tc>
          <w:tcPr>
            <w:tcW w:w="2208"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集成电路布图设计总数</w:t>
            </w:r>
          </w:p>
        </w:tc>
        <w:tc>
          <w:tcPr>
            <w:tcW w:w="2485" w:type="dxa"/>
            <w:gridSpan w:val="1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计算机软件著作权登记总数</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截至第</w:t>
            </w:r>
            <w:r>
              <w:rPr>
                <w:rFonts w:ascii="Times New Roman" w:hAnsi="Times New Roman" w:eastAsia="仿宋" w:cs="仿宋"/>
                <w:b/>
                <w:color w:val="000000"/>
                <w:kern w:val="0"/>
                <w:sz w:val="28"/>
                <w:szCs w:val="28"/>
              </w:rPr>
              <w:t>T年底</w:t>
            </w:r>
          </w:p>
        </w:tc>
        <w:tc>
          <w:tcPr>
            <w:tcW w:w="220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485"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restart"/>
            <w:tcBorders>
              <w:tl2br w:val="nil"/>
              <w:tr2bl w:val="nil"/>
            </w:tcBorders>
            <w:shd w:val="clear" w:color="auto" w:fill="auto"/>
            <w:vAlign w:val="center"/>
          </w:tcPr>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运</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用</w:t>
            </w: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知识产权实施运用情况</w:t>
            </w:r>
          </w:p>
        </w:tc>
        <w:tc>
          <w:tcPr>
            <w:tcW w:w="2909"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运用他人专利（件）</w:t>
            </w:r>
          </w:p>
        </w:tc>
        <w:tc>
          <w:tcPr>
            <w:tcW w:w="1784" w:type="dxa"/>
            <w:gridSpan w:val="1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运用自有专利（件）</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商标运用（件）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073"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接受转让</w:t>
            </w:r>
          </w:p>
        </w:tc>
        <w:tc>
          <w:tcPr>
            <w:tcW w:w="1836"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接受许可</w:t>
            </w:r>
          </w:p>
        </w:tc>
        <w:tc>
          <w:tcPr>
            <w:tcW w:w="1250" w:type="dxa"/>
            <w:gridSpan w:val="10"/>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向外转让</w:t>
            </w:r>
          </w:p>
        </w:tc>
        <w:tc>
          <w:tcPr>
            <w:tcW w:w="534"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向外许可</w:t>
            </w:r>
          </w:p>
        </w:tc>
        <w:tc>
          <w:tcPr>
            <w:tcW w:w="1823"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转让许可总量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073"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073"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33"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073" w:type="dxa"/>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36"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534"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2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知识产权运用经济效益</w:t>
            </w:r>
          </w:p>
        </w:tc>
        <w:tc>
          <w:tcPr>
            <w:tcW w:w="2909"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专利转让许可收益（万元）</w:t>
            </w:r>
          </w:p>
        </w:tc>
        <w:tc>
          <w:tcPr>
            <w:tcW w:w="1250" w:type="dxa"/>
            <w:gridSpan w:val="10"/>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商标转让</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许可收益</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765" w:type="dxa"/>
            <w:gridSpan w:val="5"/>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专利产品</w:t>
            </w:r>
          </w:p>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销售收入</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592" w:type="dxa"/>
            <w:gridSpan w:val="5"/>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专利产品销售收入占企业销售收入比值（％）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1073"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转让收益</w:t>
            </w:r>
          </w:p>
        </w:tc>
        <w:tc>
          <w:tcPr>
            <w:tcW w:w="1836"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许可收益</w:t>
            </w: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073"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073"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073"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36" w:type="dxa"/>
            <w:gridSpan w:val="8"/>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250"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765"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2"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知识产权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投融资情况</w:t>
            </w:r>
          </w:p>
        </w:tc>
        <w:tc>
          <w:tcPr>
            <w:tcW w:w="2909" w:type="dxa"/>
            <w:gridSpan w:val="9"/>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专利实施率（％）</w:t>
            </w:r>
          </w:p>
        </w:tc>
        <w:tc>
          <w:tcPr>
            <w:tcW w:w="1250" w:type="dxa"/>
            <w:gridSpan w:val="10"/>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知识产权作价入股</w:t>
            </w:r>
          </w:p>
        </w:tc>
        <w:tc>
          <w:tcPr>
            <w:tcW w:w="2357" w:type="dxa"/>
            <w:gridSpan w:val="1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知识产权质押融资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667"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数量</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583"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金额</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（万元）</w:t>
            </w:r>
          </w:p>
        </w:tc>
        <w:tc>
          <w:tcPr>
            <w:tcW w:w="1167"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数量</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190" w:type="dxa"/>
            <w:gridSpan w:val="4"/>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金额</w:t>
            </w:r>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2909"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7"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90" w:type="dxa"/>
            <w:gridSpan w:val="4"/>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2909"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7"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90" w:type="dxa"/>
            <w:gridSpan w:val="4"/>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2909"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667" w:type="dxa"/>
            <w:gridSpan w:val="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83" w:type="dxa"/>
            <w:gridSpan w:val="2"/>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534"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823" w:type="dxa"/>
            <w:gridSpan w:val="7"/>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利用专利信息优化知识产权产出导向</w:t>
            </w: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企业是否对竞争对手专利信息进行分析</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是否充分利用失效、无效专利及他国专利</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在各过程中是否进行了专利信息的检索与分析</w:t>
            </w: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战略布局与主动防御</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新产品开发、科研立项</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专利申请</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专利诉讼</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产品、技术进出口</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专利许可</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28"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专利投融资</w:t>
            </w:r>
          </w:p>
        </w:tc>
        <w:tc>
          <w:tcPr>
            <w:tcW w:w="2527" w:type="dxa"/>
            <w:gridSpan w:val="1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678" w:type="dxa"/>
            <w:gridSpan w:val="1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中外合资合作</w:t>
            </w:r>
          </w:p>
        </w:tc>
        <w:tc>
          <w:tcPr>
            <w:tcW w:w="1277"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restart"/>
            <w:tcBorders>
              <w:tl2br w:val="nil"/>
              <w:tr2bl w:val="nil"/>
            </w:tcBorders>
            <w:shd w:val="clear" w:color="auto" w:fill="auto"/>
            <w:vAlign w:val="center"/>
          </w:tcPr>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p>
          <w:p>
            <w:pPr>
              <w:widowControl/>
              <w:spacing w:line="380" w:lineRule="exact"/>
              <w:jc w:val="center"/>
              <w:textAlignment w:val="center"/>
              <w:rPr>
                <w:rFonts w:hint="eastAsia" w:ascii="Times New Roman" w:hAnsi="Times New Roman" w:eastAsia="黑体" w:cs="黑体"/>
                <w:bCs/>
                <w:color w:val="000000"/>
                <w:kern w:val="0"/>
                <w:sz w:val="28"/>
                <w:szCs w:val="28"/>
              </w:rPr>
            </w:pPr>
            <w:bookmarkStart w:id="0" w:name="_GoBack"/>
            <w:bookmarkEnd w:id="0"/>
          </w:p>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黑体" w:cs="黑体"/>
                <w:bCs/>
                <w:color w:val="000000"/>
                <w:kern w:val="0"/>
                <w:sz w:val="28"/>
                <w:szCs w:val="28"/>
              </w:rPr>
              <w:t>知</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识</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产</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权</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保</w:t>
            </w:r>
            <w:r>
              <w:rPr>
                <w:rFonts w:ascii="Times New Roman" w:hAnsi="Times New Roman" w:eastAsia="黑体" w:cs="黑体"/>
                <w:bCs/>
                <w:color w:val="000000"/>
                <w:kern w:val="0"/>
                <w:sz w:val="28"/>
                <w:szCs w:val="28"/>
              </w:rPr>
              <w:br w:type="textWrapping"/>
            </w:r>
            <w:r>
              <w:rPr>
                <w:rFonts w:hint="eastAsia" w:ascii="Times New Roman" w:hAnsi="Times New Roman" w:eastAsia="黑体" w:cs="黑体"/>
                <w:bCs/>
                <w:color w:val="000000"/>
                <w:kern w:val="0"/>
                <w:sz w:val="28"/>
                <w:szCs w:val="28"/>
              </w:rPr>
              <w:t>护</w:t>
            </w: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行政、司法途径</w:t>
            </w:r>
          </w:p>
        </w:tc>
        <w:tc>
          <w:tcPr>
            <w:tcW w:w="1481"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专利行政调处（件）</w:t>
            </w:r>
          </w:p>
        </w:tc>
        <w:tc>
          <w:tcPr>
            <w:tcW w:w="1505"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专利司法诉讼（件）</w:t>
            </w:r>
          </w:p>
        </w:tc>
        <w:tc>
          <w:tcPr>
            <w:tcW w:w="1173"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商标</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277"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版权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c>
          <w:tcPr>
            <w:tcW w:w="1080" w:type="dxa"/>
            <w:gridSpan w:val="3"/>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其它</w:t>
            </w:r>
          </w:p>
          <w:p>
            <w:pPr>
              <w:widowControl/>
              <w:spacing w:line="380" w:lineRule="exact"/>
              <w:jc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57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481"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05"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73"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77"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080" w:type="dxa"/>
            <w:gridSpan w:val="3"/>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95"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481"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05" w:type="dxa"/>
            <w:gridSpan w:val="7"/>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73" w:type="dxa"/>
            <w:gridSpan w:val="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77" w:type="dxa"/>
            <w:gridSpan w:val="7"/>
            <w:tcBorders>
              <w:righ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080" w:type="dxa"/>
            <w:gridSpan w:val="3"/>
            <w:tcBorders>
              <w:left w:val="single" w:color="auto"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62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481" w:type="dxa"/>
            <w:gridSpan w:val="3"/>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18" w:type="dxa"/>
            <w:gridSpan w:val="8"/>
            <w:tcBorders>
              <w:righ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160" w:type="dxa"/>
            <w:gridSpan w:val="8"/>
            <w:tcBorders>
              <w:lef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282" w:type="dxa"/>
            <w:gridSpan w:val="8"/>
            <w:tcBorders>
              <w:right w:val="single" w:color="auto"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075" w:type="dxa"/>
            <w:gridSpan w:val="2"/>
            <w:tcBorders>
              <w:left w:val="single" w:color="auto" w:sz="4" w:space="0"/>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rPr>
                <w:sz w:val="28"/>
                <w:szCs w:val="28"/>
              </w:rPr>
            </w:pPr>
            <w:r>
              <w:rPr>
                <w:rFonts w:hint="eastAsia" w:ascii="仿宋" w:hAnsi="仿宋" w:eastAsia="仿宋" w:cs="仿宋"/>
                <w:b/>
                <w:bCs/>
                <w:sz w:val="28"/>
                <w:szCs w:val="28"/>
              </w:rPr>
              <w:t>自身途径</w:t>
            </w:r>
          </w:p>
        </w:tc>
        <w:tc>
          <w:tcPr>
            <w:tcW w:w="3818" w:type="dxa"/>
            <w:gridSpan w:val="1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是否建立贯穿生产经营全流程的知识产权侵权预警机制和风险监控机制</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是否定期开展知识产权风险测评</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是否通过开展知识产权尽职调查。获得知识产权许可等方式，避免主观恶意侵犯他人知识产权</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58"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是否推动建立行业知识产权维权协作机制，参与行业专利纠纷处置</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818" w:type="dxa"/>
            <w:gridSpan w:val="18"/>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是否建立了应对国际、国内知识产权纠纷的机制，编制并适时调整相关预案</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154"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管理体系建设</w:t>
            </w:r>
          </w:p>
        </w:tc>
        <w:tc>
          <w:tcPr>
            <w:tcW w:w="4159" w:type="dxa"/>
            <w:gridSpan w:val="1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是否通过国家标准《企业知识产权管理规范》</w:t>
            </w:r>
            <w:r>
              <w:rPr>
                <w:rFonts w:ascii="Times New Roman" w:hAnsi="Times New Roman" w:eastAsia="仿宋" w:cs="仿宋"/>
                <w:bCs/>
                <w:color w:val="000000"/>
                <w:kern w:val="0"/>
                <w:sz w:val="28"/>
                <w:szCs w:val="28"/>
              </w:rPr>
              <w:t>GB/T29490-2013认证</w:t>
            </w:r>
          </w:p>
        </w:tc>
        <w:tc>
          <w:tcPr>
            <w:tcW w:w="2357" w:type="dxa"/>
            <w:gridSpan w:val="10"/>
            <w:tcBorders>
              <w:tl2br w:val="nil"/>
              <w:tr2bl w:val="nil"/>
            </w:tcBorders>
            <w:shd w:val="clear" w:color="auto" w:fill="auto"/>
            <w:vAlign w:val="center"/>
          </w:tcPr>
          <w:p>
            <w:pPr>
              <w:widowControl/>
              <w:spacing w:line="380" w:lineRule="exact"/>
              <w:ind w:left="218" w:leftChars="103" w:hanging="2"/>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A.是，已经通过认证</w:t>
            </w:r>
            <w:r>
              <w:rPr>
                <w:rFonts w:ascii="Times New Roman" w:hAnsi="Times New Roman" w:eastAsia="仿宋" w:cs="仿宋"/>
                <w:bCs/>
                <w:color w:val="000000"/>
                <w:kern w:val="0"/>
                <w:sz w:val="28"/>
                <w:szCs w:val="28"/>
              </w:rPr>
              <w:br w:type="textWrapping"/>
            </w:r>
            <w:r>
              <w:rPr>
                <w:rFonts w:ascii="Times New Roman" w:hAnsi="Times New Roman" w:eastAsia="仿宋" w:cs="仿宋"/>
                <w:bCs/>
                <w:color w:val="000000"/>
                <w:kern w:val="0"/>
                <w:sz w:val="28"/>
                <w:szCs w:val="28"/>
              </w:rPr>
              <w:t>B.否，正在推进</w:t>
            </w:r>
            <w:r>
              <w:rPr>
                <w:rFonts w:ascii="Times New Roman" w:hAnsi="Times New Roman" w:eastAsia="仿宋" w:cs="仿宋"/>
                <w:bCs/>
                <w:color w:val="000000"/>
                <w:kern w:val="0"/>
                <w:sz w:val="28"/>
                <w:szCs w:val="28"/>
              </w:rPr>
              <w:br w:type="textWrapping"/>
            </w:r>
            <w:r>
              <w:rPr>
                <w:rFonts w:ascii="Times New Roman" w:hAnsi="Times New Roman" w:eastAsia="仿宋" w:cs="仿宋"/>
                <w:bCs/>
                <w:color w:val="000000"/>
                <w:kern w:val="0"/>
                <w:sz w:val="28"/>
                <w:szCs w:val="28"/>
              </w:rPr>
              <w:t>C.否，暂未推进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机构人员</w:t>
            </w:r>
          </w:p>
        </w:tc>
        <w:tc>
          <w:tcPr>
            <w:tcW w:w="4159" w:type="dxa"/>
            <w:gridSpan w:val="19"/>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知识产权管理部门隶属部门名称</w:t>
            </w:r>
          </w:p>
        </w:tc>
        <w:tc>
          <w:tcPr>
            <w:tcW w:w="2357" w:type="dxa"/>
            <w:gridSpan w:val="10"/>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知识产权人员情况</w:t>
            </w:r>
          </w:p>
        </w:tc>
        <w:tc>
          <w:tcPr>
            <w:tcW w:w="1736" w:type="dxa"/>
            <w:gridSpan w:val="5"/>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专职人数</w:t>
            </w:r>
          </w:p>
        </w:tc>
        <w:tc>
          <w:tcPr>
            <w:tcW w:w="1492" w:type="dxa"/>
            <w:gridSpan w:val="7"/>
            <w:tcBorders>
              <w:righ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兼职人数</w:t>
            </w:r>
          </w:p>
        </w:tc>
        <w:tc>
          <w:tcPr>
            <w:tcW w:w="1531" w:type="dxa"/>
            <w:gridSpan w:val="11"/>
            <w:tcBorders>
              <w:lef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其中具有代理资格人数</w:t>
            </w:r>
          </w:p>
        </w:tc>
        <w:tc>
          <w:tcPr>
            <w:tcW w:w="1757" w:type="dxa"/>
            <w:gridSpan w:val="6"/>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其中律师人数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T-2年</w:t>
            </w:r>
          </w:p>
        </w:tc>
        <w:tc>
          <w:tcPr>
            <w:tcW w:w="1736"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right w:val="single" w:color="auto" w:sz="4" w:space="0"/>
              <w:tl2br w:val="nil"/>
              <w:tr2bl w:val="nil"/>
            </w:tcBorders>
            <w:shd w:val="clear" w:color="auto" w:fill="auto"/>
            <w:vAlign w:val="center"/>
          </w:tcPr>
          <w:p/>
        </w:tc>
        <w:tc>
          <w:tcPr>
            <w:tcW w:w="1526" w:type="dxa"/>
            <w:gridSpan w:val="10"/>
            <w:tcBorders>
              <w:lef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T-1年</w:t>
            </w:r>
          </w:p>
        </w:tc>
        <w:tc>
          <w:tcPr>
            <w:tcW w:w="1736"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righ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26" w:type="dxa"/>
            <w:gridSpan w:val="10"/>
            <w:tcBorders>
              <w:lef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590" w:type="dxa"/>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第</w:t>
            </w:r>
            <w:r>
              <w:rPr>
                <w:rFonts w:ascii="Times New Roman" w:hAnsi="Times New Roman" w:eastAsia="仿宋" w:cs="仿宋"/>
                <w:b/>
                <w:color w:val="000000"/>
                <w:kern w:val="0"/>
                <w:sz w:val="28"/>
                <w:szCs w:val="28"/>
              </w:rPr>
              <w:t>T年</w:t>
            </w:r>
          </w:p>
        </w:tc>
        <w:tc>
          <w:tcPr>
            <w:tcW w:w="1736" w:type="dxa"/>
            <w:gridSpan w:val="5"/>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97" w:type="dxa"/>
            <w:gridSpan w:val="8"/>
            <w:tcBorders>
              <w:righ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526" w:type="dxa"/>
            <w:gridSpan w:val="10"/>
            <w:tcBorders>
              <w:left w:val="single" w:color="auto" w:sz="4" w:space="0"/>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p>
        </w:tc>
        <w:tc>
          <w:tcPr>
            <w:tcW w:w="1757" w:type="dxa"/>
            <w:gridSpan w:val="6"/>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restart"/>
            <w:tcBorders>
              <w:tl2br w:val="nil"/>
              <w:tr2bl w:val="nil"/>
            </w:tcBorders>
            <w:shd w:val="clear" w:color="auto" w:fill="auto"/>
            <w:vAlign w:val="center"/>
          </w:tcPr>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hint="eastAsia" w:ascii="Times New Roman" w:hAnsi="Times New Roman" w:eastAsia="黑体"/>
                <w:color w:val="000000" w:themeColor="text1"/>
                <w:sz w:val="32"/>
                <w14:textFill>
                  <w14:solidFill>
                    <w14:schemeClr w14:val="tx1"/>
                  </w14:solidFill>
                </w14:textFill>
              </w:rPr>
            </w:pPr>
          </w:p>
          <w:p>
            <w:pPr>
              <w:widowControl/>
              <w:spacing w:line="380" w:lineRule="exact"/>
              <w:jc w:val="center"/>
              <w:rPr>
                <w:rFonts w:ascii="Times New Roman" w:hAnsi="Times New Roman" w:eastAsia="仿宋" w:cs="仿宋"/>
                <w:bCs/>
                <w:color w:val="000000"/>
                <w:sz w:val="28"/>
                <w:szCs w:val="28"/>
              </w:rPr>
            </w:pPr>
            <w:r>
              <w:rPr>
                <w:rFonts w:hint="eastAsia" w:ascii="Times New Roman" w:hAnsi="Times New Roman" w:eastAsia="黑体"/>
                <w:color w:val="000000" w:themeColor="text1"/>
                <w:sz w:val="32"/>
                <w14:textFill>
                  <w14:solidFill>
                    <w14:schemeClr w14:val="tx1"/>
                  </w14:solidFill>
                </w14:textFill>
              </w:rPr>
              <w:t>知识产权管理</w:t>
            </w: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规章制度</w:t>
            </w:r>
          </w:p>
        </w:tc>
        <w:tc>
          <w:tcPr>
            <w:tcW w:w="1481" w:type="dxa"/>
            <w:gridSpan w:val="3"/>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kern w:val="0"/>
                <w:sz w:val="28"/>
                <w:szCs w:val="28"/>
              </w:rPr>
            </w:pPr>
            <w:r>
              <w:rPr>
                <w:rFonts w:hint="eastAsia" w:ascii="Times New Roman" w:hAnsi="Times New Roman" w:eastAsia="仿宋" w:cs="仿宋"/>
                <w:b/>
                <w:color w:val="000000"/>
                <w:kern w:val="0"/>
                <w:sz w:val="28"/>
                <w:szCs w:val="28"/>
              </w:rPr>
              <w:t>知识产权</w:t>
            </w:r>
          </w:p>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管理制度</w:t>
            </w:r>
          </w:p>
        </w:tc>
        <w:tc>
          <w:tcPr>
            <w:tcW w:w="2337" w:type="dxa"/>
            <w:gridSpan w:val="15"/>
            <w:tcBorders>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知识产权机构管理制度</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知识产权教育培训制度</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知识产权奖励激励机制</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技术及商业保密管理制度</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1481" w:type="dxa"/>
            <w:gridSpan w:val="3"/>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337" w:type="dxa"/>
            <w:gridSpan w:val="15"/>
            <w:tcBorders>
              <w:tl2br w:val="nil"/>
              <w:tr2bl w:val="nil"/>
            </w:tcBorders>
            <w:shd w:val="clear" w:color="auto" w:fill="auto"/>
            <w:vAlign w:val="center"/>
          </w:tcPr>
          <w:p>
            <w:pPr>
              <w:widowControl/>
              <w:spacing w:line="380" w:lineRule="exact"/>
              <w:ind w:firstLine="218" w:firstLineChars="78"/>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竞业禁止制度</w:t>
            </w:r>
          </w:p>
        </w:tc>
        <w:tc>
          <w:tcPr>
            <w:tcW w:w="875" w:type="dxa"/>
            <w:gridSpan w:val="4"/>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Cs/>
                <w:color w:val="000000"/>
                <w:sz w:val="28"/>
                <w:szCs w:val="28"/>
              </w:rPr>
            </w:pPr>
            <w:r>
              <w:rPr>
                <w:rFonts w:hint="eastAsia" w:ascii="Times New Roman" w:hAnsi="Times New Roman" w:eastAsia="仿宋" w:cs="仿宋"/>
                <w:b/>
                <w:color w:val="000000"/>
                <w:kern w:val="0"/>
                <w:sz w:val="28"/>
                <w:szCs w:val="28"/>
              </w:rPr>
              <w:t>战略规划</w:t>
            </w: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劳动合同中是否有界定职务发明条款</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 xml:space="preserve"> 签订合同时是否有约定知识产权权利归属和保护知识产权的条款</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是否制定了知识产权战略（规划）并纳入整体发展规划</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是否建立了企业职务发明人权益保护和奖励机制</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支撑体系</w:t>
            </w: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是否建立了内部专家评议机制或项目知识产权专员跟踪机制等</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07"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是否借助外部知识产权服务机构进行专利申请以外的专业化服务</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A.有</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B.没有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676"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
                <w:color w:val="000000"/>
                <w:sz w:val="28"/>
                <w:szCs w:val="28"/>
              </w:rPr>
            </w:pPr>
          </w:p>
        </w:tc>
        <w:tc>
          <w:tcPr>
            <w:tcW w:w="2909" w:type="dxa"/>
            <w:gridSpan w:val="9"/>
            <w:tcBorders>
              <w:tl2br w:val="nil"/>
              <w:tr2bl w:val="nil"/>
            </w:tcBorders>
            <w:shd w:val="clear" w:color="auto" w:fill="auto"/>
            <w:vAlign w:val="center"/>
          </w:tcPr>
          <w:p>
            <w:pPr>
              <w:widowControl/>
              <w:spacing w:line="380" w:lineRule="exact"/>
              <w:rPr>
                <w:rFonts w:hint="eastAsia" w:ascii="Times New Roman" w:hAnsi="Times New Roman" w:eastAsia="仿宋" w:cs="仿宋"/>
                <w:bCs/>
                <w:color w:val="000000"/>
                <w:sz w:val="28"/>
                <w:szCs w:val="28"/>
                <w:lang w:eastAsia="zh-CN"/>
              </w:rPr>
            </w:pPr>
            <w:r>
              <w:rPr>
                <w:rFonts w:hint="eastAsia" w:ascii="Times New Roman" w:hAnsi="Times New Roman" w:eastAsia="仿宋" w:cs="仿宋"/>
                <w:bCs/>
                <w:color w:val="000000"/>
                <w:kern w:val="0"/>
                <w:sz w:val="28"/>
                <w:szCs w:val="28"/>
              </w:rPr>
              <w:t>近三年核心人员知识产权培训率</w:t>
            </w:r>
            <w:r>
              <w:rPr>
                <w:rFonts w:hint="eastAsia" w:ascii="Times New Roman" w:hAnsi="Times New Roman" w:eastAsia="仿宋" w:cs="仿宋"/>
                <w:bCs/>
                <w:color w:val="000000"/>
                <w:kern w:val="0"/>
                <w:sz w:val="28"/>
                <w:szCs w:val="28"/>
                <w:lang w:eastAsia="zh-CN"/>
              </w:rPr>
              <w:t>（</w:t>
            </w:r>
            <w:r>
              <w:rPr>
                <w:rFonts w:ascii="Times New Roman" w:hAnsi="Times New Roman" w:eastAsia="仿宋" w:cs="仿宋"/>
                <w:bCs/>
                <w:color w:val="000000"/>
                <w:kern w:val="0"/>
                <w:sz w:val="28"/>
                <w:szCs w:val="28"/>
              </w:rPr>
              <w:t>核心人员包括企业管理人员、知识产权工作人员和研发人员。培训率为被培训核心人员占核心人员总数的比例。</w:t>
            </w:r>
            <w:r>
              <w:rPr>
                <w:rFonts w:hint="eastAsia" w:ascii="Times New Roman" w:hAnsi="Times New Roman" w:eastAsia="仿宋" w:cs="仿宋"/>
                <w:bCs/>
                <w:color w:val="000000"/>
                <w:kern w:val="0"/>
                <w:sz w:val="28"/>
                <w:szCs w:val="28"/>
                <w:lang w:eastAsia="zh-CN"/>
              </w:rPr>
              <w:t>）</w:t>
            </w:r>
          </w:p>
        </w:tc>
        <w:tc>
          <w:tcPr>
            <w:tcW w:w="3607" w:type="dxa"/>
            <w:gridSpan w:val="20"/>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821" w:hRule="atLeast"/>
        </w:trPr>
        <w:tc>
          <w:tcPr>
            <w:tcW w:w="494" w:type="dxa"/>
            <w:vMerge w:val="restart"/>
            <w:tcBorders>
              <w:tl2br w:val="nil"/>
              <w:tr2bl w:val="nil"/>
            </w:tcBorders>
            <w:shd w:val="clear" w:color="auto" w:fill="auto"/>
            <w:vAlign w:val="center"/>
          </w:tcPr>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黑体" w:cs="黑体"/>
                <w:bCs/>
                <w:color w:val="000000"/>
                <w:sz w:val="28"/>
                <w:szCs w:val="28"/>
                <w:lang w:eastAsia="zh-CN"/>
              </w:rPr>
            </w:pPr>
          </w:p>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Times New Roman" w:hAnsi="Times New Roman" w:eastAsia="黑体" w:cs="黑体"/>
                <w:bCs/>
                <w:color w:val="000000"/>
                <w:sz w:val="28"/>
                <w:szCs w:val="28"/>
                <w:lang w:eastAsia="zh-CN"/>
              </w:rPr>
              <w:t>其他相关情况</w:t>
            </w:r>
          </w:p>
        </w:tc>
        <w:tc>
          <w:tcPr>
            <w:tcW w:w="1590" w:type="dxa"/>
            <w:vMerge w:val="restart"/>
            <w:tcBorders>
              <w:tl2br w:val="nil"/>
              <w:tr2bl w:val="nil"/>
            </w:tcBorders>
            <w:shd w:val="clear" w:color="auto" w:fill="auto"/>
            <w:vAlign w:val="center"/>
          </w:tcPr>
          <w:p>
            <w:pPr>
              <w:widowControl/>
              <w:spacing w:line="380" w:lineRule="exact"/>
              <w:jc w:val="center"/>
              <w:textAlignment w:val="center"/>
              <w:rPr>
                <w:rFonts w:ascii="Times New Roman" w:hAnsi="Times New Roman" w:eastAsia="仿宋" w:cs="仿宋"/>
                <w:b/>
                <w:color w:val="000000"/>
                <w:sz w:val="28"/>
                <w:szCs w:val="28"/>
              </w:rPr>
            </w:pPr>
            <w:r>
              <w:rPr>
                <w:rFonts w:hint="eastAsia" w:ascii="Times New Roman" w:hAnsi="Times New Roman" w:eastAsia="仿宋" w:cs="仿宋"/>
                <w:b/>
                <w:color w:val="000000"/>
                <w:kern w:val="0"/>
                <w:sz w:val="28"/>
                <w:szCs w:val="28"/>
              </w:rPr>
              <w:t>重要成果</w:t>
            </w:r>
          </w:p>
        </w:tc>
        <w:tc>
          <w:tcPr>
            <w:tcW w:w="2909" w:type="dxa"/>
            <w:gridSpan w:val="9"/>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是否承担国家重大科技专项</w:t>
            </w:r>
          </w:p>
        </w:tc>
        <w:tc>
          <w:tcPr>
            <w:tcW w:w="1784" w:type="dxa"/>
            <w:gridSpan w:val="13"/>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A.是</w:t>
            </w:r>
          </w:p>
        </w:tc>
        <w:tc>
          <w:tcPr>
            <w:tcW w:w="1823" w:type="dxa"/>
            <w:gridSpan w:val="7"/>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r>
              <w:rPr>
                <w:rFonts w:ascii="Times New Roman" w:hAnsi="Times New Roman" w:eastAsia="仿宋" w:cs="仿宋"/>
                <w:bCs/>
                <w:color w:val="000000"/>
                <w:sz w:val="28"/>
                <w:szCs w:val="28"/>
              </w:rPr>
              <w:t>B.否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052"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422" w:type="dxa"/>
            <w:gridSpan w:val="16"/>
            <w:tcBorders>
              <w:tl2br w:val="nil"/>
              <w:tr2bl w:val="nil"/>
            </w:tcBorders>
            <w:shd w:val="clear" w:color="auto" w:fill="auto"/>
            <w:vAlign w:val="center"/>
          </w:tcPr>
          <w:p>
            <w:pPr>
              <w:widowControl/>
              <w:spacing w:line="420" w:lineRule="exact"/>
              <w:jc w:val="left"/>
              <w:textAlignment w:val="center"/>
              <w:rPr>
                <w:rFonts w:ascii="Times New Roman" w:hAnsi="Times New Roman" w:eastAsia="仿宋" w:cs="仿宋"/>
                <w:bCs/>
                <w:color w:val="000000"/>
                <w:sz w:val="28"/>
                <w:szCs w:val="28"/>
              </w:rPr>
            </w:pPr>
            <w:r>
              <w:rPr>
                <w:rFonts w:ascii="Times New Roman" w:hAnsi="Times New Roman" w:eastAsia="仿宋" w:cs="仿宋"/>
                <w:bCs/>
                <w:color w:val="000000"/>
                <w:kern w:val="0"/>
                <w:sz w:val="28"/>
                <w:szCs w:val="28"/>
              </w:rPr>
              <w:t>企业获得的国家级和省级知识产权工作奖励</w:t>
            </w:r>
            <w:r>
              <w:rPr>
                <w:rFonts w:hint="eastAsia" w:ascii="Times New Roman" w:hAnsi="Times New Roman" w:eastAsia="仿宋" w:cs="仿宋"/>
                <w:bCs/>
                <w:color w:val="000000"/>
                <w:kern w:val="0"/>
                <w:sz w:val="28"/>
                <w:szCs w:val="28"/>
                <w:lang w:eastAsia="zh-CN"/>
              </w:rPr>
              <w:t>情况，</w:t>
            </w:r>
            <w:r>
              <w:rPr>
                <w:rFonts w:ascii="Times New Roman" w:hAnsi="Times New Roman" w:eastAsia="仿宋" w:cs="仿宋"/>
                <w:bCs/>
                <w:color w:val="000000"/>
                <w:kern w:val="0"/>
                <w:sz w:val="28"/>
                <w:szCs w:val="28"/>
              </w:rPr>
              <w:t>包括企业近五年获得的国家级知识产权奖励和近</w:t>
            </w:r>
            <w:r>
              <w:rPr>
                <w:rFonts w:hint="eastAsia" w:ascii="Times New Roman" w:hAnsi="Times New Roman" w:eastAsia="仿宋" w:cs="仿宋"/>
                <w:bCs/>
                <w:color w:val="000000"/>
                <w:kern w:val="0"/>
                <w:sz w:val="28"/>
                <w:szCs w:val="28"/>
                <w:lang w:eastAsia="zh-CN"/>
              </w:rPr>
              <w:t>五</w:t>
            </w:r>
            <w:r>
              <w:rPr>
                <w:rFonts w:ascii="Times New Roman" w:hAnsi="Times New Roman" w:eastAsia="仿宋" w:cs="仿宋"/>
                <w:bCs/>
                <w:color w:val="000000"/>
                <w:kern w:val="0"/>
                <w:sz w:val="28"/>
                <w:szCs w:val="28"/>
              </w:rPr>
              <w:t>年获得的</w:t>
            </w:r>
            <w:r>
              <w:rPr>
                <w:rFonts w:hint="eastAsia" w:ascii="Times New Roman" w:hAnsi="Times New Roman" w:eastAsia="仿宋" w:cs="仿宋"/>
                <w:bCs/>
                <w:color w:val="000000"/>
                <w:kern w:val="0"/>
                <w:sz w:val="28"/>
                <w:szCs w:val="28"/>
                <w:lang w:eastAsia="zh-CN"/>
              </w:rPr>
              <w:t>国家级、</w:t>
            </w:r>
            <w:r>
              <w:rPr>
                <w:rFonts w:ascii="Times New Roman" w:hAnsi="Times New Roman" w:eastAsia="仿宋" w:cs="仿宋"/>
                <w:bCs/>
                <w:color w:val="000000"/>
                <w:kern w:val="0"/>
                <w:sz w:val="28"/>
                <w:szCs w:val="28"/>
              </w:rPr>
              <w:t>省级知识产权奖励</w:t>
            </w:r>
          </w:p>
        </w:tc>
        <w:tc>
          <w:tcPr>
            <w:tcW w:w="3094" w:type="dxa"/>
            <w:gridSpan w:val="13"/>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289" w:hRule="atLeast"/>
        </w:trPr>
        <w:tc>
          <w:tcPr>
            <w:tcW w:w="494" w:type="dxa"/>
            <w:vMerge w:val="continue"/>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c>
          <w:tcPr>
            <w:tcW w:w="1590" w:type="dxa"/>
            <w:vMerge w:val="continue"/>
            <w:tcBorders>
              <w:tl2br w:val="nil"/>
              <w:tr2bl w:val="nil"/>
            </w:tcBorders>
            <w:shd w:val="clear" w:color="auto" w:fill="auto"/>
            <w:vAlign w:val="center"/>
          </w:tcPr>
          <w:p>
            <w:pPr>
              <w:widowControl/>
              <w:spacing w:line="380" w:lineRule="exact"/>
              <w:jc w:val="center"/>
              <w:rPr>
                <w:rFonts w:ascii="Times New Roman" w:hAnsi="Times New Roman" w:eastAsia="仿宋" w:cs="仿宋"/>
                <w:bCs/>
                <w:color w:val="000000"/>
                <w:sz w:val="28"/>
                <w:szCs w:val="28"/>
              </w:rPr>
            </w:pPr>
          </w:p>
        </w:tc>
        <w:tc>
          <w:tcPr>
            <w:tcW w:w="3422" w:type="dxa"/>
            <w:gridSpan w:val="16"/>
            <w:tcBorders>
              <w:tl2br w:val="nil"/>
              <w:tr2bl w:val="nil"/>
            </w:tcBorders>
            <w:shd w:val="clear" w:color="auto" w:fill="auto"/>
            <w:vAlign w:val="center"/>
          </w:tcPr>
          <w:p>
            <w:pPr>
              <w:widowControl/>
              <w:spacing w:line="380" w:lineRule="exact"/>
              <w:jc w:val="left"/>
              <w:textAlignment w:val="center"/>
              <w:rPr>
                <w:rFonts w:ascii="Times New Roman" w:hAnsi="Times New Roman" w:eastAsia="仿宋" w:cs="仿宋"/>
                <w:bCs/>
                <w:color w:val="000000"/>
                <w:sz w:val="28"/>
                <w:szCs w:val="28"/>
              </w:rPr>
            </w:pPr>
            <w:r>
              <w:rPr>
                <w:rFonts w:hint="eastAsia" w:ascii="Times New Roman" w:hAnsi="Times New Roman" w:eastAsia="仿宋" w:cs="仿宋"/>
                <w:bCs/>
                <w:color w:val="000000"/>
                <w:kern w:val="0"/>
                <w:sz w:val="28"/>
                <w:szCs w:val="28"/>
              </w:rPr>
              <w:t>积极主导或参与标准制定</w:t>
            </w:r>
          </w:p>
        </w:tc>
        <w:tc>
          <w:tcPr>
            <w:tcW w:w="3094" w:type="dxa"/>
            <w:gridSpan w:val="13"/>
            <w:tcBorders>
              <w:tl2br w:val="nil"/>
              <w:tr2bl w:val="nil"/>
            </w:tcBorders>
            <w:shd w:val="clear" w:color="auto" w:fill="auto"/>
            <w:vAlign w:val="center"/>
          </w:tcPr>
          <w:p>
            <w:pPr>
              <w:widowControl/>
              <w:spacing w:line="380" w:lineRule="exact"/>
              <w:rPr>
                <w:rFonts w:ascii="Times New Roman" w:hAnsi="Times New Roman" w:eastAsia="仿宋" w:cs="仿宋"/>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73" w:hRule="atLeast"/>
        </w:trPr>
        <w:tc>
          <w:tcPr>
            <w:tcW w:w="494" w:type="dxa"/>
            <w:vMerge w:val="restart"/>
            <w:tcBorders>
              <w:tl2br w:val="nil"/>
              <w:tr2bl w:val="nil"/>
            </w:tcBorders>
            <w:shd w:val="clear" w:color="auto" w:fill="auto"/>
            <w:vAlign w:val="center"/>
          </w:tcPr>
          <w:p>
            <w:pPr>
              <w:widowControl/>
              <w:spacing w:line="380" w:lineRule="exact"/>
            </w:pPr>
          </w:p>
          <w:p>
            <w:pPr>
              <w:pStyle w:val="6"/>
              <w:jc w:val="center"/>
              <w:rPr>
                <w:rFonts w:hint="eastAsia" w:ascii="黑体" w:hAnsi="黑体" w:eastAsia="黑体" w:cs="黑体"/>
                <w:bCs/>
                <w:color w:val="000000"/>
                <w:sz w:val="28"/>
                <w:szCs w:val="28"/>
                <w:lang w:eastAsia="zh-CN"/>
              </w:rPr>
            </w:pPr>
          </w:p>
          <w:p>
            <w:pPr>
              <w:pStyle w:val="6"/>
              <w:jc w:val="center"/>
              <w:rPr>
                <w:rFonts w:hint="eastAsia" w:ascii="黑体" w:hAnsi="黑体" w:eastAsia="黑体" w:cs="黑体"/>
                <w:bCs/>
                <w:color w:val="000000"/>
                <w:sz w:val="28"/>
                <w:szCs w:val="28"/>
                <w:lang w:eastAsia="zh-CN"/>
              </w:rPr>
            </w:pPr>
          </w:p>
          <w:p>
            <w:pPr>
              <w:pStyle w:val="6"/>
              <w:jc w:val="center"/>
              <w:rPr>
                <w:rFonts w:ascii="Times New Roman" w:hAnsi="Times New Roman" w:eastAsia="仿宋" w:cs="仿宋"/>
                <w:bCs/>
                <w:color w:val="000000"/>
                <w:sz w:val="28"/>
                <w:szCs w:val="28"/>
              </w:rPr>
            </w:pPr>
            <w:r>
              <w:rPr>
                <w:rFonts w:hint="eastAsia" w:ascii="黑体" w:hAnsi="黑体" w:eastAsia="黑体" w:cs="黑体"/>
                <w:bCs/>
                <w:color w:val="000000"/>
                <w:sz w:val="28"/>
                <w:szCs w:val="28"/>
                <w:lang w:eastAsia="zh-CN"/>
              </w:rPr>
              <w:t>申报企业意见</w:t>
            </w:r>
          </w:p>
          <w:p>
            <w:pPr>
              <w:pStyle w:val="6"/>
              <w:rPr>
                <w:rFonts w:ascii="Times New Roman" w:hAnsi="Times New Roman" w:eastAsia="仿宋" w:cs="仿宋"/>
                <w:bCs/>
                <w:color w:val="000000"/>
                <w:sz w:val="28"/>
                <w:szCs w:val="28"/>
              </w:rPr>
            </w:pPr>
          </w:p>
        </w:tc>
        <w:tc>
          <w:tcPr>
            <w:tcW w:w="1590" w:type="dxa"/>
            <w:tcBorders>
              <w:bottom w:val="single" w:color="auto" w:sz="4" w:space="0"/>
              <w:tl2br w:val="nil"/>
              <w:tr2bl w:val="nil"/>
            </w:tcBorders>
            <w:shd w:val="clear" w:color="auto" w:fill="auto"/>
            <w:vAlign w:val="center"/>
          </w:tcPr>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仿宋" w:hAnsi="仿宋" w:eastAsia="仿宋" w:cs="仿宋"/>
                <w:b/>
                <w:bCs/>
                <w:sz w:val="28"/>
                <w:szCs w:val="28"/>
              </w:rPr>
              <w:t>企业今后知识产权工作发展思路目标及措施</w:t>
            </w:r>
          </w:p>
        </w:tc>
        <w:tc>
          <w:tcPr>
            <w:tcW w:w="6516" w:type="dxa"/>
            <w:gridSpan w:val="29"/>
            <w:tcBorders>
              <w:bottom w:val="single" w:color="auto" w:sz="4" w:space="0"/>
              <w:tl2br w:val="nil"/>
              <w:tr2bl w:val="nil"/>
            </w:tcBorders>
            <w:shd w:val="clear" w:color="auto" w:fill="auto"/>
            <w:vAlign w:val="center"/>
          </w:tcPr>
          <w:p>
            <w:pPr>
              <w:widowControl/>
              <w:spacing w:line="380" w:lineRule="exact"/>
              <w:rPr>
                <w:rFonts w:hint="eastAsia"/>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89" w:hRule="atLeast"/>
        </w:trPr>
        <w:tc>
          <w:tcPr>
            <w:tcW w:w="494" w:type="dxa"/>
            <w:vMerge w:val="continue"/>
            <w:tcBorders>
              <w:tl2br w:val="nil"/>
              <w:tr2bl w:val="nil"/>
            </w:tcBorders>
            <w:shd w:val="clear" w:color="auto" w:fill="auto"/>
            <w:vAlign w:val="center"/>
          </w:tcPr>
          <w:p>
            <w:pPr>
              <w:pStyle w:val="6"/>
              <w:rPr>
                <w:rFonts w:ascii="Times New Roman" w:hAnsi="Times New Roman" w:eastAsia="仿宋" w:cs="仿宋"/>
                <w:bCs/>
                <w:color w:val="000000"/>
                <w:sz w:val="28"/>
                <w:szCs w:val="28"/>
              </w:rPr>
            </w:pPr>
          </w:p>
        </w:tc>
        <w:tc>
          <w:tcPr>
            <w:tcW w:w="1590" w:type="dxa"/>
            <w:tcBorders>
              <w:top w:val="single" w:color="auto" w:sz="4" w:space="0"/>
              <w:tl2br w:val="nil"/>
              <w:tr2bl w:val="nil"/>
            </w:tcBorders>
            <w:shd w:val="clear" w:color="auto" w:fill="auto"/>
            <w:vAlign w:val="center"/>
          </w:tcPr>
          <w:p>
            <w:pPr>
              <w:widowControl/>
              <w:spacing w:line="380" w:lineRule="exact"/>
              <w:jc w:val="center"/>
              <w:rPr>
                <w:rFonts w:hint="eastAsia" w:ascii="Times New Roman" w:hAnsi="Times New Roman" w:eastAsia="仿宋" w:cs="仿宋"/>
                <w:bCs/>
                <w:color w:val="000000"/>
                <w:sz w:val="28"/>
                <w:szCs w:val="28"/>
                <w:lang w:eastAsia="zh-CN"/>
              </w:rPr>
            </w:pPr>
            <w:r>
              <w:rPr>
                <w:rFonts w:hint="eastAsia" w:ascii="Times New Roman" w:hAnsi="Times New Roman" w:eastAsia="仿宋" w:cs="仿宋"/>
                <w:b/>
                <w:bCs w:val="0"/>
                <w:color w:val="000000"/>
                <w:sz w:val="28"/>
                <w:szCs w:val="28"/>
                <w:lang w:eastAsia="zh-CN"/>
              </w:rPr>
              <w:t>企业申报</w:t>
            </w:r>
            <w:r>
              <w:rPr>
                <w:rFonts w:hint="eastAsia" w:ascii="Times New Roman" w:hAnsi="Times New Roman" w:eastAsia="仿宋" w:cs="仿宋"/>
                <w:b/>
                <w:bCs w:val="0"/>
                <w:color w:val="000000"/>
                <w:sz w:val="28"/>
                <w:szCs w:val="28"/>
                <w:lang w:val="en-US" w:eastAsia="zh-CN"/>
              </w:rPr>
              <w:t xml:space="preserve">  </w:t>
            </w:r>
            <w:r>
              <w:rPr>
                <w:rFonts w:hint="eastAsia" w:ascii="Times New Roman" w:hAnsi="Times New Roman" w:eastAsia="仿宋" w:cs="仿宋"/>
                <w:b/>
                <w:bCs w:val="0"/>
                <w:color w:val="000000"/>
                <w:sz w:val="28"/>
                <w:szCs w:val="28"/>
                <w:lang w:eastAsia="zh-CN"/>
              </w:rPr>
              <w:t>意见</w:t>
            </w:r>
          </w:p>
        </w:tc>
        <w:tc>
          <w:tcPr>
            <w:tcW w:w="6516" w:type="dxa"/>
            <w:gridSpan w:val="29"/>
            <w:tcBorders>
              <w:top w:val="single" w:color="auto" w:sz="4" w:space="0"/>
              <w:tl2br w:val="nil"/>
              <w:tr2bl w:val="nil"/>
            </w:tcBorders>
            <w:shd w:val="clear" w:color="auto" w:fill="auto"/>
            <w:vAlign w:val="center"/>
          </w:tcPr>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rPr>
            </w:pPr>
          </w:p>
          <w:p>
            <w:pPr>
              <w:pStyle w:val="6"/>
              <w:rPr>
                <w:rFonts w:hint="eastAsia" w:ascii="Times New Roman" w:hAnsi="Times New Roman" w:eastAsia="仿宋" w:cs="仿宋"/>
                <w:bCs/>
                <w:color w:val="000000"/>
                <w:kern w:val="0"/>
                <w:sz w:val="28"/>
                <w:szCs w:val="28"/>
                <w:lang w:val="en-US" w:eastAsia="zh-CN"/>
              </w:rPr>
            </w:pPr>
            <w:r>
              <w:rPr>
                <w:rFonts w:hint="eastAsia" w:ascii="Times New Roman" w:hAnsi="Times New Roman" w:eastAsia="仿宋" w:cs="仿宋"/>
                <w:bCs/>
                <w:color w:val="000000"/>
                <w:kern w:val="0"/>
                <w:sz w:val="28"/>
                <w:szCs w:val="28"/>
                <w:lang w:val="en-US" w:eastAsia="zh-CN"/>
              </w:rPr>
              <w:t xml:space="preserve">                              申报企业（公章）</w:t>
            </w:r>
          </w:p>
          <w:p>
            <w:pPr>
              <w:pStyle w:val="6"/>
              <w:rPr>
                <w:rFonts w:hint="default" w:ascii="Times New Roman" w:hAnsi="Times New Roman" w:eastAsia="仿宋" w:cs="仿宋"/>
                <w:bCs/>
                <w:color w:val="000000"/>
                <w:kern w:val="0"/>
                <w:sz w:val="28"/>
                <w:szCs w:val="28"/>
                <w:lang w:val="en-US" w:eastAsia="zh-CN"/>
              </w:rPr>
            </w:pPr>
            <w:r>
              <w:rPr>
                <w:rFonts w:hint="eastAsia" w:ascii="Times New Roman" w:hAnsi="Times New Roman" w:eastAsia="仿宋" w:cs="仿宋"/>
                <w:bCs/>
                <w:color w:val="000000"/>
                <w:kern w:val="0"/>
                <w:sz w:val="28"/>
                <w:szCs w:val="28"/>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9" w:hRule="atLeast"/>
        </w:trPr>
        <w:tc>
          <w:tcPr>
            <w:tcW w:w="8600" w:type="dxa"/>
            <w:gridSpan w:val="31"/>
            <w:tcBorders>
              <w:tl2br w:val="nil"/>
              <w:tr2bl w:val="nil"/>
            </w:tcBorders>
            <w:shd w:val="clear" w:color="auto" w:fill="auto"/>
            <w:vAlign w:val="center"/>
          </w:tcPr>
          <w:p>
            <w:pPr>
              <w:widowControl/>
              <w:spacing w:line="38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县（区）市场监督管理局推荐意见</w:t>
            </w:r>
          </w:p>
          <w:p>
            <w:pPr>
              <w:pStyle w:val="6"/>
              <w:rPr>
                <w:rFonts w:hint="eastAsia" w:ascii="仿宋" w:hAnsi="仿宋" w:eastAsia="仿宋" w:cs="仿宋"/>
                <w:b/>
                <w:bCs/>
                <w:sz w:val="28"/>
                <w:szCs w:val="28"/>
                <w:lang w:eastAsia="zh-CN"/>
              </w:rPr>
            </w:pPr>
          </w:p>
          <w:p>
            <w:pPr>
              <w:widowControl/>
              <w:rPr>
                <w:rFonts w:hint="eastAsia" w:ascii="仿宋" w:hAnsi="仿宋" w:eastAsia="仿宋" w:cs="仿宋"/>
                <w:b/>
                <w:bCs/>
                <w:sz w:val="28"/>
                <w:szCs w:val="28"/>
              </w:rPr>
            </w:pPr>
          </w:p>
          <w:p>
            <w:pPr>
              <w:widowControl/>
              <w:wordWrap w:val="0"/>
              <w:ind w:right="1200"/>
              <w:jc w:val="right"/>
              <w:rPr>
                <w:rFonts w:hint="eastAsia" w:ascii="仿宋" w:hAnsi="仿宋" w:eastAsia="仿宋" w:cs="仿宋"/>
                <w:b/>
                <w:bCs/>
                <w:sz w:val="28"/>
                <w:szCs w:val="28"/>
              </w:rPr>
            </w:pPr>
            <w:r>
              <w:rPr>
                <w:rFonts w:hint="eastAsia" w:ascii="仿宋" w:hAnsi="仿宋" w:eastAsia="仿宋" w:cs="仿宋"/>
                <w:b/>
                <w:bCs/>
                <w:sz w:val="28"/>
                <w:szCs w:val="28"/>
              </w:rPr>
              <w:t>（盖 章）</w:t>
            </w:r>
          </w:p>
          <w:p>
            <w:pPr>
              <w:widowControl/>
              <w:jc w:val="both"/>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年   月   日</w:t>
            </w:r>
          </w:p>
          <w:p>
            <w:pPr>
              <w:pStyle w:val="6"/>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36" w:hRule="atLeast"/>
        </w:trPr>
        <w:tc>
          <w:tcPr>
            <w:tcW w:w="8600" w:type="dxa"/>
            <w:gridSpan w:val="31"/>
            <w:tcBorders>
              <w:tl2br w:val="nil"/>
              <w:tr2bl w:val="nil"/>
            </w:tcBorders>
            <w:shd w:val="clear" w:color="auto" w:fill="auto"/>
            <w:vAlign w:val="center"/>
          </w:tcPr>
          <w:p>
            <w:pPr>
              <w:widowControl/>
              <w:spacing w:line="38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市市场监督管理局审批意见</w:t>
            </w:r>
          </w:p>
          <w:p>
            <w:pPr>
              <w:pStyle w:val="6"/>
              <w:rPr>
                <w:rFonts w:hint="eastAsia" w:ascii="仿宋" w:hAnsi="仿宋" w:eastAsia="仿宋" w:cs="仿宋"/>
                <w:b/>
                <w:bCs/>
                <w:sz w:val="28"/>
                <w:szCs w:val="28"/>
                <w:lang w:eastAsia="zh-CN"/>
              </w:rPr>
            </w:pPr>
          </w:p>
          <w:p>
            <w:pPr>
              <w:widowControl/>
              <w:rPr>
                <w:rFonts w:hint="eastAsia" w:ascii="仿宋" w:hAnsi="仿宋" w:eastAsia="仿宋" w:cs="仿宋"/>
                <w:b/>
                <w:bCs/>
                <w:sz w:val="28"/>
                <w:szCs w:val="28"/>
              </w:rPr>
            </w:pPr>
          </w:p>
          <w:p>
            <w:pPr>
              <w:widowControl/>
              <w:wordWrap w:val="0"/>
              <w:ind w:right="1200"/>
              <w:jc w:val="right"/>
              <w:rPr>
                <w:rFonts w:hint="eastAsia" w:ascii="仿宋" w:hAnsi="仿宋" w:eastAsia="仿宋" w:cs="仿宋"/>
                <w:b/>
                <w:bCs/>
                <w:sz w:val="28"/>
                <w:szCs w:val="28"/>
              </w:rPr>
            </w:pPr>
            <w:r>
              <w:rPr>
                <w:rFonts w:hint="eastAsia" w:ascii="仿宋" w:hAnsi="仿宋" w:eastAsia="仿宋" w:cs="仿宋"/>
                <w:b/>
                <w:bCs/>
                <w:sz w:val="28"/>
                <w:szCs w:val="28"/>
              </w:rPr>
              <w:t>（盖 章）</w:t>
            </w:r>
          </w:p>
          <w:p>
            <w:pPr>
              <w:widowControl/>
              <w:jc w:val="both"/>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   年   月   日</w:t>
            </w:r>
          </w:p>
          <w:p>
            <w:pPr>
              <w:widowControl/>
              <w:spacing w:line="380" w:lineRule="exact"/>
              <w:rPr>
                <w:rFonts w:hint="eastAsia" w:ascii="Times New Roman" w:hAnsi="Times New Roman" w:eastAsia="仿宋" w:cs="仿宋"/>
                <w:bCs/>
                <w:color w:val="000000"/>
                <w:kern w:val="0"/>
                <w:sz w:val="28"/>
                <w:szCs w:val="28"/>
              </w:rPr>
            </w:pPr>
          </w:p>
        </w:tc>
      </w:tr>
    </w:tbl>
    <w:p>
      <w:pPr>
        <w:jc w:val="left"/>
        <w:rPr>
          <w:rFonts w:hint="eastAsia" w:ascii="仿宋" w:hAnsi="仿宋" w:eastAsia="仿宋" w:cs="仿宋"/>
          <w:b w:val="0"/>
          <w:bCs w:val="0"/>
          <w:sz w:val="32"/>
          <w:szCs w:val="32"/>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4542C"/>
    <w:rsid w:val="043A173B"/>
    <w:rsid w:val="1A0E032F"/>
    <w:rsid w:val="509C153C"/>
    <w:rsid w:val="6B74542C"/>
    <w:rsid w:val="7B327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2021-08-13T07:27:00Z</dcterms:created>
  <dc:creator>何虹</dc:creator>
  <cp:lastModifiedBy>刀子</cp:lastModifiedBy>
  <cp:lastPrinted>2021-08-23T01:41:00Z</cp:lastPrinted>
  <dcterms:modified xsi:type="dcterms:W3CDTF">2021-08-24T01:04:44Z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1BEC79E741FC457AAD9AE32E24C7D610</vt:lpwstr>
  </property>
</Properties>
</file>