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</w:t>
      </w:r>
    </w:p>
    <w:p>
      <w:pPr>
        <w:spacing w:line="5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河源市教育局推荐广东省第十一批特级教师人选名单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刘  熹      河源市教育教学研究院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  庆      河源中学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黄智平      河源高级中学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谢婷婷      河源市田家炳实验中学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宋日玲      河源市第二小学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张纯香      河源市第三小学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张小燕      河源市第四小学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梁怡笑      河源市博爱学校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胡  静      河源广大附中巴伐利亚学校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朱科娜      源城区雅居乐中学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李丽红      源城区公园西小学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黄淑花      源城区康宁路小学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赖兆平      东源县广州大学附属东江中学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邹红燕      东源县崇文学校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严雪红      连平县第一小学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梁仕泽      和平县教师发展中心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陈水林      和平县和平中学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叶佩瑜      和平县实验初级中学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沙运芳      龙川县第一中学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袁远辉      龙川县赤光镇中学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黄  兰      龙川县实验小学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黄民东      龙川县老隆镇第二小学</w:t>
      </w:r>
    </w:p>
    <w:p>
      <w:pPr>
        <w:spacing w:line="5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张立均      紫金县紫金中学</w:t>
      </w:r>
    </w:p>
    <w:p>
      <w:pPr>
        <w:spacing w:line="500" w:lineRule="exact"/>
        <w:ind w:firstLine="640" w:firstLineChars="200"/>
        <w:jc w:val="left"/>
      </w:pPr>
      <w:r>
        <w:rPr>
          <w:rFonts w:hint="eastAsia" w:ascii="Times New Roman" w:hAnsi="Times New Roman" w:eastAsia="仿宋_GB2312"/>
          <w:sz w:val="32"/>
          <w:szCs w:val="32"/>
        </w:rPr>
        <w:t>范祝香      紫金县中山高级中学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95D6F"/>
    <w:rsid w:val="1A1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2021-05-28T09:41:00Z</dcterms:created>
  <dc:creator>脱线</dc:creator>
  <cp:lastModifiedBy>脱线</cp:lastModifiedBy>
  <dcterms:modified xsi:type="dcterms:W3CDTF">2021-05-28T09:41:55Z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