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-2147483648" w:afterLines="-2147483648" w:line="590" w:lineRule="exact"/>
        <w:rPr>
          <w:rFonts w:hint="eastAsia" w:ascii="仿宋" w:hAnsi="仿宋" w:eastAsia="黑体" w:cs="Times New Roman"/>
          <w:sz w:val="32"/>
          <w:szCs w:val="24"/>
          <w:lang w:val="en-US" w:eastAsia="zh-CN" w:bidi="ar-SA"/>
        </w:rPr>
      </w:pPr>
      <w:r>
        <w:rPr>
          <w:rFonts w:hint="eastAsia" w:ascii="黑体" w:hAnsi="黑体" w:eastAsia="黑体" w:cs="仿宋"/>
          <w:sz w:val="32"/>
          <w:szCs w:val="32"/>
          <w:lang w:bidi="ar-SA"/>
        </w:rPr>
        <w:t>附件</w:t>
      </w:r>
      <w:r>
        <w:rPr>
          <w:rFonts w:hint="eastAsia" w:ascii="黑体" w:hAnsi="黑体" w:eastAsia="黑体" w:cs="仿宋"/>
          <w:sz w:val="32"/>
          <w:szCs w:val="32"/>
          <w:lang w:val="en-US" w:eastAsia="zh-CN" w:bidi="ar-SA"/>
        </w:rPr>
        <w:t>3</w:t>
      </w:r>
    </w:p>
    <w:p>
      <w:pPr>
        <w:spacing w:beforeLines="-2147483648" w:afterLines="-2147483648"/>
        <w:jc w:val="center"/>
        <w:rPr>
          <w:rFonts w:hint="eastAsia" w:ascii="Calibri" w:hAnsi="Calibri" w:eastAsia="宋体" w:cs="Times New Roman"/>
          <w:sz w:val="8"/>
          <w:szCs w:val="4"/>
        </w:rPr>
      </w:pPr>
      <w:r>
        <w:rPr>
          <w:rFonts w:hint="eastAsia" w:ascii="方正小标宋简体" w:hAnsi="仿宋" w:eastAsia="方正小标宋简体" w:cs="仿宋"/>
          <w:sz w:val="44"/>
          <w:szCs w:val="44"/>
          <w:lang w:bidi="ar-SA"/>
        </w:rPr>
        <w:t>关于部分检验项目的说明</w:t>
      </w:r>
    </w:p>
    <w:p>
      <w:pPr>
        <w:widowControl/>
        <w:numPr>
          <w:ilvl w:val="0"/>
          <w:numId w:val="0"/>
        </w:numPr>
        <w:adjustRightInd w:val="0"/>
        <w:snapToGrid w:val="0"/>
        <w:spacing w:beforeLines="0" w:afterLines="0" w:line="500" w:lineRule="exact"/>
        <w:jc w:val="left"/>
        <w:rPr>
          <w:rFonts w:hint="eastAsia" w:ascii="仿宋_GB2312" w:hAnsi="仿宋_GB2312" w:eastAsia="仿宋_GB2312" w:cs="Times New Roman"/>
          <w:color w:val="auto"/>
          <w:w w:val="98"/>
          <w:sz w:val="32"/>
          <w:szCs w:val="20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40" w:lineRule="exact"/>
        <w:ind w:firstLine="629" w:firstLineChars="200"/>
        <w:jc w:val="left"/>
        <w:textAlignment w:val="auto"/>
        <w:rPr>
          <w:rFonts w:hint="eastAsia" w:ascii="仿宋_GB2312" w:hAnsi="仿宋_GB2312" w:eastAsia="仿宋_GB2312" w:cs="Times New Roman"/>
          <w:color w:val="auto"/>
          <w:w w:val="98"/>
          <w:kern w:val="2"/>
          <w:sz w:val="32"/>
          <w:szCs w:val="20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b/>
          <w:bCs/>
          <w:color w:val="auto"/>
          <w:w w:val="98"/>
          <w:sz w:val="32"/>
          <w:szCs w:val="20"/>
        </w:rPr>
        <w:t>灭蝇胺</w:t>
      </w:r>
      <w:r>
        <w:rPr>
          <w:rFonts w:hint="eastAsia" w:ascii="仿宋_GB2312" w:hAnsi="仿宋_GB2312" w:eastAsia="仿宋_GB2312" w:cs="Times New Roman"/>
          <w:color w:val="auto"/>
          <w:w w:val="98"/>
          <w:kern w:val="2"/>
          <w:sz w:val="32"/>
          <w:szCs w:val="20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40" w:lineRule="exact"/>
        <w:ind w:firstLine="626" w:firstLineChars="200"/>
        <w:jc w:val="left"/>
        <w:textAlignment w:val="auto"/>
        <w:rPr>
          <w:rFonts w:hint="eastAsia" w:ascii="仿宋_GB2312" w:hAnsi="仿宋_GB2312" w:eastAsia="仿宋_GB2312" w:cs="Times New Roman"/>
          <w:color w:val="auto"/>
          <w:w w:val="98"/>
          <w:kern w:val="2"/>
          <w:sz w:val="32"/>
          <w:szCs w:val="20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color w:val="auto"/>
          <w:w w:val="98"/>
          <w:kern w:val="2"/>
          <w:sz w:val="32"/>
          <w:szCs w:val="20"/>
          <w:lang w:val="en-US" w:eastAsia="zh-CN" w:bidi="ar-SA"/>
        </w:rPr>
        <w:t>灭蝇胺又名环丙氨嗪，为一种新型高效、低毒、含氮杂环类杀虫剂，是目前双翅目昆虫病虫害防治效果较好的生态农药。《食品安全国家标准 食品中农药最大残留限量》（GB 2763—2019）中规定，灭蝇胺在豇豆中的最大残留限量值为0.5mg/kg。豇豆中灭蝇胺超标的原因，可能是菜农对使用农药的安全间隔期不了解，从而违规使用农药。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40" w:lineRule="exact"/>
        <w:ind w:firstLine="629" w:firstLineChars="200"/>
        <w:jc w:val="left"/>
        <w:textAlignment w:val="auto"/>
        <w:rPr>
          <w:rFonts w:hint="eastAsia" w:ascii="仿宋_GB2312" w:hAnsi="仿宋_GB2312" w:eastAsia="仿宋_GB2312" w:cs="Times New Roman"/>
          <w:color w:val="auto"/>
          <w:w w:val="98"/>
          <w:kern w:val="2"/>
          <w:sz w:val="32"/>
          <w:szCs w:val="20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b/>
          <w:bCs/>
          <w:color w:val="auto"/>
          <w:w w:val="98"/>
          <w:sz w:val="32"/>
          <w:szCs w:val="20"/>
        </w:rPr>
        <w:t>恩诺沙星</w:t>
      </w:r>
      <w:r>
        <w:rPr>
          <w:rFonts w:hint="eastAsia" w:ascii="仿宋_GB2312" w:hAnsi="仿宋_GB2312" w:eastAsia="仿宋_GB2312" w:cs="Times New Roman"/>
          <w:color w:val="auto"/>
          <w:w w:val="98"/>
          <w:kern w:val="2"/>
          <w:sz w:val="32"/>
          <w:szCs w:val="20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40" w:lineRule="exact"/>
        <w:ind w:firstLine="626" w:firstLineChars="200"/>
        <w:jc w:val="left"/>
        <w:textAlignment w:val="auto"/>
        <w:rPr>
          <w:rFonts w:hint="eastAsia" w:ascii="仿宋_GB2312" w:hAnsi="仿宋_GB2312" w:eastAsia="仿宋_GB2312" w:cs="Times New Roman"/>
          <w:color w:val="auto"/>
          <w:w w:val="98"/>
          <w:kern w:val="2"/>
          <w:sz w:val="32"/>
          <w:szCs w:val="20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color w:val="auto"/>
          <w:w w:val="98"/>
          <w:kern w:val="2"/>
          <w:sz w:val="32"/>
          <w:szCs w:val="20"/>
          <w:lang w:val="en-US" w:eastAsia="zh-CN" w:bidi="ar-SA"/>
        </w:rPr>
        <w:t>恩诺沙星属第三代喹诺酮类药物，是一类人工合成的广谱抗菌药，用于治疗动物的皮肤感染、呼吸道感染等，是动物专属用药。长期食用恩诺沙星超标的食品，可能导致在人体中蓄积，进而对人体机能产生危害，还可能使人体产生耐药性菌株。《食品安全国家标准 食品中兽药最大残留限量》（GB 31650—2019）中规定，恩诺沙星在鱼的皮和肉中最大残留限量值为100μg/kg，在产蛋鸡中禁用（鸡蛋中不得检出）。恩诺沙星超标的原因，可能是在养殖过程中为快速控制疫病，违规加大用药量或不遵守休药期规定，致使产品上市销售时的药物残留量超标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40" w:lineRule="exact"/>
        <w:ind w:firstLine="629" w:firstLineChars="200"/>
        <w:jc w:val="left"/>
        <w:textAlignment w:val="auto"/>
        <w:rPr>
          <w:rFonts w:hint="eastAsia" w:ascii="仿宋_GB2312" w:hAnsi="仿宋_GB2312" w:eastAsia="仿宋_GB2312" w:cs="Times New Roman"/>
          <w:color w:val="auto"/>
          <w:w w:val="98"/>
          <w:kern w:val="2"/>
          <w:sz w:val="32"/>
          <w:szCs w:val="20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b/>
          <w:bCs/>
          <w:color w:val="auto"/>
          <w:w w:val="98"/>
          <w:sz w:val="32"/>
          <w:szCs w:val="20"/>
        </w:rPr>
        <w:t>呋喃唑酮代谢物</w:t>
      </w:r>
      <w:r>
        <w:rPr>
          <w:rFonts w:hint="eastAsia" w:ascii="仿宋_GB2312" w:hAnsi="仿宋_GB2312" w:eastAsia="仿宋_GB2312" w:cs="Times New Roman"/>
          <w:color w:val="auto"/>
          <w:w w:val="98"/>
          <w:kern w:val="2"/>
          <w:sz w:val="32"/>
          <w:szCs w:val="20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40" w:lineRule="exact"/>
        <w:ind w:firstLine="626" w:firstLineChars="200"/>
        <w:jc w:val="left"/>
        <w:textAlignment w:val="auto"/>
        <w:rPr>
          <w:rFonts w:hint="eastAsia" w:ascii="仿宋_GB2312" w:hAnsi="仿宋_GB2312" w:eastAsia="仿宋_GB2312" w:cs="Times New Roman"/>
          <w:color w:val="auto"/>
          <w:w w:val="98"/>
          <w:kern w:val="2"/>
          <w:sz w:val="32"/>
          <w:szCs w:val="20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color w:val="auto"/>
          <w:w w:val="98"/>
          <w:kern w:val="2"/>
          <w:sz w:val="32"/>
          <w:szCs w:val="20"/>
          <w:lang w:val="en-US" w:eastAsia="zh-CN" w:bidi="ar-SA"/>
        </w:rPr>
        <w:t>呋喃唑酮是属于硝基呋喃类广谱抗生素，广泛应用于畜禽及水产养殖业。硝基呋喃类原型药在生物体内代谢迅速，和蛋白质结合而相当稳定，故常利用对其代谢物的检测来反应硝基呋喃类药物的残留状况。《动物性食品中兽药最高残留限量》（农业部公告第235号）中规定，呋喃唑酮为禁止使用的药物，在动物性食品中不得检出。长期摄入呋喃唑酮超标的食品，对人体健康有一定影响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firstLine="638" w:firstLineChars="204"/>
        <w:textAlignment w:val="auto"/>
        <w:rPr>
          <w:rFonts w:hint="eastAsia"/>
          <w:color w:val="0000FF"/>
          <w:lang w:val="en-US" w:eastAsia="zh-CN"/>
        </w:rPr>
      </w:pPr>
      <w:r>
        <w:rPr>
          <w:rFonts w:hint="eastAsia" w:ascii="仿宋_GB2312" w:hAnsi="仿宋_GB2312" w:eastAsia="仿宋_GB2312" w:cs="Times New Roman"/>
          <w:color w:val="auto"/>
          <w:w w:val="98"/>
          <w:kern w:val="2"/>
          <w:sz w:val="32"/>
          <w:szCs w:val="20"/>
          <w:lang w:val="en-US" w:eastAsia="zh-CN" w:bidi="ar-SA"/>
        </w:rPr>
        <w:t>四、</w:t>
      </w:r>
      <w:r>
        <w:rPr>
          <w:rFonts w:hint="eastAsia" w:ascii="仿宋_GB2312" w:hAnsi="仿宋_GB2312" w:eastAsia="仿宋_GB2312" w:cs="Times New Roman"/>
          <w:b/>
          <w:bCs/>
          <w:color w:val="auto"/>
          <w:w w:val="98"/>
          <w:sz w:val="32"/>
          <w:szCs w:val="20"/>
        </w:rPr>
        <w:t>孔雀石绿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textAlignment w:val="auto"/>
        <w:rPr>
          <w:rFonts w:hint="eastAsia" w:ascii="仿宋_GB2312" w:hAnsi="仿宋_GB2312" w:eastAsia="仿宋_GB2312" w:cs="Times New Roman"/>
          <w:color w:val="auto"/>
          <w:w w:val="98"/>
          <w:kern w:val="2"/>
          <w:sz w:val="32"/>
          <w:szCs w:val="20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color w:val="auto"/>
          <w:w w:val="98"/>
          <w:kern w:val="2"/>
          <w:sz w:val="32"/>
          <w:szCs w:val="20"/>
          <w:lang w:val="en-US" w:eastAsia="zh-CN" w:bidi="ar-SA"/>
        </w:rPr>
        <w:t xml:space="preserve">  孔雀石绿属于三苯甲烷类化学物，既是染料，也是杀真菌、杀细菌、杀寄生虫的药物。《动物性食品中兽药最高残留限量》（农业部公告第235号）中规定，孔雀石绿为禁止使用的药物，在动物性食品中不得检出。长期食用检出孔雀石绿的食品可能会危害人体健康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firstLine="638" w:firstLineChars="204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Times New Roman"/>
          <w:color w:val="auto"/>
          <w:w w:val="98"/>
          <w:kern w:val="2"/>
          <w:sz w:val="32"/>
          <w:szCs w:val="20"/>
          <w:lang w:val="en-US" w:eastAsia="zh-CN" w:bidi="ar-SA"/>
        </w:rPr>
        <w:t>五</w:t>
      </w:r>
      <w:bookmarkStart w:id="0" w:name="_GoBack"/>
      <w:bookmarkEnd w:id="0"/>
      <w:r>
        <w:rPr>
          <w:rFonts w:hint="eastAsia" w:ascii="仿宋_GB2312" w:hAnsi="仿宋_GB2312" w:eastAsia="仿宋_GB2312" w:cs="Times New Roman"/>
          <w:color w:val="auto"/>
          <w:w w:val="98"/>
          <w:kern w:val="2"/>
          <w:sz w:val="32"/>
          <w:szCs w:val="20"/>
          <w:lang w:val="en-US" w:eastAsia="zh-CN" w:bidi="ar-SA"/>
        </w:rPr>
        <w:t>、</w:t>
      </w:r>
      <w:r>
        <w:rPr>
          <w:rFonts w:hint="eastAsia" w:ascii="仿宋_GB2312" w:hAnsi="仿宋_GB2312" w:eastAsia="仿宋_GB2312" w:cs="Times New Roman"/>
          <w:b/>
          <w:bCs/>
          <w:color w:val="auto"/>
          <w:w w:val="98"/>
          <w:sz w:val="32"/>
          <w:szCs w:val="20"/>
        </w:rPr>
        <w:t>克百威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克百威又名呋喃丹，是氨基甲酸酯类农药中常见的一种杀虫剂、杀螨、杀线虫剂。少量的农药残留不会引起人体急性中毒，但长期食用克百威超标的食品，可能对人体健康有一定影响。《食品安全国家标准 食品中农药最大残留限量》（GB 2763—2019）中规定，克百威在豇豆中的最大残留限量值为0.02mg/kg。豇豆中克百威超标的原因，可能是菜农为控制病情不遵守休药期规定，致使上市销售时产品中的药物残留量未降解至标准限量以下。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textAlignment w:val="auto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FA69F85"/>
    <w:multiLevelType w:val="singleLevel"/>
    <w:tmpl w:val="8FA69F8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4719F4"/>
    <w:rsid w:val="006140A6"/>
    <w:rsid w:val="026B0D2A"/>
    <w:rsid w:val="032679E5"/>
    <w:rsid w:val="03715269"/>
    <w:rsid w:val="039713E4"/>
    <w:rsid w:val="04494558"/>
    <w:rsid w:val="04671603"/>
    <w:rsid w:val="04AB4EB8"/>
    <w:rsid w:val="05583425"/>
    <w:rsid w:val="062A7F36"/>
    <w:rsid w:val="06355C5C"/>
    <w:rsid w:val="06474DFF"/>
    <w:rsid w:val="06AD645F"/>
    <w:rsid w:val="07451EE9"/>
    <w:rsid w:val="07784ED6"/>
    <w:rsid w:val="07E61ABF"/>
    <w:rsid w:val="09773E6F"/>
    <w:rsid w:val="0A06568C"/>
    <w:rsid w:val="0C41193D"/>
    <w:rsid w:val="0D373948"/>
    <w:rsid w:val="0D5E50B6"/>
    <w:rsid w:val="10640C26"/>
    <w:rsid w:val="10AD1F70"/>
    <w:rsid w:val="10EA2464"/>
    <w:rsid w:val="11683EA6"/>
    <w:rsid w:val="11DC0A57"/>
    <w:rsid w:val="11F054EE"/>
    <w:rsid w:val="127B4581"/>
    <w:rsid w:val="12A77AE7"/>
    <w:rsid w:val="12F9487B"/>
    <w:rsid w:val="131F1A99"/>
    <w:rsid w:val="13773A94"/>
    <w:rsid w:val="13AC26B6"/>
    <w:rsid w:val="178340A4"/>
    <w:rsid w:val="1AFD170B"/>
    <w:rsid w:val="1C657329"/>
    <w:rsid w:val="1CDA105D"/>
    <w:rsid w:val="1D5C248C"/>
    <w:rsid w:val="1D7F7D69"/>
    <w:rsid w:val="1DBF27B7"/>
    <w:rsid w:val="1DE53AC9"/>
    <w:rsid w:val="1EDB21F4"/>
    <w:rsid w:val="1F0865FC"/>
    <w:rsid w:val="1F5F3433"/>
    <w:rsid w:val="1FA45F7B"/>
    <w:rsid w:val="216139D4"/>
    <w:rsid w:val="217136B8"/>
    <w:rsid w:val="223C0207"/>
    <w:rsid w:val="23644EE8"/>
    <w:rsid w:val="242B7717"/>
    <w:rsid w:val="24996EE4"/>
    <w:rsid w:val="26F17538"/>
    <w:rsid w:val="2953648F"/>
    <w:rsid w:val="2A314DE2"/>
    <w:rsid w:val="2A462C6B"/>
    <w:rsid w:val="2B643974"/>
    <w:rsid w:val="2BD71039"/>
    <w:rsid w:val="2BFC2713"/>
    <w:rsid w:val="2C1B1949"/>
    <w:rsid w:val="2FF70CA0"/>
    <w:rsid w:val="306643B9"/>
    <w:rsid w:val="32564380"/>
    <w:rsid w:val="327D3E1A"/>
    <w:rsid w:val="32C04710"/>
    <w:rsid w:val="3315380D"/>
    <w:rsid w:val="333368D4"/>
    <w:rsid w:val="348A2C1B"/>
    <w:rsid w:val="36AA78B7"/>
    <w:rsid w:val="37655C67"/>
    <w:rsid w:val="37EF708F"/>
    <w:rsid w:val="386F6FDF"/>
    <w:rsid w:val="3A8666D6"/>
    <w:rsid w:val="3A8A1428"/>
    <w:rsid w:val="3AC7017B"/>
    <w:rsid w:val="3B52281B"/>
    <w:rsid w:val="3D9A2710"/>
    <w:rsid w:val="3E970425"/>
    <w:rsid w:val="3EDE7B3E"/>
    <w:rsid w:val="3F7E66A2"/>
    <w:rsid w:val="3FEA2D09"/>
    <w:rsid w:val="4049167D"/>
    <w:rsid w:val="414D1D49"/>
    <w:rsid w:val="421D315B"/>
    <w:rsid w:val="43536FBC"/>
    <w:rsid w:val="451903E4"/>
    <w:rsid w:val="45293756"/>
    <w:rsid w:val="465D3FEC"/>
    <w:rsid w:val="468B644E"/>
    <w:rsid w:val="47835145"/>
    <w:rsid w:val="47BA6C11"/>
    <w:rsid w:val="482A619F"/>
    <w:rsid w:val="49970B41"/>
    <w:rsid w:val="4A18635B"/>
    <w:rsid w:val="4BDB095D"/>
    <w:rsid w:val="4D090BAD"/>
    <w:rsid w:val="4D4F57EC"/>
    <w:rsid w:val="4EAC77D5"/>
    <w:rsid w:val="4EB54C2B"/>
    <w:rsid w:val="5059683C"/>
    <w:rsid w:val="523D5C7E"/>
    <w:rsid w:val="52C12B7A"/>
    <w:rsid w:val="53E84D74"/>
    <w:rsid w:val="550F07F0"/>
    <w:rsid w:val="580909FD"/>
    <w:rsid w:val="59320E43"/>
    <w:rsid w:val="5C94681D"/>
    <w:rsid w:val="5CA211C2"/>
    <w:rsid w:val="5D4719F4"/>
    <w:rsid w:val="5D9B2C98"/>
    <w:rsid w:val="5E2B6EA2"/>
    <w:rsid w:val="5F527A40"/>
    <w:rsid w:val="5F78404A"/>
    <w:rsid w:val="601126FA"/>
    <w:rsid w:val="603C406E"/>
    <w:rsid w:val="61593892"/>
    <w:rsid w:val="61BB31BC"/>
    <w:rsid w:val="62286417"/>
    <w:rsid w:val="63A8074A"/>
    <w:rsid w:val="63F92F0F"/>
    <w:rsid w:val="65AC32F7"/>
    <w:rsid w:val="65FD7F60"/>
    <w:rsid w:val="6666456D"/>
    <w:rsid w:val="669D2CDB"/>
    <w:rsid w:val="66C0593A"/>
    <w:rsid w:val="66C3145B"/>
    <w:rsid w:val="67094442"/>
    <w:rsid w:val="68DC7B32"/>
    <w:rsid w:val="6A7C45EC"/>
    <w:rsid w:val="6ADE3E4A"/>
    <w:rsid w:val="6BC95774"/>
    <w:rsid w:val="6CFA56D8"/>
    <w:rsid w:val="6E9508B6"/>
    <w:rsid w:val="6EDC2C85"/>
    <w:rsid w:val="6EED4EE2"/>
    <w:rsid w:val="6F387FA4"/>
    <w:rsid w:val="6FCB6ED1"/>
    <w:rsid w:val="71E73DE9"/>
    <w:rsid w:val="7266521B"/>
    <w:rsid w:val="732C10D3"/>
    <w:rsid w:val="74042DA2"/>
    <w:rsid w:val="746E61FF"/>
    <w:rsid w:val="753753C7"/>
    <w:rsid w:val="757744C1"/>
    <w:rsid w:val="757E50A5"/>
    <w:rsid w:val="76C576D6"/>
    <w:rsid w:val="78BE5931"/>
    <w:rsid w:val="7A130571"/>
    <w:rsid w:val="7B3C58CE"/>
    <w:rsid w:val="7C04196E"/>
    <w:rsid w:val="7C594473"/>
    <w:rsid w:val="7D984CE7"/>
    <w:rsid w:val="7DA64E00"/>
    <w:rsid w:val="7DFB3D47"/>
    <w:rsid w:val="7E3D7879"/>
    <w:rsid w:val="7F306BC5"/>
    <w:rsid w:val="7F4021E1"/>
    <w:rsid w:val="7F704570"/>
    <w:rsid w:val="7FE8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next w:val="3"/>
    <w:qFormat/>
    <w:uiPriority w:val="0"/>
    <w:pPr>
      <w:widowControl w:val="0"/>
      <w:spacing w:before="260" w:after="120" w:line="415" w:lineRule="auto"/>
      <w:ind w:firstLine="420" w:firstLineChars="10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paragraph" w:styleId="3">
    <w:name w:val="Body Text First Indent 2"/>
    <w:next w:val="1"/>
    <w:qFormat/>
    <w:uiPriority w:val="0"/>
    <w:pPr>
      <w:widowControl w:val="0"/>
      <w:ind w:left="0" w:leftChars="0" w:firstLine="420" w:firstLineChars="20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2020-09-23T07:45:00Z</dcterms:created>
  <dc:creator>PC-admin</dc:creator>
  <cp:lastModifiedBy>木鱼</cp:lastModifiedBy>
  <dcterms:modified xsi:type="dcterms:W3CDTF">2021-05-27T05:23:20Z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0D7A5306195A42E3A10CA8F7E7A3816D</vt:lpwstr>
  </property>
</Properties>
</file>