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2"/>
        </w:rPr>
      </w:pPr>
      <w:r>
        <w:rPr>
          <w:rFonts w:hint="eastAsia" w:ascii="华文中宋" w:hAnsi="华文中宋" w:eastAsia="华文中宋"/>
          <w:sz w:val="36"/>
          <w:szCs w:val="32"/>
        </w:rPr>
        <w:t>河源市教育局推荐广东省中小学“百千万人才培养工程”省级培养学员名单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一、名教师省级培养学员（18名）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黄智平      河源高级中学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谢婷婷      河源市田家炳实验中学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曹春生      和平县福和高级中学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廖爱民      源城区东埔中学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张立均      紫金县紫金中学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赖兆平      广州大学附属东江中学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  熹      河源市教育教学研究院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张燕丽      东源县实验中学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袁远辉      龙川县赤光中学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谢丽香      龙川第一实验学校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邹红燕      东源县崇文学校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邓淑妮      紫金县教师发展中心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林晓玲      河源市第四小学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  丽      河源市第三小学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刘彩云      龙川县教育局教学研究室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宋日玲      河源市第二小学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江春玲      连平县第二小学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廖琳静      河源市直属机关幼儿园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二、名校（园）长省级培养学员（10名）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廖  娜      河源市田家炳实验中学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黄耀和      紫金县紫城第三中学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谢求安      连平县第一初级中学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徐紧根      和平县实验初级中学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黄民东      龙川县老隆镇第二小学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钟勇锋      紫金县中山实验学校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罗振丰      河源市第四小学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黄淑花      源城区康宁路小学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李丽红      源城区公园西小学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黄小珍      东源县第一幼儿园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三、名班主任省级培养学员（6名）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黄叶清</w:t>
      </w:r>
      <w:r>
        <w:rPr>
          <w:rFonts w:hint="eastAsia"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</w:rPr>
        <w:t xml:space="preserve">      河源市河源中学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吴兴宝       河源高级中学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林确态     </w:t>
      </w:r>
      <w:r>
        <w:rPr>
          <w:rFonts w:hint="eastAsia"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</w:rPr>
        <w:t xml:space="preserve"> 和平县和平中学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  勇       河源市第一中学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黄山松       河源市第二中学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陈玉丽       紫金县城第二小学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2021-03-23T09:25:15Z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