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附件6</w:t>
      </w:r>
    </w:p>
    <w:p>
      <w:pPr>
        <w:spacing w:line="560" w:lineRule="exact"/>
        <w:ind w:firstLine="160" w:firstLineChars="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220" w:firstLineChars="5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关于民办中小学教师职称评定申报路径的</w:t>
      </w:r>
    </w:p>
    <w:p>
      <w:pPr>
        <w:spacing w:line="560" w:lineRule="exact"/>
        <w:ind w:firstLine="220" w:firstLineChars="5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补充说明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我市民办中小学教师职称评审按市人社局、教育局《关于印发&lt;河源市深化中小学教师职称制度改革实施方案&gt;的通知》（河人社〔2016〕63号）执行。经研究，现就民办中小学（含幼儿园，下同）教师职称评定申报路径补充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150"/>
        <w:jc w:val="both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一、系统申报路径: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15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（一）由民办学校主管单位设立学校账号；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15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（二）申报人登录广东省专业技术人才网上申报系统（</w:t>
      </w:r>
      <w:r>
        <w:rPr>
          <w:rFonts w:hint="eastAsia" w:ascii="仿宋" w:hAnsi="仿宋" w:eastAsia="仿宋"/>
          <w:sz w:val="32"/>
          <w:szCs w:val="32"/>
        </w:rPr>
        <w:t>http://www.gdhrss.gov.cn/gdweb/ggfw/web/pub/ggfwzyjs.do</w:t>
      </w:r>
      <w:r>
        <w:rPr>
          <w:rFonts w:hint="eastAsia" w:ascii="仿宋_GB2312" w:eastAsia="仿宋_GB2312"/>
          <w:sz w:val="32"/>
          <w:szCs w:val="32"/>
        </w:rPr>
        <w:t>），按照系统指引进行网上申报和审核，具体操作方法参见河源市人力资源和社会保障局门户网站（http://www.hylss.gov.cn）——专题专栏——专业技术人员管理—— 网上申报职称业务操作流程和指南。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（三）学校将申报材料按现行职称管理权限逐级审核报送：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1.县（区）学校—主管单位—县（区）教育局—县（区）人社局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hint="eastAsia" w:ascii="仿宋_GB2312" w:eastAsia="仿宋_GB2312"/>
          <w:sz w:val="32"/>
          <w:szCs w:val="32"/>
        </w:rPr>
        <w:t>各级评委会；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2.市直学校—主管单位—市教育局—市人社局—各级评委会。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27" w:firstLineChars="196"/>
        <w:jc w:val="both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二、纸质材料报送路径: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人打印社保清单连同申报材料提交学校→学校审核后送申报人人事档案管理机构→档案管理机构审核（根据申报人档案记录情况，审核申报材料涉及的有关内容，并出具相应证明。该“证明”归入申报材料，并由申报人或学校上传至系统）后送所在县（区）教育局→县（区）教育局审核后送所在县（区）人社局→县（区）人社局审核→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县（区）教育局作为辖区内民办中小学的主管部门，须登录系统对民办中小学教师的电子申报材料进行审核，并同时审核纸质材料。民办中小学教师人事档案管理机构不需登录系统审核电子材料，但需按附件（模板）出具有关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附件：人事档案管理机构证明（模板）</w:t>
      </w:r>
    </w:p>
    <w:bookmarkEnd w:id="0"/>
    <w:p>
      <w:pPr>
        <w:widowControl/>
        <w:jc w:val="left"/>
        <w:rPr>
          <w:rFonts w:ascii="方正小标宋简体" w:hAnsi="宋体" w:eastAsia="方正小标宋简体" w:cs="宋体"/>
          <w:kern w:val="0"/>
          <w:sz w:val="36"/>
        </w:rPr>
      </w:pPr>
      <w:r>
        <w:rPr>
          <w:rFonts w:ascii="方正小标宋简体" w:hAnsi="宋体" w:eastAsia="方正小标宋简体" w:cs="宋体"/>
          <w:kern w:val="0"/>
          <w:sz w:val="36"/>
        </w:rPr>
        <w:br w:type="page"/>
      </w:r>
    </w:p>
    <w:p>
      <w:pPr>
        <w:widowControl/>
        <w:spacing w:line="520" w:lineRule="exact"/>
        <w:rPr>
          <w:rFonts w:ascii="黑体" w:hAnsi="华文中宋" w:eastAsia="黑体" w:cs="宋体"/>
          <w:kern w:val="0"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widowControl/>
        <w:spacing w:line="520" w:lineRule="exact"/>
        <w:jc w:val="center"/>
        <w:rPr>
          <w:rFonts w:ascii="华文中宋" w:hAnsi="华文中宋" w:eastAsia="华文中宋"/>
          <w:spacing w:val="-8"/>
          <w:sz w:val="44"/>
          <w:szCs w:val="44"/>
        </w:rPr>
      </w:pPr>
      <w:r>
        <w:rPr>
          <w:rFonts w:hint="eastAsia" w:ascii="华文中宋" w:hAnsi="华文中宋" w:eastAsia="华文中宋" w:cs="宋体"/>
          <w:kern w:val="0"/>
          <w:sz w:val="44"/>
          <w:szCs w:val="44"/>
        </w:rPr>
        <w:t>人事档案管理机构证明（模板）</w:t>
      </w:r>
    </w:p>
    <w:p>
      <w:pPr>
        <w:widowControl/>
        <w:spacing w:line="520" w:lineRule="exact"/>
        <w:ind w:firstLine="1100" w:firstLineChars="250"/>
        <w:jc w:val="left"/>
        <w:rPr>
          <w:sz w:val="44"/>
          <w:szCs w:val="44"/>
        </w:rPr>
      </w:pPr>
    </w:p>
    <w:p>
      <w:pPr>
        <w:widowControl/>
        <w:spacing w:line="520" w:lineRule="exact"/>
        <w:ind w:firstLine="800" w:firstLineChars="2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申报人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，身份证号码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，根据申报人档案记录情况，其职称申报材料涉及的有关内容核查情况如下：</w:t>
      </w:r>
    </w:p>
    <w:p>
      <w:pPr>
        <w:widowControl/>
        <w:spacing w:line="520" w:lineRule="exact"/>
        <w:ind w:firstLine="643" w:firstLineChars="20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一、学历情况</w:t>
      </w:r>
    </w:p>
    <w:p>
      <w:pPr>
        <w:widowControl/>
        <w:spacing w:line="520" w:lineRule="exact"/>
        <w:ind w:firstLine="480" w:firstLineChars="1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学校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（学历）毕业</w:t>
      </w:r>
    </w:p>
    <w:p>
      <w:pPr>
        <w:widowControl/>
        <w:spacing w:line="520" w:lineRule="exact"/>
        <w:ind w:firstLine="480" w:firstLineChars="1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学校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（学历）毕业</w:t>
      </w:r>
    </w:p>
    <w:p>
      <w:pPr>
        <w:widowControl/>
        <w:spacing w:line="520" w:lineRule="exact"/>
        <w:ind w:firstLine="643" w:firstLineChars="20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二、资历情况</w:t>
      </w:r>
    </w:p>
    <w:p>
      <w:pPr>
        <w:widowControl/>
        <w:spacing w:line="520" w:lineRule="exact"/>
        <w:ind w:firstLine="480" w:firstLineChars="15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月，在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（单位）从事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工作，担任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职务。</w:t>
      </w:r>
    </w:p>
    <w:p>
      <w:pPr>
        <w:widowControl/>
        <w:spacing w:line="520" w:lineRule="exact"/>
        <w:ind w:firstLine="480" w:firstLineChars="15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月，在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（单位）从事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工作，担任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职务。</w:t>
      </w:r>
    </w:p>
    <w:p>
      <w:pPr>
        <w:widowControl/>
        <w:spacing w:line="520" w:lineRule="exact"/>
        <w:ind w:firstLine="643" w:firstLineChars="20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三、教师资格证、职称情况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月取得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（级别）教师资格证。发证机关：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月取得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资格。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评委会（考核认定或考试机构）名称：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，发证机关：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3" w:firstLineChars="20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四、教学科研及其他情况（如班主任年限、所获荣誉等）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5600" w:firstLineChars="17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人事档案管理机构（盖章）</w:t>
      </w:r>
    </w:p>
    <w:p>
      <w:pPr>
        <w:spacing w:line="520" w:lineRule="exact"/>
        <w:ind w:firstLine="6400" w:firstLineChars="20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年   月   日</w:t>
      </w:r>
    </w:p>
    <w:p>
      <w:pPr>
        <w:spacing w:line="520" w:lineRule="exact"/>
        <w:ind w:firstLine="6400" w:firstLineChars="20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0" w:firstLineChars="20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宋体" w:hAnsi="宋体" w:cs="宋体"/>
          <w:kern w:val="0"/>
          <w:sz w:val="32"/>
        </w:rPr>
      </w:pPr>
      <w:r>
        <w:rPr>
          <w:rFonts w:hint="eastAsia" w:ascii="宋体" w:hAnsi="宋体" w:cs="宋体"/>
          <w:b/>
          <w:kern w:val="0"/>
          <w:sz w:val="24"/>
        </w:rPr>
        <w:t>注：本证明一式二份，1份归入申报材料密封，1份人事档案管理机构留存。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CA4"/>
    <w:rsid w:val="00013D75"/>
    <w:rsid w:val="000664C9"/>
    <w:rsid w:val="00080423"/>
    <w:rsid w:val="000B415C"/>
    <w:rsid w:val="00147778"/>
    <w:rsid w:val="002167AF"/>
    <w:rsid w:val="00226644"/>
    <w:rsid w:val="00251BAB"/>
    <w:rsid w:val="002E0BBB"/>
    <w:rsid w:val="002F5CA4"/>
    <w:rsid w:val="003750E4"/>
    <w:rsid w:val="00417D89"/>
    <w:rsid w:val="004B55EC"/>
    <w:rsid w:val="006A6231"/>
    <w:rsid w:val="00794B84"/>
    <w:rsid w:val="00846B72"/>
    <w:rsid w:val="008A7AF7"/>
    <w:rsid w:val="00906687"/>
    <w:rsid w:val="0091622F"/>
    <w:rsid w:val="009C2C71"/>
    <w:rsid w:val="009D352C"/>
    <w:rsid w:val="00BC316C"/>
    <w:rsid w:val="00BF2AAB"/>
    <w:rsid w:val="00BF3A04"/>
    <w:rsid w:val="00ED0788"/>
    <w:rsid w:val="00FA2D6F"/>
    <w:rsid w:val="00FD5C2C"/>
    <w:rsid w:val="3096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201</Words>
  <Characters>1148</Characters>
  <Lines>9</Lines>
  <Paragraphs>2</Paragraphs>
  <TotalTime>0</TotalTime>
  <ScaleCrop>false</ScaleCrop>
  <LinksUpToDate>false</LinksUpToDate>
  <CharactersWithSpaces>1347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2016-09-27T05:32:00Z</dcterms:created>
  <dc:creator>Sky123.Org</dc:creator>
  <cp:lastModifiedBy>王成国</cp:lastModifiedBy>
  <dcterms:modified xsi:type="dcterms:W3CDTF">2020-08-26T08:25:29Z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