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C5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default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w w:val="95"/>
          <w:kern w:val="2"/>
          <w:sz w:val="44"/>
          <w:szCs w:val="44"/>
          <w:highlight w:val="none"/>
          <w:lang w:val="en-US" w:eastAsia="zh-CN" w:bidi="ar-SA"/>
        </w:rPr>
        <w:t>和平县西郊运输有限公司西郊汽车客运站信息公开</w:t>
      </w:r>
    </w:p>
    <w:p w14:paraId="44C4F58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一、企业名称、驾驶员姓名和从业资格证号、票价、里程表、乘车规则等道路班车客运运营服务信息，客车类型等级、运输线路、配客站点、班次、发车时间、票价等道路客运站运营服务信息</w:t>
      </w:r>
    </w:p>
    <w:p w14:paraId="311D172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（一）企业信息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3030"/>
        <w:gridCol w:w="4709"/>
      </w:tblGrid>
      <w:tr w14:paraId="3780B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D61D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030" w:type="dxa"/>
          </w:tcPr>
          <w:p w14:paraId="06A0F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4709" w:type="dxa"/>
          </w:tcPr>
          <w:p w14:paraId="3668B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91441624712233291T</w:t>
            </w:r>
          </w:p>
        </w:tc>
      </w:tr>
      <w:tr w14:paraId="14A79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94A2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30" w:type="dxa"/>
          </w:tcPr>
          <w:p w14:paraId="74DB0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企业名称</w:t>
            </w:r>
          </w:p>
        </w:tc>
        <w:tc>
          <w:tcPr>
            <w:tcW w:w="4709" w:type="dxa"/>
          </w:tcPr>
          <w:p w14:paraId="48D52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和平县西郊运输有限公司西郊汽车客运站</w:t>
            </w:r>
          </w:p>
        </w:tc>
      </w:tr>
      <w:tr w14:paraId="4BC3B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1CBC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030" w:type="dxa"/>
          </w:tcPr>
          <w:p w14:paraId="03754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企业地址</w:t>
            </w:r>
          </w:p>
        </w:tc>
        <w:tc>
          <w:tcPr>
            <w:tcW w:w="4709" w:type="dxa"/>
          </w:tcPr>
          <w:p w14:paraId="78F32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和平县阳明镇西门口开发区</w:t>
            </w:r>
          </w:p>
        </w:tc>
      </w:tr>
      <w:tr w14:paraId="60283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9CC8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30" w:type="dxa"/>
          </w:tcPr>
          <w:p w14:paraId="5E572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企业性质</w:t>
            </w:r>
          </w:p>
        </w:tc>
        <w:tc>
          <w:tcPr>
            <w:tcW w:w="4709" w:type="dxa"/>
          </w:tcPr>
          <w:p w14:paraId="0B1FE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私企</w:t>
            </w:r>
          </w:p>
        </w:tc>
      </w:tr>
      <w:tr w14:paraId="5A16A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8030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030" w:type="dxa"/>
          </w:tcPr>
          <w:p w14:paraId="6F962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企业类别</w:t>
            </w:r>
          </w:p>
        </w:tc>
        <w:tc>
          <w:tcPr>
            <w:tcW w:w="4709" w:type="dxa"/>
          </w:tcPr>
          <w:p w14:paraId="5FD4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道路运输企业</w:t>
            </w:r>
          </w:p>
        </w:tc>
      </w:tr>
      <w:tr w14:paraId="5B7AE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29C8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030" w:type="dxa"/>
          </w:tcPr>
          <w:p w14:paraId="1FECF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4709" w:type="dxa"/>
          </w:tcPr>
          <w:p w14:paraId="518D6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0762-5689308</w:t>
            </w:r>
          </w:p>
        </w:tc>
      </w:tr>
      <w:tr w14:paraId="1D80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AC7D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030" w:type="dxa"/>
          </w:tcPr>
          <w:p w14:paraId="6C846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主管部门</w:t>
            </w:r>
          </w:p>
        </w:tc>
        <w:tc>
          <w:tcPr>
            <w:tcW w:w="4709" w:type="dxa"/>
          </w:tcPr>
          <w:p w14:paraId="552BD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河源市交通运输局</w:t>
            </w:r>
          </w:p>
        </w:tc>
      </w:tr>
      <w:tr w14:paraId="07FCA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E30C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030" w:type="dxa"/>
          </w:tcPr>
          <w:p w14:paraId="039BD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监督电话</w:t>
            </w:r>
          </w:p>
        </w:tc>
        <w:tc>
          <w:tcPr>
            <w:tcW w:w="4709" w:type="dxa"/>
          </w:tcPr>
          <w:p w14:paraId="4FBE9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0762-3299922</w:t>
            </w:r>
          </w:p>
        </w:tc>
      </w:tr>
      <w:tr w14:paraId="5C966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6DA9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030" w:type="dxa"/>
          </w:tcPr>
          <w:p w14:paraId="2A571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公开平台</w:t>
            </w:r>
          </w:p>
        </w:tc>
        <w:tc>
          <w:tcPr>
            <w:tcW w:w="4709" w:type="dxa"/>
          </w:tcPr>
          <w:p w14:paraId="6FD58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河源市交通运输局公开平台</w:t>
            </w:r>
          </w:p>
        </w:tc>
      </w:tr>
    </w:tbl>
    <w:p w14:paraId="3DC7E29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驾驶员姓名和从业资格证号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995"/>
        <w:gridCol w:w="5551"/>
      </w:tblGrid>
      <w:tr w14:paraId="2A8AD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FBD32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995" w:type="dxa"/>
          </w:tcPr>
          <w:p w14:paraId="1E75CC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驾驶员姓名</w:t>
            </w:r>
          </w:p>
        </w:tc>
        <w:tc>
          <w:tcPr>
            <w:tcW w:w="5551" w:type="dxa"/>
          </w:tcPr>
          <w:p w14:paraId="3372E8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从业资格证号（仅填写开头与结尾四位数字，中间用*代替，示例：4416********6690）</w:t>
            </w:r>
          </w:p>
        </w:tc>
      </w:tr>
      <w:tr w14:paraId="32BA0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6" w:type="dxa"/>
          </w:tcPr>
          <w:p w14:paraId="33DF9F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995" w:type="dxa"/>
          </w:tcPr>
          <w:p w14:paraId="4DB2D3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5551" w:type="dxa"/>
          </w:tcPr>
          <w:p w14:paraId="3E52FC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0</w:t>
            </w:r>
          </w:p>
        </w:tc>
      </w:tr>
      <w:tr w14:paraId="03F63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6" w:type="dxa"/>
          </w:tcPr>
          <w:p w14:paraId="5C76F3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995" w:type="dxa"/>
          </w:tcPr>
          <w:p w14:paraId="1E9EA4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5551" w:type="dxa"/>
          </w:tcPr>
          <w:p w14:paraId="5310AA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56D44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1254A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995" w:type="dxa"/>
          </w:tcPr>
          <w:p w14:paraId="1827E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5551" w:type="dxa"/>
          </w:tcPr>
          <w:p w14:paraId="1C5673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14AEC2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</w:p>
    <w:p w14:paraId="0792CA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公司班线、车型、班次、里程、时间、票价表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043"/>
        <w:gridCol w:w="1043"/>
        <w:gridCol w:w="1057"/>
        <w:gridCol w:w="1043"/>
        <w:gridCol w:w="1056"/>
        <w:gridCol w:w="1060"/>
        <w:gridCol w:w="1177"/>
      </w:tblGrid>
      <w:tr w14:paraId="7364C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</w:tcPr>
          <w:p w14:paraId="565834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043" w:type="dxa"/>
          </w:tcPr>
          <w:p w14:paraId="0E5EF4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起讫地</w:t>
            </w:r>
          </w:p>
        </w:tc>
        <w:tc>
          <w:tcPr>
            <w:tcW w:w="1043" w:type="dxa"/>
          </w:tcPr>
          <w:p w14:paraId="75E974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线路类型</w:t>
            </w:r>
          </w:p>
        </w:tc>
        <w:tc>
          <w:tcPr>
            <w:tcW w:w="1057" w:type="dxa"/>
          </w:tcPr>
          <w:p w14:paraId="3FCFBB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车型</w:t>
            </w:r>
          </w:p>
        </w:tc>
        <w:tc>
          <w:tcPr>
            <w:tcW w:w="1043" w:type="dxa"/>
          </w:tcPr>
          <w:p w14:paraId="10F238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日发班次</w:t>
            </w:r>
          </w:p>
        </w:tc>
        <w:tc>
          <w:tcPr>
            <w:tcW w:w="1056" w:type="dxa"/>
          </w:tcPr>
          <w:p w14:paraId="508EA6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里程（公里）</w:t>
            </w:r>
          </w:p>
        </w:tc>
        <w:tc>
          <w:tcPr>
            <w:tcW w:w="1060" w:type="dxa"/>
          </w:tcPr>
          <w:p w14:paraId="3ACC95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发车时间</w:t>
            </w:r>
          </w:p>
        </w:tc>
        <w:tc>
          <w:tcPr>
            <w:tcW w:w="1177" w:type="dxa"/>
          </w:tcPr>
          <w:p w14:paraId="60D266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票价（元）</w:t>
            </w:r>
          </w:p>
        </w:tc>
      </w:tr>
      <w:tr w14:paraId="47B6A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</w:tcPr>
          <w:p w14:paraId="6DF127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043" w:type="dxa"/>
          </w:tcPr>
          <w:p w14:paraId="7BD737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和平-东莞</w:t>
            </w:r>
          </w:p>
        </w:tc>
        <w:tc>
          <w:tcPr>
            <w:tcW w:w="1043" w:type="dxa"/>
          </w:tcPr>
          <w:p w14:paraId="6505BB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二类班线</w:t>
            </w:r>
          </w:p>
        </w:tc>
        <w:tc>
          <w:tcPr>
            <w:tcW w:w="1057" w:type="dxa"/>
          </w:tcPr>
          <w:p w14:paraId="2DAE1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大客（35座、45座）</w:t>
            </w:r>
          </w:p>
        </w:tc>
        <w:tc>
          <w:tcPr>
            <w:tcW w:w="1043" w:type="dxa"/>
          </w:tcPr>
          <w:p w14:paraId="1E38A9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56" w:type="dxa"/>
          </w:tcPr>
          <w:p w14:paraId="1F4472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296</w:t>
            </w:r>
          </w:p>
        </w:tc>
        <w:tc>
          <w:tcPr>
            <w:tcW w:w="1060" w:type="dxa"/>
          </w:tcPr>
          <w:p w14:paraId="58848F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8：40、</w:t>
            </w:r>
          </w:p>
          <w:p w14:paraId="1BF93B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14：00</w:t>
            </w:r>
          </w:p>
        </w:tc>
        <w:tc>
          <w:tcPr>
            <w:tcW w:w="1177" w:type="dxa"/>
          </w:tcPr>
          <w:p w14:paraId="12161F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110</w:t>
            </w:r>
          </w:p>
        </w:tc>
      </w:tr>
      <w:tr w14:paraId="67C9B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</w:tcPr>
          <w:p w14:paraId="5AA0C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43" w:type="dxa"/>
          </w:tcPr>
          <w:p w14:paraId="4DD4B3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和平-珠海</w:t>
            </w:r>
          </w:p>
        </w:tc>
        <w:tc>
          <w:tcPr>
            <w:tcW w:w="1043" w:type="dxa"/>
          </w:tcPr>
          <w:p w14:paraId="54EAF9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二类班线</w:t>
            </w:r>
          </w:p>
        </w:tc>
        <w:tc>
          <w:tcPr>
            <w:tcW w:w="1057" w:type="dxa"/>
          </w:tcPr>
          <w:p w14:paraId="203927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大客（42座、47座）</w:t>
            </w:r>
          </w:p>
        </w:tc>
        <w:tc>
          <w:tcPr>
            <w:tcW w:w="1043" w:type="dxa"/>
          </w:tcPr>
          <w:p w14:paraId="609C64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056" w:type="dxa"/>
          </w:tcPr>
          <w:p w14:paraId="3A1F75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468</w:t>
            </w:r>
          </w:p>
        </w:tc>
        <w:tc>
          <w:tcPr>
            <w:tcW w:w="1060" w:type="dxa"/>
          </w:tcPr>
          <w:p w14:paraId="7A5CE1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9：00</w:t>
            </w:r>
          </w:p>
        </w:tc>
        <w:tc>
          <w:tcPr>
            <w:tcW w:w="1177" w:type="dxa"/>
          </w:tcPr>
          <w:p w14:paraId="7F9E5D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150</w:t>
            </w:r>
          </w:p>
        </w:tc>
      </w:tr>
    </w:tbl>
    <w:p w14:paraId="54917C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p w14:paraId="663A08D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二、乘客安全须知、禁止及限制携带和托运的物品目录、安全警示标志等安全防范信息</w:t>
      </w:r>
    </w:p>
    <w:p w14:paraId="2481191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（一）乘客安全文明乘车须知</w:t>
      </w:r>
    </w:p>
    <w:p w14:paraId="3EB5B3F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为保障您和他人的生命财产安全和公共卫生，请您不要携带下列物品乘车：</w:t>
      </w:r>
    </w:p>
    <w:p w14:paraId="1C97E1A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1.易燃、易爆等危险品；</w:t>
      </w:r>
    </w:p>
    <w:p w14:paraId="202AA17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2.有可能损坏、污染车辆和有碍其他旅客安全的物品；</w:t>
      </w:r>
    </w:p>
    <w:p w14:paraId="7F1435C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3.动物；</w:t>
      </w:r>
    </w:p>
    <w:p w14:paraId="065E8ED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4.有刺激性异味的物品、尸体、尸骨；</w:t>
      </w:r>
    </w:p>
    <w:p w14:paraId="19A6E03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5.法律和政府禁运的物品。</w:t>
      </w:r>
    </w:p>
    <w:p w14:paraId="04FBF07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购票须知：</w:t>
      </w:r>
    </w:p>
    <w:p w14:paraId="26C49F9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1.成年人及身高超过1.5米的儿童应购买全价票，持一张全价票的旅客可携带1.1米以下的儿童乘车，但不供给座位。携带儿童超过一人或要求给座位时须购买儿童票。（附：旅客携带儿童乘车请向售票员提出声明）</w:t>
      </w:r>
    </w:p>
    <w:p w14:paraId="0C6B441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2.身高1.2米至1.5米的儿童应购买半票，供给座位。</w:t>
      </w:r>
    </w:p>
    <w:p w14:paraId="0EDC744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3.残疾人、军人和因公致残的人民警察分别凭民政部颁布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的《革命残疾军人抚恤证》《人民警察伤残抚恤证》购买半份优待票。</w:t>
      </w:r>
    </w:p>
    <w:p w14:paraId="4534AC6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4.七岁以下儿童乘车应有成人旅客携带。</w:t>
      </w:r>
    </w:p>
    <w:p w14:paraId="7415222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5.旅客购票前，请持有效的身份证、手机号购票。</w:t>
      </w:r>
    </w:p>
    <w:p w14:paraId="6FA1C84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（二）安全监督事项</w:t>
      </w:r>
    </w:p>
    <w:p w14:paraId="1CB14BA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“三不进站、六不出站”执行监督</w:t>
      </w:r>
    </w:p>
    <w:p w14:paraId="2700D46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1.危险品不进站：进站安检全覆盖，行李、随身包裹100%过机，违禁品登记、封存、处置流程规范；无漏检、开包检查流于形式问题。</w:t>
      </w:r>
    </w:p>
    <w:p w14:paraId="1EE43D0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2.无关人员不进站（发车区）：发车区实行封闭管理，非工作人员、非乘车旅客禁止进入，围栏、门禁、值守到位。</w:t>
      </w:r>
    </w:p>
    <w:p w14:paraId="23E73F3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3.无关车辆不进站（发车区）：社会车辆、私家车、无营运资质车辆严禁驶入发车台、待发区。</w:t>
      </w:r>
    </w:p>
    <w:p w14:paraId="170009E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4.逐项核查出站登记台账</w:t>
      </w:r>
    </w:p>
    <w:p w14:paraId="6600E51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（三）安全应急常识</w:t>
      </w:r>
    </w:p>
    <w:p w14:paraId="77D40125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火灾应急常识</w:t>
      </w:r>
    </w:p>
    <w:p w14:paraId="7133C160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1.发现火情第一时间就近呼喊站内工作人员、安保人员，拨打车站应急电话或119，说明起火位置、燃烧物、火势大小、有无人员被困。</w:t>
      </w:r>
    </w:p>
    <w:p w14:paraId="5673C878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2.火势较小时，在工作人员指导下使用就近灭火器、消火栓扑救；电器起火先切断电源，油料起火严禁用水直接泼浇。</w:t>
      </w:r>
    </w:p>
    <w:p w14:paraId="4C18DC30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3.听从现场人员指挥，沿疏散指示标志、应急照明灯有序撤离，不拥挤、不折返取行李、有序撤离。</w:t>
      </w:r>
    </w:p>
    <w:p w14:paraId="17227ECE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4.浓烟区域弯腰低姿前行，用衣物、湿毛巾捂住口鼻，防止烟气中毒；身上衣物着火就地打滚压灭火苗，不要奔跑。</w:t>
      </w:r>
    </w:p>
    <w:p w14:paraId="2AD613FB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5.车站候车厅、发车区严禁堵塞消防通道、安全出口，禁止遮挡灭火器、消火栓、逃生指示标识。</w:t>
      </w:r>
    </w:p>
    <w:p w14:paraId="126BA725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（四）和平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西郊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汽车</w:t>
      </w:r>
      <w:r>
        <w:rPr>
          <w:rFonts w:hint="eastAsia" w:ascii="仿宋" w:hAnsi="仿宋" w:eastAsia="仿宋" w:cs="仿宋"/>
          <w:sz w:val="32"/>
          <w:szCs w:val="32"/>
        </w:rPr>
        <w:t>客运站禁止及限制携带和托运的物品目录、安全警示标志等安全防范信息</w:t>
      </w:r>
    </w:p>
    <w:p w14:paraId="49B241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828" w:firstLineChars="259"/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4717415" cy="2654300"/>
            <wp:effectExtent l="0" t="0" r="6985" b="12700"/>
            <wp:docPr id="4" name="图片 4" descr="069f87f3a5b6d6d448c4dc761166dc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69f87f3a5b6d6d448c4dc761166dc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7415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12C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三、安全锤、灭火器等应急救援设备设施使用方法，以及安全疏散标识等应急处置信息</w:t>
      </w:r>
    </w:p>
    <w:p w14:paraId="75857A2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（一）安全锤、灭火器使用方法</w:t>
      </w:r>
    </w:p>
    <w:p w14:paraId="60AE8B5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安全锤的正确使用方法：</w:t>
      </w:r>
    </w:p>
    <w:p w14:paraId="2191508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1.找准敲击位置：安全锤专门敲击车窗四个边角位置（车窗四角最薄弱，中间钢化玻璃很难敲碎）；</w:t>
      </w:r>
    </w:p>
    <w:p w14:paraId="0E636B7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2.紧握锤柄用力猛砸：单手握紧手柄，用金属尖头反复撞击玻璃边角，直至玻璃碎裂；</w:t>
      </w:r>
    </w:p>
    <w:p w14:paraId="5F77ABD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3.清除玻璃残渣：用手肘或衣物推掉碎玻璃片，防止划伤；</w:t>
      </w:r>
    </w:p>
    <w:p w14:paraId="4C49F92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4.有序撤离：待车窗完全破开后迅速从窗口撤离至道路护栏外侧安全区域。</w:t>
      </w:r>
    </w:p>
    <w:p w14:paraId="532873F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灭火器的正确使用方法</w:t>
      </w:r>
    </w:p>
    <w:p w14:paraId="0BBE389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1.提：提起灭火器赶赴起火点，站在火源上风向2—3米处；</w:t>
      </w:r>
    </w:p>
    <w:p w14:paraId="458F830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2.拔：拔掉灭火器顶部保险销；</w:t>
      </w:r>
    </w:p>
    <w:p w14:paraId="4096BEE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3.握：一手握住喷嘴对准火焰根部，另一手握住瓶体压把处；</w:t>
      </w:r>
    </w:p>
    <w:p w14:paraId="5D8D1C4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4.压：用力下压手柄，左右扫射，对准火焰根部喷射，直至明火完全熄灭。</w:t>
      </w:r>
    </w:p>
    <w:p w14:paraId="1BD905D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（二）安全疏散标识</w:t>
      </w:r>
    </w:p>
    <w:p w14:paraId="45D63F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828" w:firstLineChars="259"/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3DF0F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828" w:firstLineChars="259"/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6527C9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828" w:firstLineChars="259"/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0D75BE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828" w:firstLineChars="259"/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43DB5C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828" w:firstLineChars="259"/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496AE7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828" w:firstLineChars="259"/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2415540" cy="2988310"/>
            <wp:effectExtent l="0" t="0" r="3810" b="2540"/>
            <wp:docPr id="7" name="图片 7" descr="d287ad31f625b847ea877a4d0c242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287ad31f625b847ea877a4d0c242382"/>
                    <pic:cNvPicPr>
                      <a:picLocks noChangeAspect="1"/>
                    </pic:cNvPicPr>
                  </pic:nvPicPr>
                  <pic:blipFill>
                    <a:blip r:embed="rId5"/>
                    <a:srcRect r="3939" b="33153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973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828" w:firstLineChars="259"/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F70B6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828" w:firstLineChars="259"/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2396490" cy="3410585"/>
            <wp:effectExtent l="0" t="0" r="3810" b="18415"/>
            <wp:docPr id="6" name="图片 6" descr="45e7760f428bd72a4d9338072d4601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5e7760f428bd72a4d9338072d4601f5"/>
                    <pic:cNvPicPr>
                      <a:picLocks noChangeAspect="1"/>
                    </pic:cNvPicPr>
                  </pic:nvPicPr>
                  <pic:blipFill>
                    <a:blip r:embed="rId6"/>
                    <a:srcRect r="203" b="20114"/>
                    <a:stretch>
                      <a:fillRect/>
                    </a:stretch>
                  </pic:blipFill>
                  <pic:spPr>
                    <a:xfrm>
                      <a:off x="0" y="0"/>
                      <a:ext cx="2396490" cy="341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764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828" w:firstLineChars="259"/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8C81B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828" w:firstLineChars="259"/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2C5B3B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四、企业服务监督电话、行业监督电话等权益维护信息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3C31D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F009217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企业服务监督电话</w:t>
            </w:r>
          </w:p>
        </w:tc>
        <w:tc>
          <w:tcPr>
            <w:tcW w:w="2841" w:type="dxa"/>
          </w:tcPr>
          <w:p w14:paraId="695013A2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0762-5689308</w:t>
            </w:r>
          </w:p>
        </w:tc>
        <w:tc>
          <w:tcPr>
            <w:tcW w:w="2841" w:type="dxa"/>
          </w:tcPr>
          <w:p w14:paraId="1F321155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和平县西郊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eastAsia="zh-CN"/>
              </w:rPr>
              <w:t>运输有限公司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西郊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eastAsia="zh-CN"/>
              </w:rPr>
              <w:t>汽车客运站</w:t>
            </w:r>
          </w:p>
        </w:tc>
      </w:tr>
      <w:tr w14:paraId="18729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840" w:type="dxa"/>
          </w:tcPr>
          <w:p w14:paraId="6AF97738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权益维护、行业监督电话</w:t>
            </w:r>
          </w:p>
        </w:tc>
        <w:tc>
          <w:tcPr>
            <w:tcW w:w="2841" w:type="dxa"/>
          </w:tcPr>
          <w:p w14:paraId="20DEE5DF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0762-3299922</w:t>
            </w:r>
          </w:p>
          <w:p w14:paraId="74113D5F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57023503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河源市交通运输局</w:t>
            </w:r>
          </w:p>
        </w:tc>
      </w:tr>
    </w:tbl>
    <w:p w14:paraId="62881A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828" w:firstLineChars="259"/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78F4B2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828" w:firstLineChars="259"/>
        <w:rPr>
          <w:rFonts w:hint="eastAsia" w:ascii="方正楷体_GBK" w:hAnsi="方正楷体_GBK" w:eastAsia="方正楷体_GBK" w:cs="方正楷体_GBK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25D362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val="en-US" w:eastAsia="zh-CN" w:bidi="ar-SA"/>
        </w:rPr>
      </w:pPr>
    </w:p>
    <w:p w14:paraId="69225E8B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FF4423"/>
    <w:multiLevelType w:val="singleLevel"/>
    <w:tmpl w:val="73FF442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63280"/>
    <w:rsid w:val="00767033"/>
    <w:rsid w:val="016F329F"/>
    <w:rsid w:val="11EB34A9"/>
    <w:rsid w:val="1C7955F9"/>
    <w:rsid w:val="221712D8"/>
    <w:rsid w:val="29DA08EE"/>
    <w:rsid w:val="2AD046D6"/>
    <w:rsid w:val="2DEA3D1B"/>
    <w:rsid w:val="3BFA0A04"/>
    <w:rsid w:val="40E12FE8"/>
    <w:rsid w:val="40F833EB"/>
    <w:rsid w:val="41EF14D0"/>
    <w:rsid w:val="43196087"/>
    <w:rsid w:val="59BB112C"/>
    <w:rsid w:val="66FB1ECC"/>
    <w:rsid w:val="6F5B4580"/>
    <w:rsid w:val="6FD63280"/>
    <w:rsid w:val="72E8095A"/>
    <w:rsid w:val="75D4791B"/>
    <w:rsid w:val="76F13DBB"/>
    <w:rsid w:val="D33FA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1637</Words>
  <Characters>1769</Characters>
  <Lines>0</Lines>
  <Paragraphs>0</Paragraphs>
  <TotalTime>3</TotalTime>
  <ScaleCrop>false</ScaleCrop>
  <LinksUpToDate>false</LinksUpToDate>
  <CharactersWithSpaces>1769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2026-07-14T01:47:00Z</dcterms:created>
  <dc:creator>huawei</dc:creator>
  <cp:lastModifiedBy>邹巧乔</cp:lastModifiedBy>
  <dcterms:modified xsi:type="dcterms:W3CDTF">2026-07-24T03:12:26Z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7D42B17052334ECB896D525EEF16DEF2_13</vt:lpwstr>
  </property>
  <property fmtid="{D5CDD505-2E9C-101B-9397-08002B2CF9AE}" pid="4" name="KSOTemplateDocerSaveRecord">
    <vt:lpwstr>eyJoZGlkIjoiN2JhNDQ5OWQxYzg2ZjExYzllNDQzMjMyZjQ3MjkzNmQiLCJ1c2VySWQiOiIyNTI2MzQwOTEifQ==</vt:lpwstr>
  </property>
</Properties>
</file>