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C9EA79">
      <w:pPr>
        <w:spacing w:line="580" w:lineRule="exact"/>
        <w:jc w:val="center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w w:val="95"/>
          <w:sz w:val="44"/>
          <w:szCs w:val="44"/>
        </w:rPr>
        <w:t>河源市和平县畅顺运输有限公司信息公开</w:t>
      </w:r>
    </w:p>
    <w:p w14:paraId="1DCBAA68">
      <w:pPr>
        <w:numPr>
          <w:ilvl w:val="0"/>
          <w:numId w:val="1"/>
        </w:numPr>
        <w:spacing w:line="580" w:lineRule="exact"/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企业名称、驾驶员姓名和从业资格证号、票价、里程表、乘车规则等道路班车客运运营服务信息，客车类型等级、运输线路、配客站点、班次、发车时间、票价等道路客运站运营服务信息</w:t>
      </w:r>
    </w:p>
    <w:p w14:paraId="34EE0670">
      <w:pPr>
        <w:spacing w:line="580" w:lineRule="exact"/>
        <w:rPr>
          <w:rFonts w:hint="eastAsia" w:ascii="方正楷体_GBK" w:hAnsi="方正楷体_GBK" w:eastAsia="方正楷体_GBK" w:cs="方正楷体_GBK"/>
          <w:color w:val="00000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color w:val="000000"/>
          <w:sz w:val="32"/>
          <w:szCs w:val="32"/>
        </w:rPr>
        <w:t>（一）企业信息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1"/>
        <w:gridCol w:w="3030"/>
        <w:gridCol w:w="4709"/>
      </w:tblGrid>
      <w:tr w14:paraId="7801C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73D66976">
            <w:pPr>
              <w:spacing w:line="56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1</w:t>
            </w:r>
          </w:p>
        </w:tc>
        <w:tc>
          <w:tcPr>
            <w:tcW w:w="3030" w:type="dxa"/>
          </w:tcPr>
          <w:p w14:paraId="66050B51">
            <w:pPr>
              <w:spacing w:line="56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统一社会信用代码</w:t>
            </w:r>
          </w:p>
        </w:tc>
        <w:tc>
          <w:tcPr>
            <w:tcW w:w="4709" w:type="dxa"/>
          </w:tcPr>
          <w:p w14:paraId="12067FE8">
            <w:pPr>
              <w:spacing w:line="56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sz w:val="32"/>
                <w:szCs w:val="32"/>
              </w:rPr>
              <w:t>91441624MA54UGX66H</w:t>
            </w:r>
          </w:p>
        </w:tc>
      </w:tr>
      <w:tr w14:paraId="2024F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314E7C8A">
            <w:pPr>
              <w:spacing w:line="56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2</w:t>
            </w:r>
          </w:p>
        </w:tc>
        <w:tc>
          <w:tcPr>
            <w:tcW w:w="3030" w:type="dxa"/>
          </w:tcPr>
          <w:p w14:paraId="66718BE9">
            <w:pPr>
              <w:spacing w:line="56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企业名称</w:t>
            </w:r>
          </w:p>
        </w:tc>
        <w:tc>
          <w:tcPr>
            <w:tcW w:w="4709" w:type="dxa"/>
          </w:tcPr>
          <w:p w14:paraId="08EAA114">
            <w:pPr>
              <w:spacing w:line="56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和平县畅顺运输有限公司</w:t>
            </w:r>
          </w:p>
        </w:tc>
      </w:tr>
      <w:tr w14:paraId="1F286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44C8F7C9">
            <w:pPr>
              <w:spacing w:line="56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3</w:t>
            </w:r>
          </w:p>
        </w:tc>
        <w:tc>
          <w:tcPr>
            <w:tcW w:w="3030" w:type="dxa"/>
          </w:tcPr>
          <w:p w14:paraId="3A940A8F">
            <w:pPr>
              <w:spacing w:line="56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企业地址</w:t>
            </w:r>
          </w:p>
        </w:tc>
        <w:tc>
          <w:tcPr>
            <w:tcW w:w="4709" w:type="dxa"/>
          </w:tcPr>
          <w:p w14:paraId="3937AEF8">
            <w:pPr>
              <w:spacing w:line="56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和平县林寨镇府前路01号</w:t>
            </w:r>
          </w:p>
        </w:tc>
      </w:tr>
      <w:tr w14:paraId="5E9C5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5622CEE9">
            <w:pPr>
              <w:spacing w:line="56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4</w:t>
            </w:r>
          </w:p>
        </w:tc>
        <w:tc>
          <w:tcPr>
            <w:tcW w:w="3030" w:type="dxa"/>
          </w:tcPr>
          <w:p w14:paraId="4047B175">
            <w:pPr>
              <w:spacing w:line="56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企业性质</w:t>
            </w:r>
          </w:p>
        </w:tc>
        <w:tc>
          <w:tcPr>
            <w:tcW w:w="4709" w:type="dxa"/>
          </w:tcPr>
          <w:p w14:paraId="57B5139B">
            <w:pPr>
              <w:spacing w:line="56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私企</w:t>
            </w:r>
          </w:p>
        </w:tc>
      </w:tr>
      <w:tr w14:paraId="3E941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5F57938F">
            <w:pPr>
              <w:spacing w:line="56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5</w:t>
            </w:r>
          </w:p>
        </w:tc>
        <w:tc>
          <w:tcPr>
            <w:tcW w:w="3030" w:type="dxa"/>
          </w:tcPr>
          <w:p w14:paraId="29D2F916">
            <w:pPr>
              <w:spacing w:line="56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企业类别</w:t>
            </w:r>
          </w:p>
        </w:tc>
        <w:tc>
          <w:tcPr>
            <w:tcW w:w="4709" w:type="dxa"/>
          </w:tcPr>
          <w:p w14:paraId="35EDEC16">
            <w:pPr>
              <w:spacing w:line="56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道路运输企业</w:t>
            </w:r>
          </w:p>
        </w:tc>
      </w:tr>
      <w:tr w14:paraId="0821F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50FCAA9D">
            <w:pPr>
              <w:spacing w:line="56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6</w:t>
            </w:r>
          </w:p>
        </w:tc>
        <w:tc>
          <w:tcPr>
            <w:tcW w:w="3030" w:type="dxa"/>
          </w:tcPr>
          <w:p w14:paraId="17FFFC1B">
            <w:pPr>
              <w:spacing w:line="56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联系电话</w:t>
            </w:r>
          </w:p>
        </w:tc>
        <w:tc>
          <w:tcPr>
            <w:tcW w:w="4709" w:type="dxa"/>
          </w:tcPr>
          <w:p w14:paraId="2B49A928">
            <w:pPr>
              <w:spacing w:line="56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13650688106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eastAsia="zh-CN"/>
              </w:rPr>
              <w:t>（无固话）</w:t>
            </w:r>
          </w:p>
        </w:tc>
      </w:tr>
      <w:tr w14:paraId="540CB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66177F8B">
            <w:pPr>
              <w:spacing w:line="56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7</w:t>
            </w:r>
          </w:p>
        </w:tc>
        <w:tc>
          <w:tcPr>
            <w:tcW w:w="3030" w:type="dxa"/>
          </w:tcPr>
          <w:p w14:paraId="28FDC598">
            <w:pPr>
              <w:spacing w:line="56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主管部门</w:t>
            </w:r>
          </w:p>
        </w:tc>
        <w:tc>
          <w:tcPr>
            <w:tcW w:w="4709" w:type="dxa"/>
          </w:tcPr>
          <w:p w14:paraId="4EDC6D69">
            <w:pPr>
              <w:spacing w:line="56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河源市交通运输局</w:t>
            </w:r>
          </w:p>
        </w:tc>
      </w:tr>
      <w:tr w14:paraId="48FAC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671CB699">
            <w:pPr>
              <w:spacing w:line="56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8</w:t>
            </w:r>
          </w:p>
        </w:tc>
        <w:tc>
          <w:tcPr>
            <w:tcW w:w="3030" w:type="dxa"/>
          </w:tcPr>
          <w:p w14:paraId="15CFAA79">
            <w:pPr>
              <w:spacing w:line="56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监督电话</w:t>
            </w:r>
          </w:p>
        </w:tc>
        <w:tc>
          <w:tcPr>
            <w:tcW w:w="4709" w:type="dxa"/>
          </w:tcPr>
          <w:p w14:paraId="2DC8AA38">
            <w:pPr>
              <w:spacing w:line="56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0762-3299922</w:t>
            </w:r>
          </w:p>
        </w:tc>
      </w:tr>
      <w:tr w14:paraId="3B365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6F7CFC7C">
            <w:pPr>
              <w:spacing w:line="56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9</w:t>
            </w:r>
          </w:p>
        </w:tc>
        <w:tc>
          <w:tcPr>
            <w:tcW w:w="3030" w:type="dxa"/>
          </w:tcPr>
          <w:p w14:paraId="33CA8910">
            <w:pPr>
              <w:spacing w:line="56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公开平台</w:t>
            </w:r>
          </w:p>
        </w:tc>
        <w:tc>
          <w:tcPr>
            <w:tcW w:w="4709" w:type="dxa"/>
          </w:tcPr>
          <w:p w14:paraId="6A6C81CC">
            <w:pPr>
              <w:spacing w:line="56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河源市交通运输局公开平台</w:t>
            </w:r>
          </w:p>
        </w:tc>
      </w:tr>
    </w:tbl>
    <w:p w14:paraId="1D8FE7CD">
      <w:pPr>
        <w:numPr>
          <w:ilvl w:val="0"/>
          <w:numId w:val="2"/>
        </w:numPr>
        <w:spacing w:line="560" w:lineRule="exact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驾驶员姓名和从业资格证号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6"/>
        <w:gridCol w:w="1995"/>
        <w:gridCol w:w="5551"/>
      </w:tblGrid>
      <w:tr w14:paraId="7E9E4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0FE4CBEC">
            <w:pPr>
              <w:spacing w:line="56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序号</w:t>
            </w:r>
          </w:p>
        </w:tc>
        <w:tc>
          <w:tcPr>
            <w:tcW w:w="1995" w:type="dxa"/>
          </w:tcPr>
          <w:p w14:paraId="380CAF5D">
            <w:pPr>
              <w:spacing w:line="56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驾驶员姓名</w:t>
            </w:r>
          </w:p>
        </w:tc>
        <w:tc>
          <w:tcPr>
            <w:tcW w:w="5551" w:type="dxa"/>
          </w:tcPr>
          <w:p w14:paraId="36618DEF">
            <w:pPr>
              <w:spacing w:line="56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从业资格证号（仅填写开头与结尾四位数字，中间用*代替，示例：4416********6690）</w:t>
            </w:r>
          </w:p>
        </w:tc>
      </w:tr>
      <w:tr w14:paraId="21EBC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5AE4D97F">
            <w:pPr>
              <w:spacing w:line="56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1</w:t>
            </w:r>
          </w:p>
        </w:tc>
        <w:tc>
          <w:tcPr>
            <w:tcW w:w="1995" w:type="dxa"/>
          </w:tcPr>
          <w:p w14:paraId="6173E4D4">
            <w:pPr>
              <w:spacing w:line="56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sz w:val="32"/>
                <w:szCs w:val="32"/>
              </w:rPr>
              <w:t>黄兴林</w:t>
            </w:r>
          </w:p>
        </w:tc>
        <w:tc>
          <w:tcPr>
            <w:tcW w:w="5551" w:type="dxa"/>
          </w:tcPr>
          <w:p w14:paraId="1704E787">
            <w:pPr>
              <w:spacing w:line="56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sz w:val="32"/>
                <w:szCs w:val="32"/>
              </w:rPr>
              <w:t>4416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********</w:t>
            </w:r>
            <w:r>
              <w:rPr>
                <w:rFonts w:ascii="方正仿宋_GBK" w:hAnsi="方正仿宋_GBK" w:eastAsia="方正仿宋_GBK" w:cs="方正仿宋_GBK"/>
                <w:color w:val="000000"/>
                <w:sz w:val="32"/>
                <w:szCs w:val="32"/>
              </w:rPr>
              <w:t>5537</w:t>
            </w:r>
          </w:p>
        </w:tc>
      </w:tr>
      <w:tr w14:paraId="1C05E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7AA5EA64">
            <w:pPr>
              <w:spacing w:line="56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2</w:t>
            </w:r>
          </w:p>
        </w:tc>
        <w:tc>
          <w:tcPr>
            <w:tcW w:w="1995" w:type="dxa"/>
          </w:tcPr>
          <w:p w14:paraId="5A7CE509">
            <w:pPr>
              <w:spacing w:line="56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sz w:val="32"/>
                <w:szCs w:val="32"/>
              </w:rPr>
              <w:t>黄和营</w:t>
            </w:r>
          </w:p>
        </w:tc>
        <w:tc>
          <w:tcPr>
            <w:tcW w:w="5551" w:type="dxa"/>
          </w:tcPr>
          <w:p w14:paraId="3F3EF793">
            <w:pPr>
              <w:spacing w:line="56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sz w:val="32"/>
                <w:szCs w:val="32"/>
              </w:rPr>
              <w:t>4416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********</w:t>
            </w:r>
            <w:r>
              <w:rPr>
                <w:rFonts w:ascii="方正仿宋_GBK" w:hAnsi="方正仿宋_GBK" w:eastAsia="方正仿宋_GBK" w:cs="方正仿宋_GBK"/>
                <w:color w:val="000000"/>
                <w:sz w:val="32"/>
                <w:szCs w:val="32"/>
              </w:rPr>
              <w:t>5515</w:t>
            </w:r>
          </w:p>
        </w:tc>
      </w:tr>
      <w:tr w14:paraId="09147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059E06DD">
            <w:pPr>
              <w:spacing w:line="56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3</w:t>
            </w:r>
          </w:p>
        </w:tc>
        <w:tc>
          <w:tcPr>
            <w:tcW w:w="1995" w:type="dxa"/>
          </w:tcPr>
          <w:p w14:paraId="482354A2">
            <w:pPr>
              <w:spacing w:line="56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sz w:val="32"/>
                <w:szCs w:val="32"/>
              </w:rPr>
              <w:t>陈自稔</w:t>
            </w:r>
          </w:p>
        </w:tc>
        <w:tc>
          <w:tcPr>
            <w:tcW w:w="5551" w:type="dxa"/>
          </w:tcPr>
          <w:p w14:paraId="30FBC27A">
            <w:pPr>
              <w:spacing w:line="56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sz w:val="32"/>
                <w:szCs w:val="32"/>
              </w:rPr>
              <w:t>4425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********</w:t>
            </w:r>
            <w:r>
              <w:rPr>
                <w:rFonts w:ascii="方正仿宋_GBK" w:hAnsi="方正仿宋_GBK" w:eastAsia="方正仿宋_GBK" w:cs="方正仿宋_GBK"/>
                <w:color w:val="000000"/>
                <w:sz w:val="32"/>
                <w:szCs w:val="32"/>
              </w:rPr>
              <w:t>5512</w:t>
            </w:r>
          </w:p>
        </w:tc>
      </w:tr>
      <w:tr w14:paraId="041AF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117BA16E">
            <w:pPr>
              <w:spacing w:line="56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4</w:t>
            </w:r>
          </w:p>
        </w:tc>
        <w:tc>
          <w:tcPr>
            <w:tcW w:w="1995" w:type="dxa"/>
          </w:tcPr>
          <w:p w14:paraId="5031C5EC">
            <w:pPr>
              <w:spacing w:line="56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sz w:val="32"/>
                <w:szCs w:val="32"/>
              </w:rPr>
              <w:t>陈小溪</w:t>
            </w:r>
          </w:p>
        </w:tc>
        <w:tc>
          <w:tcPr>
            <w:tcW w:w="5551" w:type="dxa"/>
          </w:tcPr>
          <w:p w14:paraId="2C43A348">
            <w:pPr>
              <w:spacing w:line="56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sz w:val="32"/>
                <w:szCs w:val="32"/>
              </w:rPr>
              <w:t>4425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********</w:t>
            </w:r>
            <w:r>
              <w:rPr>
                <w:rFonts w:ascii="方正仿宋_GBK" w:hAnsi="方正仿宋_GBK" w:eastAsia="方正仿宋_GBK" w:cs="方正仿宋_GBK"/>
                <w:color w:val="000000"/>
                <w:sz w:val="32"/>
                <w:szCs w:val="32"/>
              </w:rPr>
              <w:t>4414</w:t>
            </w:r>
          </w:p>
        </w:tc>
      </w:tr>
      <w:tr w14:paraId="76708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7D2B0774">
            <w:pPr>
              <w:spacing w:line="56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5</w:t>
            </w:r>
          </w:p>
        </w:tc>
        <w:tc>
          <w:tcPr>
            <w:tcW w:w="1995" w:type="dxa"/>
          </w:tcPr>
          <w:p w14:paraId="0D97A0D3">
            <w:pPr>
              <w:spacing w:line="56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sz w:val="32"/>
                <w:szCs w:val="32"/>
              </w:rPr>
              <w:t>陈振新</w:t>
            </w:r>
          </w:p>
        </w:tc>
        <w:tc>
          <w:tcPr>
            <w:tcW w:w="5551" w:type="dxa"/>
          </w:tcPr>
          <w:p w14:paraId="1F1DBE81">
            <w:pPr>
              <w:spacing w:line="56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sz w:val="32"/>
                <w:szCs w:val="32"/>
              </w:rPr>
              <w:t>4416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********</w:t>
            </w:r>
            <w:r>
              <w:rPr>
                <w:rFonts w:ascii="方正仿宋_GBK" w:hAnsi="方正仿宋_GBK" w:eastAsia="方正仿宋_GBK" w:cs="方正仿宋_GBK"/>
                <w:color w:val="000000"/>
                <w:sz w:val="32"/>
                <w:szCs w:val="32"/>
              </w:rPr>
              <w:t>5518</w:t>
            </w:r>
          </w:p>
        </w:tc>
      </w:tr>
      <w:tr w14:paraId="4282B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4754D402">
            <w:pPr>
              <w:spacing w:line="56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6</w:t>
            </w:r>
          </w:p>
        </w:tc>
        <w:tc>
          <w:tcPr>
            <w:tcW w:w="1995" w:type="dxa"/>
          </w:tcPr>
          <w:p w14:paraId="1151D2C3">
            <w:pPr>
              <w:spacing w:line="56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陈子强</w:t>
            </w:r>
          </w:p>
        </w:tc>
        <w:tc>
          <w:tcPr>
            <w:tcW w:w="5551" w:type="dxa"/>
          </w:tcPr>
          <w:p w14:paraId="2A53F07B">
            <w:pPr>
              <w:spacing w:line="56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4425********5515</w:t>
            </w:r>
          </w:p>
        </w:tc>
      </w:tr>
    </w:tbl>
    <w:p w14:paraId="09C2CA33">
      <w:pPr>
        <w:spacing w:line="560" w:lineRule="exact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</w:p>
    <w:p w14:paraId="479A4695">
      <w:pPr>
        <w:numPr>
          <w:ilvl w:val="0"/>
          <w:numId w:val="2"/>
        </w:numPr>
        <w:spacing w:line="560" w:lineRule="exact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河源市和平县畅顺运输有限公司班线、车型、班次、里程、时间、票价表</w:t>
      </w:r>
    </w:p>
    <w:p w14:paraId="0DB8E5ED">
      <w:pPr>
        <w:numPr>
          <w:ilvl w:val="0"/>
          <w:numId w:val="2"/>
        </w:numPr>
        <w:spacing w:line="560" w:lineRule="exact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"/>
        <w:gridCol w:w="1226"/>
        <w:gridCol w:w="639"/>
        <w:gridCol w:w="1029"/>
        <w:gridCol w:w="539"/>
        <w:gridCol w:w="922"/>
        <w:gridCol w:w="2135"/>
        <w:gridCol w:w="1176"/>
      </w:tblGrid>
      <w:tr w14:paraId="4B0E6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6" w:type="dxa"/>
          </w:tcPr>
          <w:p w14:paraId="56187B98">
            <w:pPr>
              <w:spacing w:line="56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序号</w:t>
            </w:r>
          </w:p>
        </w:tc>
        <w:tc>
          <w:tcPr>
            <w:tcW w:w="1226" w:type="dxa"/>
          </w:tcPr>
          <w:p w14:paraId="7544CBB6">
            <w:pPr>
              <w:spacing w:line="56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起讫地</w:t>
            </w:r>
          </w:p>
        </w:tc>
        <w:tc>
          <w:tcPr>
            <w:tcW w:w="639" w:type="dxa"/>
          </w:tcPr>
          <w:p w14:paraId="5AA69505">
            <w:pPr>
              <w:spacing w:line="56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线路类型</w:t>
            </w:r>
          </w:p>
        </w:tc>
        <w:tc>
          <w:tcPr>
            <w:tcW w:w="1029" w:type="dxa"/>
          </w:tcPr>
          <w:p w14:paraId="00463F95">
            <w:pPr>
              <w:spacing w:line="56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车型</w:t>
            </w:r>
          </w:p>
        </w:tc>
        <w:tc>
          <w:tcPr>
            <w:tcW w:w="539" w:type="dxa"/>
          </w:tcPr>
          <w:p w14:paraId="2949D31F">
            <w:pPr>
              <w:spacing w:line="56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日发班次</w:t>
            </w:r>
          </w:p>
        </w:tc>
        <w:tc>
          <w:tcPr>
            <w:tcW w:w="922" w:type="dxa"/>
          </w:tcPr>
          <w:p w14:paraId="3C43666D">
            <w:pPr>
              <w:spacing w:line="56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里程（公里）</w:t>
            </w:r>
          </w:p>
        </w:tc>
        <w:tc>
          <w:tcPr>
            <w:tcW w:w="2135" w:type="dxa"/>
          </w:tcPr>
          <w:p w14:paraId="7F1C179D">
            <w:pPr>
              <w:spacing w:line="56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发车时间</w:t>
            </w:r>
          </w:p>
        </w:tc>
        <w:tc>
          <w:tcPr>
            <w:tcW w:w="1176" w:type="dxa"/>
          </w:tcPr>
          <w:p w14:paraId="7BD14230">
            <w:pPr>
              <w:spacing w:line="56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票价（元）</w:t>
            </w:r>
          </w:p>
        </w:tc>
      </w:tr>
      <w:tr w14:paraId="23043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6" w:type="dxa"/>
          </w:tcPr>
          <w:p w14:paraId="7D93F505">
            <w:pPr>
              <w:spacing w:line="56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1</w:t>
            </w:r>
          </w:p>
        </w:tc>
        <w:tc>
          <w:tcPr>
            <w:tcW w:w="1226" w:type="dxa"/>
          </w:tcPr>
          <w:p w14:paraId="1DBA51A0">
            <w:pPr>
              <w:spacing w:line="56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林寨-和平</w:t>
            </w:r>
          </w:p>
        </w:tc>
        <w:tc>
          <w:tcPr>
            <w:tcW w:w="639" w:type="dxa"/>
          </w:tcPr>
          <w:p w14:paraId="3209B1C9">
            <w:pPr>
              <w:spacing w:line="56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四级班线</w:t>
            </w:r>
          </w:p>
        </w:tc>
        <w:tc>
          <w:tcPr>
            <w:tcW w:w="1029" w:type="dxa"/>
          </w:tcPr>
          <w:p w14:paraId="43576ABE">
            <w:pPr>
              <w:spacing w:line="56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中客（19座）</w:t>
            </w:r>
          </w:p>
        </w:tc>
        <w:tc>
          <w:tcPr>
            <w:tcW w:w="539" w:type="dxa"/>
          </w:tcPr>
          <w:p w14:paraId="37A8B29D">
            <w:pPr>
              <w:spacing w:line="56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9</w:t>
            </w:r>
          </w:p>
        </w:tc>
        <w:tc>
          <w:tcPr>
            <w:tcW w:w="922" w:type="dxa"/>
          </w:tcPr>
          <w:p w14:paraId="0793D2B1">
            <w:pPr>
              <w:spacing w:line="56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35</w:t>
            </w:r>
          </w:p>
        </w:tc>
        <w:tc>
          <w:tcPr>
            <w:tcW w:w="2135" w:type="dxa"/>
          </w:tcPr>
          <w:p w14:paraId="259F27BC">
            <w:pPr>
              <w:spacing w:line="56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7:15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eastAsia="zh-CN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8:30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eastAsia="zh-CN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9:15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eastAsia="zh-CN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10:20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eastAsia="zh-CN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11:10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eastAsia="zh-CN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13:45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eastAsia="zh-CN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14:40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eastAsia="zh-CN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16:30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eastAsia="zh-CN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17:30</w:t>
            </w:r>
          </w:p>
        </w:tc>
        <w:tc>
          <w:tcPr>
            <w:tcW w:w="1176" w:type="dxa"/>
          </w:tcPr>
          <w:p w14:paraId="1CE91013">
            <w:pPr>
              <w:spacing w:line="56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12</w:t>
            </w:r>
          </w:p>
        </w:tc>
      </w:tr>
      <w:tr w14:paraId="0C624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6" w:type="dxa"/>
          </w:tcPr>
          <w:p w14:paraId="2CE263EB">
            <w:pPr>
              <w:spacing w:line="56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2</w:t>
            </w:r>
          </w:p>
        </w:tc>
        <w:tc>
          <w:tcPr>
            <w:tcW w:w="1226" w:type="dxa"/>
          </w:tcPr>
          <w:p w14:paraId="60871F23">
            <w:pPr>
              <w:spacing w:line="56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林寨-严村</w:t>
            </w:r>
          </w:p>
        </w:tc>
        <w:tc>
          <w:tcPr>
            <w:tcW w:w="639" w:type="dxa"/>
          </w:tcPr>
          <w:p w14:paraId="2F0FE6D2">
            <w:pPr>
              <w:spacing w:line="56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四级班线</w:t>
            </w:r>
          </w:p>
        </w:tc>
        <w:tc>
          <w:tcPr>
            <w:tcW w:w="1029" w:type="dxa"/>
          </w:tcPr>
          <w:p w14:paraId="5B26486E">
            <w:pPr>
              <w:spacing w:line="56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中客（12-14座）</w:t>
            </w:r>
          </w:p>
        </w:tc>
        <w:tc>
          <w:tcPr>
            <w:tcW w:w="539" w:type="dxa"/>
          </w:tcPr>
          <w:p w14:paraId="18441118">
            <w:pPr>
              <w:spacing w:line="56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10</w:t>
            </w:r>
          </w:p>
        </w:tc>
        <w:tc>
          <w:tcPr>
            <w:tcW w:w="922" w:type="dxa"/>
          </w:tcPr>
          <w:p w14:paraId="0C2C0AB9">
            <w:pPr>
              <w:spacing w:line="56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10</w:t>
            </w:r>
          </w:p>
        </w:tc>
        <w:tc>
          <w:tcPr>
            <w:tcW w:w="2135" w:type="dxa"/>
          </w:tcPr>
          <w:p w14:paraId="6A3887FC">
            <w:pPr>
              <w:spacing w:line="56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7:30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eastAsia="zh-CN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8:30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eastAsia="zh-CN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9:30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eastAsia="zh-CN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10:30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eastAsia="zh-CN"/>
              </w:rPr>
              <w:t>、</w:t>
            </w:r>
          </w:p>
          <w:p w14:paraId="563DE191">
            <w:pPr>
              <w:spacing w:line="56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11:30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eastAsia="zh-CN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13:30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eastAsia="zh-CN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14:40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eastAsia="zh-CN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15:30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eastAsia="zh-CN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16:30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eastAsia="zh-CN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17:30</w:t>
            </w:r>
          </w:p>
        </w:tc>
        <w:tc>
          <w:tcPr>
            <w:tcW w:w="1176" w:type="dxa"/>
          </w:tcPr>
          <w:p w14:paraId="3B9CA40A">
            <w:pPr>
              <w:spacing w:line="56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5</w:t>
            </w:r>
          </w:p>
        </w:tc>
      </w:tr>
      <w:tr w14:paraId="19EA0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6" w:type="dxa"/>
          </w:tcPr>
          <w:p w14:paraId="0F04F3DA">
            <w:pPr>
              <w:spacing w:line="56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3</w:t>
            </w:r>
          </w:p>
        </w:tc>
        <w:tc>
          <w:tcPr>
            <w:tcW w:w="1226" w:type="dxa"/>
          </w:tcPr>
          <w:p w14:paraId="096B42E6">
            <w:pPr>
              <w:spacing w:line="56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林寨-杨洞</w:t>
            </w:r>
          </w:p>
        </w:tc>
        <w:tc>
          <w:tcPr>
            <w:tcW w:w="639" w:type="dxa"/>
          </w:tcPr>
          <w:p w14:paraId="6E652E90">
            <w:pPr>
              <w:spacing w:line="56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四级班线</w:t>
            </w:r>
          </w:p>
        </w:tc>
        <w:tc>
          <w:tcPr>
            <w:tcW w:w="1029" w:type="dxa"/>
          </w:tcPr>
          <w:p w14:paraId="27721765">
            <w:pPr>
              <w:spacing w:line="56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中客（12-14座）</w:t>
            </w:r>
          </w:p>
        </w:tc>
        <w:tc>
          <w:tcPr>
            <w:tcW w:w="539" w:type="dxa"/>
          </w:tcPr>
          <w:p w14:paraId="75451423">
            <w:pPr>
              <w:spacing w:line="56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6</w:t>
            </w:r>
          </w:p>
        </w:tc>
        <w:tc>
          <w:tcPr>
            <w:tcW w:w="922" w:type="dxa"/>
          </w:tcPr>
          <w:p w14:paraId="1D82FA8C">
            <w:pPr>
              <w:spacing w:line="56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16</w:t>
            </w:r>
          </w:p>
        </w:tc>
        <w:tc>
          <w:tcPr>
            <w:tcW w:w="2135" w:type="dxa"/>
          </w:tcPr>
          <w:p w14:paraId="2EEC6757">
            <w:pPr>
              <w:spacing w:line="56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7</w:t>
            </w:r>
            <w:r>
              <w:rPr>
                <w:rFonts w:ascii="方正仿宋_GBK" w:hAnsi="方正仿宋_GBK" w:eastAsia="方正仿宋_GBK" w:cs="方正仿宋_GBK"/>
                <w:color w:val="000000"/>
                <w:sz w:val="32"/>
                <w:szCs w:val="32"/>
              </w:rPr>
              <w:t>:30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eastAsia="zh-CN"/>
              </w:rPr>
              <w:t>、</w:t>
            </w:r>
            <w:r>
              <w:rPr>
                <w:rFonts w:ascii="方正仿宋_GBK" w:hAnsi="方正仿宋_GBK" w:eastAsia="方正仿宋_GBK" w:cs="方正仿宋_GBK"/>
                <w:color w:val="000000"/>
                <w:sz w:val="32"/>
                <w:szCs w:val="32"/>
              </w:rPr>
              <w:t>8:30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eastAsia="zh-CN"/>
              </w:rPr>
              <w:t>、</w:t>
            </w:r>
            <w:r>
              <w:rPr>
                <w:rFonts w:ascii="方正仿宋_GBK" w:hAnsi="方正仿宋_GBK" w:eastAsia="方正仿宋_GBK" w:cs="方正仿宋_GBK"/>
                <w:color w:val="000000"/>
                <w:sz w:val="32"/>
                <w:szCs w:val="32"/>
              </w:rPr>
              <w:t>9:30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eastAsia="zh-CN"/>
              </w:rPr>
              <w:t>、</w:t>
            </w:r>
            <w:r>
              <w:rPr>
                <w:rFonts w:ascii="方正仿宋_GBK" w:hAnsi="方正仿宋_GBK" w:eastAsia="方正仿宋_GBK" w:cs="方正仿宋_GBK"/>
                <w:color w:val="000000"/>
                <w:sz w:val="32"/>
                <w:szCs w:val="32"/>
              </w:rPr>
              <w:t>10:30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eastAsia="zh-CN"/>
              </w:rPr>
              <w:t>、</w:t>
            </w:r>
            <w:r>
              <w:rPr>
                <w:rFonts w:ascii="方正仿宋_GBK" w:hAnsi="方正仿宋_GBK" w:eastAsia="方正仿宋_GBK" w:cs="方正仿宋_GBK"/>
                <w:color w:val="000000"/>
                <w:sz w:val="32"/>
                <w:szCs w:val="32"/>
              </w:rPr>
              <w:t>14:30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eastAsia="zh-CN"/>
              </w:rPr>
              <w:t>、</w:t>
            </w:r>
            <w:r>
              <w:rPr>
                <w:rFonts w:ascii="方正仿宋_GBK" w:hAnsi="方正仿宋_GBK" w:eastAsia="方正仿宋_GBK" w:cs="方正仿宋_GBK"/>
                <w:color w:val="000000"/>
                <w:sz w:val="32"/>
                <w:szCs w:val="32"/>
              </w:rPr>
              <w:t>16:30</w:t>
            </w:r>
          </w:p>
        </w:tc>
        <w:tc>
          <w:tcPr>
            <w:tcW w:w="1176" w:type="dxa"/>
          </w:tcPr>
          <w:p w14:paraId="57B3967A">
            <w:pPr>
              <w:spacing w:line="56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8</w:t>
            </w:r>
          </w:p>
        </w:tc>
      </w:tr>
      <w:tr w14:paraId="5B611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6" w:type="dxa"/>
          </w:tcPr>
          <w:p w14:paraId="7C837E41">
            <w:pPr>
              <w:spacing w:line="56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4</w:t>
            </w:r>
          </w:p>
        </w:tc>
        <w:tc>
          <w:tcPr>
            <w:tcW w:w="1226" w:type="dxa"/>
          </w:tcPr>
          <w:p w14:paraId="3FD0E774">
            <w:pPr>
              <w:spacing w:line="56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林寨-山前</w:t>
            </w:r>
          </w:p>
        </w:tc>
        <w:tc>
          <w:tcPr>
            <w:tcW w:w="639" w:type="dxa"/>
          </w:tcPr>
          <w:p w14:paraId="5E28A008">
            <w:pPr>
              <w:spacing w:line="56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四级班线</w:t>
            </w:r>
          </w:p>
        </w:tc>
        <w:tc>
          <w:tcPr>
            <w:tcW w:w="1029" w:type="dxa"/>
          </w:tcPr>
          <w:p w14:paraId="382F157B">
            <w:pPr>
              <w:spacing w:line="56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中客（12-14座）</w:t>
            </w:r>
          </w:p>
        </w:tc>
        <w:tc>
          <w:tcPr>
            <w:tcW w:w="539" w:type="dxa"/>
          </w:tcPr>
          <w:p w14:paraId="41A95E4E">
            <w:pPr>
              <w:spacing w:line="56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6</w:t>
            </w:r>
          </w:p>
        </w:tc>
        <w:tc>
          <w:tcPr>
            <w:tcW w:w="922" w:type="dxa"/>
          </w:tcPr>
          <w:p w14:paraId="5DAD4813">
            <w:pPr>
              <w:spacing w:line="56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4</w:t>
            </w:r>
          </w:p>
        </w:tc>
        <w:tc>
          <w:tcPr>
            <w:tcW w:w="2135" w:type="dxa"/>
          </w:tcPr>
          <w:p w14:paraId="79C8E36B">
            <w:pPr>
              <w:spacing w:line="56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sz w:val="32"/>
                <w:szCs w:val="32"/>
              </w:rPr>
              <w:t>7:30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eastAsia="zh-CN"/>
              </w:rPr>
              <w:t>、</w:t>
            </w:r>
            <w:r>
              <w:rPr>
                <w:rFonts w:ascii="方正仿宋_GBK" w:hAnsi="方正仿宋_GBK" w:eastAsia="方正仿宋_GBK" w:cs="方正仿宋_GBK"/>
                <w:color w:val="000000"/>
                <w:sz w:val="32"/>
                <w:szCs w:val="32"/>
              </w:rPr>
              <w:t>9:30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eastAsia="zh-CN"/>
              </w:rPr>
              <w:t>、</w:t>
            </w:r>
            <w:r>
              <w:rPr>
                <w:rFonts w:ascii="方正仿宋_GBK" w:hAnsi="方正仿宋_GBK" w:eastAsia="方正仿宋_GBK" w:cs="方正仿宋_GBK"/>
                <w:color w:val="000000"/>
                <w:sz w:val="32"/>
                <w:szCs w:val="32"/>
              </w:rPr>
              <w:t>10:30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eastAsia="zh-CN"/>
              </w:rPr>
              <w:t>、</w:t>
            </w:r>
            <w:r>
              <w:rPr>
                <w:rFonts w:ascii="方正仿宋_GBK" w:hAnsi="方正仿宋_GBK" w:eastAsia="方正仿宋_GBK" w:cs="方正仿宋_GBK"/>
                <w:color w:val="000000"/>
                <w:sz w:val="32"/>
                <w:szCs w:val="32"/>
              </w:rPr>
              <w:t>15:30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eastAsia="zh-CN"/>
              </w:rPr>
              <w:t>、</w:t>
            </w:r>
            <w:r>
              <w:rPr>
                <w:rFonts w:ascii="方正仿宋_GBK" w:hAnsi="方正仿宋_GBK" w:eastAsia="方正仿宋_GBK" w:cs="方正仿宋_GBK"/>
                <w:color w:val="000000"/>
                <w:sz w:val="32"/>
                <w:szCs w:val="32"/>
              </w:rPr>
              <w:t>16:30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eastAsia="zh-CN"/>
              </w:rPr>
              <w:t>、</w:t>
            </w:r>
            <w:r>
              <w:rPr>
                <w:rFonts w:ascii="方正仿宋_GBK" w:hAnsi="方正仿宋_GBK" w:eastAsia="方正仿宋_GBK" w:cs="方正仿宋_GBK"/>
                <w:color w:val="000000"/>
                <w:sz w:val="32"/>
                <w:szCs w:val="32"/>
              </w:rPr>
              <w:t>17:30</w:t>
            </w:r>
          </w:p>
        </w:tc>
        <w:tc>
          <w:tcPr>
            <w:tcW w:w="1176" w:type="dxa"/>
          </w:tcPr>
          <w:p w14:paraId="00C611C6">
            <w:pPr>
              <w:spacing w:line="56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3</w:t>
            </w:r>
          </w:p>
        </w:tc>
      </w:tr>
      <w:tr w14:paraId="7FDDD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6" w:type="dxa"/>
          </w:tcPr>
          <w:p w14:paraId="33F9371C">
            <w:pPr>
              <w:spacing w:line="56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5</w:t>
            </w:r>
          </w:p>
        </w:tc>
        <w:tc>
          <w:tcPr>
            <w:tcW w:w="1226" w:type="dxa"/>
          </w:tcPr>
          <w:p w14:paraId="703568A2">
            <w:pPr>
              <w:spacing w:line="56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林寨-中洞</w:t>
            </w:r>
          </w:p>
        </w:tc>
        <w:tc>
          <w:tcPr>
            <w:tcW w:w="639" w:type="dxa"/>
          </w:tcPr>
          <w:p w14:paraId="418AC6D9">
            <w:pPr>
              <w:spacing w:line="56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四级班线</w:t>
            </w:r>
          </w:p>
        </w:tc>
        <w:tc>
          <w:tcPr>
            <w:tcW w:w="1029" w:type="dxa"/>
          </w:tcPr>
          <w:p w14:paraId="08E28AA6">
            <w:pPr>
              <w:spacing w:line="56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中客（12-14座）</w:t>
            </w:r>
          </w:p>
        </w:tc>
        <w:tc>
          <w:tcPr>
            <w:tcW w:w="539" w:type="dxa"/>
          </w:tcPr>
          <w:p w14:paraId="0CCF15B2">
            <w:pPr>
              <w:spacing w:line="56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2</w:t>
            </w:r>
          </w:p>
        </w:tc>
        <w:tc>
          <w:tcPr>
            <w:tcW w:w="922" w:type="dxa"/>
          </w:tcPr>
          <w:p w14:paraId="6591D6B0">
            <w:pPr>
              <w:spacing w:line="56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12</w:t>
            </w:r>
          </w:p>
        </w:tc>
        <w:tc>
          <w:tcPr>
            <w:tcW w:w="2135" w:type="dxa"/>
          </w:tcPr>
          <w:p w14:paraId="67BB71E6">
            <w:pPr>
              <w:spacing w:line="56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sz w:val="32"/>
                <w:szCs w:val="32"/>
              </w:rPr>
              <w:t>8:30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eastAsia="zh-CN"/>
              </w:rPr>
              <w:t>、</w:t>
            </w:r>
            <w:r>
              <w:rPr>
                <w:rFonts w:ascii="方正仿宋_GBK" w:hAnsi="方正仿宋_GBK" w:eastAsia="方正仿宋_GBK" w:cs="方正仿宋_GBK"/>
                <w:color w:val="000000"/>
                <w:sz w:val="32"/>
                <w:szCs w:val="32"/>
              </w:rPr>
              <w:t>16:3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76" w:type="dxa"/>
          </w:tcPr>
          <w:p w14:paraId="2E9654E7">
            <w:pPr>
              <w:spacing w:line="56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5</w:t>
            </w:r>
          </w:p>
        </w:tc>
      </w:tr>
    </w:tbl>
    <w:p w14:paraId="5AE81398">
      <w:pPr>
        <w:spacing w:line="560" w:lineRule="exact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</w:p>
    <w:p w14:paraId="55C413F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乘客安全须知、禁止及限制携带和托运的物品目录、安全警示标志等安全防范信息</w:t>
      </w:r>
    </w:p>
    <w:p w14:paraId="6CACB7A5">
      <w:pPr>
        <w:rPr>
          <w:rFonts w:hint="eastAsia" w:ascii="仿宋" w:hAnsi="仿宋" w:eastAsia="仿宋" w:cs="仿宋"/>
          <w:sz w:val="32"/>
          <w:szCs w:val="32"/>
        </w:rPr>
      </w:pPr>
    </w:p>
    <w:p w14:paraId="0B5AEDEA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（一）</w:t>
      </w:r>
      <w:r>
        <w:rPr>
          <w:rFonts w:hint="eastAsia" w:ascii="仿宋" w:hAnsi="仿宋" w:eastAsia="仿宋" w:cs="仿宋"/>
          <w:sz w:val="32"/>
          <w:szCs w:val="32"/>
        </w:rPr>
        <w:t>客运车辆乘客安全须知</w:t>
      </w:r>
    </w:p>
    <w:p w14:paraId="769A7E98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1.为保障您的合法权益，请到正规客运站或合法售票点购票，乘坐具有合法营运资质的客运车辆。如需帮助，请及时向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乘</w:t>
      </w:r>
      <w:r>
        <w:rPr>
          <w:rFonts w:hint="eastAsia" w:ascii="仿宋" w:hAnsi="仿宋" w:eastAsia="仿宋" w:cs="仿宋"/>
          <w:sz w:val="32"/>
          <w:szCs w:val="32"/>
        </w:rPr>
        <w:t>务人员或司乘人员咨询。</w:t>
      </w:r>
    </w:p>
    <w:p w14:paraId="300059FB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2.严禁携带易燃、易爆、剧毒、腐蚀性等危险物品乘车，共同维护良好的乘车环境和公共安全。</w:t>
      </w:r>
    </w:p>
    <w:p w14:paraId="5FEE85DB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3.上车后，请按车票指定座位就座，全程规范使用安全带。大件行李请放入行李舱，小件物品请妥善保管，不得占用过道或安全出口。携带儿童乘车的旅客，请履行好监护责任。</w:t>
      </w:r>
    </w:p>
    <w:p w14:paraId="4B658FBA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4.车辆行驶过程中，请勿随意站立、走动、打闹，不得将头、手或身体其他部位伸出车外，不得影响驾驶员正常驾驶。</w:t>
      </w:r>
    </w:p>
    <w:p w14:paraId="45721719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5.请自觉爱护车内设施设备，保持车厢整洁卫生，全程禁止吸烟，不得损坏车载安全设施。</w:t>
      </w:r>
    </w:p>
    <w:p w14:paraId="387D1B4B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6.客车中途停靠休息时，请随身携带贵重物品，牢记车辆号牌及发车时间，按时返回乘车，以免误车或漏乘。</w:t>
      </w:r>
    </w:p>
    <w:p w14:paraId="2F326600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（二）</w:t>
      </w:r>
      <w:r>
        <w:rPr>
          <w:rFonts w:hint="eastAsia" w:ascii="仿宋" w:hAnsi="仿宋" w:eastAsia="仿宋" w:cs="仿宋"/>
          <w:sz w:val="32"/>
          <w:szCs w:val="32"/>
        </w:rPr>
        <w:t>安全监督提示</w:t>
      </w:r>
    </w:p>
    <w:p w14:paraId="3924DD2D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为了您和全体乘客的出行安全，欢迎您对车辆运行情况进行监督。</w:t>
      </w:r>
    </w:p>
    <w:p w14:paraId="55125D43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1.驾驶员应严格遵守道路交通安全法律法规，坚持文明驾驶、安全驾驶，做到不超员、不超速、不酒后驾驶、不疲劳驾驶，不违规接打电话，不违规停车上下客。</w:t>
      </w:r>
    </w:p>
    <w:p w14:paraId="3BDEA7AB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2.如发现驾驶员存在违法违规驾驶行为或车辆存在安全隐患，请及时拨打车内公布的监督电话进行举报，共同维护安全、有序的运输环境。</w:t>
      </w:r>
    </w:p>
    <w:p w14:paraId="07596585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（三）</w:t>
      </w:r>
      <w:r>
        <w:rPr>
          <w:rFonts w:hint="eastAsia" w:ascii="仿宋" w:hAnsi="仿宋" w:eastAsia="仿宋" w:cs="仿宋"/>
          <w:sz w:val="32"/>
          <w:szCs w:val="32"/>
        </w:rPr>
        <w:t>安全应急知识</w:t>
      </w:r>
    </w:p>
    <w:p w14:paraId="18457DC8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1.发生突发情况时，请保持冷静，听从司乘人员统一指挥，按照疏散要求有序撤离，并及时报警求助。</w:t>
      </w:r>
    </w:p>
    <w:p w14:paraId="7B32051D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2.请留意车内安全门、安全窗、应急开关、安全锤、灭火器等安全设施的位置及使用方法。遇到紧急情况时，应按照标识正确使用。</w:t>
      </w:r>
    </w:p>
    <w:p w14:paraId="10935424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3.当车门无法正常开启时，可开启安全门或应急窗进行逃生；如需破窗逃生，请使用安全锤敲击车窗四角位置，待玻璃破裂后迅速撤离至安全区域。</w:t>
      </w:r>
    </w:p>
    <w:p w14:paraId="431E09BF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4.车辆发生初期火灾时，可在确保自身安全的前提下，正确使用车载灭火器进行扑救，并及时远离危险区域。</w:t>
      </w:r>
    </w:p>
    <w:p w14:paraId="6F04B54E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5.车内所有安全设施均为应急设备，仅限紧急情况下使用，严禁擅自开启、损坏或挪作他用。</w:t>
      </w:r>
    </w:p>
    <w:p w14:paraId="425645AD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安全源于遵章，文明始于细节。感谢您的理解与配合，祝您一路平安、旅途愉快！</w:t>
      </w:r>
    </w:p>
    <w:p w14:paraId="3FD550C4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（四）禁止及限制携带和托运的物品目录、安全警示标志等安全防范信息</w:t>
      </w:r>
    </w:p>
    <w:p w14:paraId="040E05B9">
      <w:pPr>
        <w:pStyle w:val="2"/>
        <w:widowControl/>
        <w:shd w:val="clear" w:color="auto" w:fill="FFFFFF"/>
        <w:spacing w:before="0" w:beforeAutospacing="0" w:after="0" w:afterAutospacing="0" w:line="444" w:lineRule="atLeast"/>
        <w:ind w:firstLine="336"/>
        <w:rPr>
          <w:rFonts w:ascii="sans-serif" w:hAnsi="sans-serif" w:eastAsia="sans-serif" w:cs="sans-serif"/>
          <w:color w:val="000000"/>
          <w:sz w:val="16"/>
          <w:szCs w:val="16"/>
        </w:rPr>
      </w:pPr>
      <w:r>
        <w:rPr>
          <w:rFonts w:ascii="sans-serif" w:hAnsi="sans-serif" w:eastAsia="sans-serif" w:cs="sans-serif"/>
          <w:color w:val="000000"/>
          <w:sz w:val="14"/>
          <w:szCs w:val="14"/>
          <w:shd w:val="clear" w:color="auto" w:fill="FFFFFF"/>
        </w:rPr>
        <w:drawing>
          <wp:inline distT="0" distB="0" distL="114300" distR="114300">
            <wp:extent cx="5257800" cy="5179060"/>
            <wp:effectExtent l="0" t="0" r="0" b="2540"/>
            <wp:docPr id="1" name="图片 1" descr="1724381000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724381000602.jp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51790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5458606">
      <w:pPr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三、安全锤、灭火器等应急救援设备设施使用方法，以及安全疏散标识等应急处置信息</w:t>
      </w:r>
    </w:p>
    <w:p w14:paraId="79A71975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(一）安全锤、灭火器使用方法</w:t>
      </w:r>
    </w:p>
    <w:p w14:paraId="0BA13016"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安全锤(破窗器)</w:t>
      </w:r>
    </w:p>
    <w:p w14:paraId="0498E6FB"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1.取用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</w:rPr>
        <w:t>拔下安全锤红色安全盖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握住手柄。</w:t>
      </w:r>
    </w:p>
    <w:p w14:paraId="0C128F24"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2.窗边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</w:rPr>
        <w:t>对准车窗四角或边缘(钢化玻璃四角最弱),用力敲击破击。</w:t>
      </w:r>
    </w:p>
    <w:p w14:paraId="39B9F546"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3.逃生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</w:rPr>
        <w:t>破窗后逃离,用手扶稳碎片框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避免划伤身体。</w:t>
      </w:r>
    </w:p>
    <w:p w14:paraId="1B51D7C4"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4.注意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</w:rPr>
        <w:t>勿敲击车窗中间(仅钢化玻璃适用,普通玻璃谨慎使用)。</w:t>
      </w:r>
    </w:p>
    <w:p w14:paraId="26E355F9"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车载灭火器</w:t>
      </w:r>
    </w:p>
    <w:p w14:paraId="4BC8816F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1.提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</w:rPr>
        <w:t>握住灭火器,拉出安全销或火铅。</w:t>
      </w:r>
    </w:p>
    <w:p w14:paraId="6B184D3C"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2.拔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</w:rPr>
        <w:t>拔掉保险销。</w:t>
      </w:r>
    </w:p>
    <w:p w14:paraId="1416C1BD"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3.瞄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</w:rPr>
        <w:t>瞄准火焰根部,对准火焰根部。</w:t>
      </w:r>
    </w:p>
    <w:p w14:paraId="1F73C77D"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4.压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</w:rPr>
        <w:t>一手握压手柄喷射,左右扫射灭火。</w:t>
      </w:r>
    </w:p>
    <w:p w14:paraId="0F94190A"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5.适用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</w:rPr>
        <w:t>车内起火、烟油、初起初期火情,油火禁止用水或泡沫。</w:t>
      </w:r>
    </w:p>
    <w:p w14:paraId="7B4C3BFB"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应急车门(安全门)</w:t>
      </w:r>
    </w:p>
    <w:p w14:paraId="6AE671B4"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1.寻找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</w:rPr>
        <w:t>车门在车厢侧面(标有“应急门”或“安全门”标识),部分车前/中/后门。</w:t>
      </w:r>
    </w:p>
    <w:p w14:paraId="454B7216"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2.开启方式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</w:rPr>
        <w:t>手动打开—旋转内旋钮或拉上/下开启;或按标识向外推开。</w:t>
      </w:r>
    </w:p>
    <w:p w14:paraId="1CAE6035"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3.逃生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</w:rPr>
        <w:t>车辆停稳后打开车门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按顺序迅速有序疏散。</w:t>
      </w:r>
    </w:p>
    <w:p w14:paraId="4E82E24A"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应急天窗</w:t>
      </w:r>
    </w:p>
    <w:p w14:paraId="1705B667"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1.触发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</w:rPr>
        <w:t>撕掉天窗周围红色胶封条/警示条。</w:t>
      </w:r>
    </w:p>
    <w:p w14:paraId="7A1DB90C"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2.推开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</w:rPr>
        <w:t>向上顶开天窗(部分带气动或电动)。</w:t>
      </w:r>
    </w:p>
    <w:p w14:paraId="7FA4BE61"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3.逃生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</w:rPr>
        <w:t>爬出(需配合逃生设备或指挥/使用逃生软梯)。</w:t>
      </w:r>
    </w:p>
    <w:p w14:paraId="6BFEDFD5"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三角警示牌</w:t>
      </w:r>
    </w:p>
    <w:p w14:paraId="13000D38"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1.摆放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</w:rPr>
        <w:t>事故或故障发生后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，在</w:t>
      </w:r>
      <w:r>
        <w:rPr>
          <w:rFonts w:hint="eastAsia" w:ascii="仿宋" w:hAnsi="仿宋" w:eastAsia="仿宋" w:cs="仿宋"/>
          <w:sz w:val="32"/>
          <w:szCs w:val="32"/>
        </w:rPr>
        <w:t>车后约50米以外</w:t>
      </w:r>
      <w:r>
        <w:rPr>
          <w:rFonts w:hint="eastAsia" w:ascii="仿宋" w:hAnsi="仿宋" w:eastAsia="仿宋" w:cs="仿宋"/>
          <w:sz w:val="32"/>
          <w:szCs w:val="32"/>
        </w:rPr>
        <w:t>放置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61AD02DE"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2.高速公路以外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</w:rPr>
        <w:t>放置约50米以外。</w:t>
      </w:r>
    </w:p>
    <w:p w14:paraId="2DEF8BD4"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3.作用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</w:rPr>
        <w:t>提醒后方车辆减速、避让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，防止发生</w:t>
      </w:r>
      <w:r>
        <w:rPr>
          <w:rFonts w:hint="eastAsia" w:ascii="仿宋" w:hAnsi="仿宋" w:eastAsia="仿宋" w:cs="仿宋"/>
          <w:sz w:val="32"/>
          <w:szCs w:val="32"/>
        </w:rPr>
        <w:t>二次事故。</w:t>
      </w:r>
    </w:p>
    <w:p w14:paraId="0D870FE3"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安全带(基础防护)</w:t>
      </w:r>
    </w:p>
    <w:p w14:paraId="62EEA9D2"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1.佩戴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</w:rPr>
        <w:t>调节好长度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卡紧卡扣。</w:t>
      </w:r>
    </w:p>
    <w:p w14:paraId="4486DEA5"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2.检查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</w:rPr>
        <w:t>确保牢固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车辆行驶中不得解开。</w:t>
      </w:r>
    </w:p>
    <w:p w14:paraId="04E9A8F2"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应急处置通用提示</w:t>
      </w:r>
    </w:p>
    <w:p w14:paraId="7F4DA5DA"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1.发生险情冷静应对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听从司机指挥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切勿慌乱。</w:t>
      </w:r>
    </w:p>
    <w:p w14:paraId="6D1F127D"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2.所有设备定期检查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保持完好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不随意污损或移动。</w:t>
      </w:r>
    </w:p>
    <w:p w14:paraId="74C509E9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3.正确、规范且在紧急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状态下使用</w:t>
      </w:r>
      <w:r>
        <w:rPr>
          <w:rFonts w:hint="eastAsia" w:ascii="仿宋" w:hAnsi="仿宋" w:eastAsia="仿宋" w:cs="仿宋"/>
          <w:sz w:val="32"/>
          <w:szCs w:val="32"/>
        </w:rPr>
        <w:t>设备。</w:t>
      </w:r>
    </w:p>
    <w:p w14:paraId="6D0E1D8C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（二）安全疏散标识</w:t>
      </w:r>
    </w:p>
    <w:p w14:paraId="76C95A66">
      <w:pPr>
        <w:rPr>
          <w:rFonts w:hint="eastAsia" w:ascii="仿宋" w:hAnsi="仿宋" w:eastAsia="仿宋" w:cs="仿宋"/>
          <w:sz w:val="28"/>
          <w:szCs w:val="28"/>
        </w:rPr>
      </w:pPr>
    </w:p>
    <w:p w14:paraId="39A25268">
      <w:pPr>
        <w:jc w:val="center"/>
        <w:rPr>
          <w:rFonts w:ascii="宋体" w:hAnsi="宋体" w:cs="宋体"/>
          <w:kern w:val="0"/>
          <w:sz w:val="24"/>
          <w:lang w:bidi="ar"/>
        </w:rPr>
      </w:pPr>
      <w:r>
        <w:rPr>
          <w:rFonts w:ascii="宋体" w:hAnsi="宋体" w:cs="宋体"/>
          <w:kern w:val="0"/>
          <w:sz w:val="24"/>
          <w:lang w:bidi="ar"/>
        </w:rPr>
        <w:drawing>
          <wp:inline distT="0" distB="0" distL="0" distR="0">
            <wp:extent cx="3947795" cy="2962910"/>
            <wp:effectExtent l="0" t="0" r="0" b="8890"/>
            <wp:docPr id="194859204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8592049" name="图片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52484" cy="2966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71FDBF">
      <w:pPr>
        <w:jc w:val="center"/>
        <w:rPr>
          <w:rFonts w:hint="eastAsia" w:ascii="宋体" w:hAnsi="宋体" w:cs="宋体"/>
          <w:kern w:val="0"/>
          <w:sz w:val="24"/>
          <w:lang w:bidi="ar"/>
        </w:rPr>
      </w:pPr>
      <w:bookmarkStart w:id="0" w:name="_GoBack"/>
      <w:bookmarkEnd w:id="0"/>
    </w:p>
    <w:p w14:paraId="6D13C3AD">
      <w:pPr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四、企业服务监督电话、行业监督电话等权益维护信息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 w14:paraId="59E05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522D3317"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企业服务监督电话</w:t>
            </w:r>
          </w:p>
        </w:tc>
        <w:tc>
          <w:tcPr>
            <w:tcW w:w="2841" w:type="dxa"/>
          </w:tcPr>
          <w:p w14:paraId="47C92A23"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0762-5623688</w:t>
            </w:r>
          </w:p>
        </w:tc>
        <w:tc>
          <w:tcPr>
            <w:tcW w:w="2841" w:type="dxa"/>
          </w:tcPr>
          <w:p w14:paraId="4A443190"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和平县畅顺运输有限公司</w:t>
            </w:r>
          </w:p>
        </w:tc>
      </w:tr>
      <w:tr w14:paraId="7F085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2840" w:type="dxa"/>
          </w:tcPr>
          <w:p w14:paraId="1AC3A904"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权益维护、行业监督电话</w:t>
            </w:r>
          </w:p>
        </w:tc>
        <w:tc>
          <w:tcPr>
            <w:tcW w:w="2841" w:type="dxa"/>
          </w:tcPr>
          <w:p w14:paraId="6BE4870F"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0762-3299922</w:t>
            </w:r>
          </w:p>
          <w:p w14:paraId="25A83FAA"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841" w:type="dxa"/>
          </w:tcPr>
          <w:p w14:paraId="5D4A8653"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河源市交通运输局</w:t>
            </w:r>
          </w:p>
        </w:tc>
      </w:tr>
    </w:tbl>
    <w:p w14:paraId="39BCE830">
      <w:pPr>
        <w:rPr>
          <w:rFonts w:eastAsiaTheme="minorEastAsia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icksand Light">
    <w:altName w:val="Segoe Print"/>
    <w:panose1 w:val="00000400000000000000"/>
    <w:charset w:val="00"/>
    <w:family w:val="auto"/>
    <w:pitch w:val="default"/>
    <w:sig w:usb0="00000000" w:usb1="00000000" w:usb2="00000000" w:usb3="00000000" w:csb0="20000193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7DBA52C"/>
    <w:multiLevelType w:val="singleLevel"/>
    <w:tmpl w:val="A7DBA52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3FF4423"/>
    <w:multiLevelType w:val="singleLevel"/>
    <w:tmpl w:val="73FF4423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FD63280"/>
    <w:rsid w:val="000F577E"/>
    <w:rsid w:val="003F13CD"/>
    <w:rsid w:val="00422148"/>
    <w:rsid w:val="00531B81"/>
    <w:rsid w:val="006A320A"/>
    <w:rsid w:val="00853564"/>
    <w:rsid w:val="00894954"/>
    <w:rsid w:val="00992053"/>
    <w:rsid w:val="00B827FC"/>
    <w:rsid w:val="00EE5436"/>
    <w:rsid w:val="00FC7B07"/>
    <w:rsid w:val="0F0E7AA8"/>
    <w:rsid w:val="117A6C21"/>
    <w:rsid w:val="13154299"/>
    <w:rsid w:val="16547BA6"/>
    <w:rsid w:val="1B7FD094"/>
    <w:rsid w:val="20D35F62"/>
    <w:rsid w:val="26900CB8"/>
    <w:rsid w:val="279E3DEE"/>
    <w:rsid w:val="283828E8"/>
    <w:rsid w:val="2AD046D6"/>
    <w:rsid w:val="2B5D5D69"/>
    <w:rsid w:val="2DEB12BB"/>
    <w:rsid w:val="2E560BBA"/>
    <w:rsid w:val="30CF4367"/>
    <w:rsid w:val="3D9B3CB4"/>
    <w:rsid w:val="3F3D56D4"/>
    <w:rsid w:val="4CB35DAC"/>
    <w:rsid w:val="52422169"/>
    <w:rsid w:val="52C26475"/>
    <w:rsid w:val="547058E0"/>
    <w:rsid w:val="573541B2"/>
    <w:rsid w:val="635C2835"/>
    <w:rsid w:val="63E36016"/>
    <w:rsid w:val="660109D5"/>
    <w:rsid w:val="695138EE"/>
    <w:rsid w:val="69E06B54"/>
    <w:rsid w:val="6FD63280"/>
    <w:rsid w:val="77DE3F76"/>
    <w:rsid w:val="77F58B03"/>
    <w:rsid w:val="79791F2A"/>
    <w:rsid w:val="7ADD0397"/>
    <w:rsid w:val="7F3E7ACF"/>
    <w:rsid w:val="D33FA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1336</Words>
  <Characters>1662</Characters>
  <Lines>19</Lines>
  <Paragraphs>5</Paragraphs>
  <TotalTime>0</TotalTime>
  <ScaleCrop>false</ScaleCrop>
  <LinksUpToDate>false</LinksUpToDate>
  <CharactersWithSpaces>1662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2026-07-13T19:33:00Z</dcterms:created>
  <dc:creator>huawei</dc:creator>
  <cp:lastModifiedBy>邹巧乔</cp:lastModifiedBy>
  <dcterms:modified xsi:type="dcterms:W3CDTF">2026-07-20T02:54:17Z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AE863FD2F4FE4D129E74C5A5483BCFA0_13</vt:lpwstr>
  </property>
  <property fmtid="{D5CDD505-2E9C-101B-9397-08002B2CF9AE}" pid="4" name="KSOTemplateDocerSaveRecord">
    <vt:lpwstr>eyJoZGlkIjoiN2JhNDQ5OWQxYzg2ZjExYzllNDQzMjMyZjQ3MjkzNmQiLCJ1c2VySWQiOiIyNTI2MzQwOTEifQ==</vt:lpwstr>
  </property>
</Properties>
</file>