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DC5C323">
      <w:pPr>
        <w:ind w:firstLine="0" w:firstLineChars="0"/>
        <w:jc w:val="center"/>
        <w:outlineLvl w:val="9"/>
        <w:rPr>
          <w:rFonts w:hint="eastAsia" w:ascii="方正小标宋简体" w:hAnsi="方正小标宋简体" w:eastAsia="方正小标宋简体" w:cs="方正小标宋简体"/>
          <w:b/>
          <w:bCs w:val="0"/>
          <w:kern w:val="0"/>
          <w:sz w:val="44"/>
          <w:szCs w:val="44"/>
          <w:highlight w:val="none"/>
          <w:lang w:val="en-US" w:eastAsia="zh-CN"/>
        </w:rPr>
      </w:pPr>
      <w:r>
        <w:rPr>
          <w:rFonts w:hint="eastAsia" w:ascii="方正小标宋简体" w:hAnsi="方正小标宋简体" w:eastAsia="方正小标宋简体" w:cs="方正小标宋简体"/>
          <w:b/>
          <w:bCs w:val="0"/>
          <w:kern w:val="0"/>
          <w:sz w:val="44"/>
          <w:szCs w:val="44"/>
          <w:highlight w:val="none"/>
          <w:lang w:val="en-US" w:eastAsia="zh-CN"/>
        </w:rPr>
        <w:t>河源市水功能区划方案</w:t>
      </w:r>
    </w:p>
    <w:p w14:paraId="242564B9">
      <w:pPr>
        <w:ind w:firstLine="0" w:firstLineChars="0"/>
        <w:jc w:val="center"/>
        <w:outlineLvl w:val="9"/>
        <w:rPr>
          <w:rFonts w:hint="eastAsia" w:ascii="仿宋_GB2312" w:hAnsi="仿宋_GB2312" w:eastAsia="仿宋_GB2312" w:cs="仿宋_GB2312"/>
          <w:b/>
          <w:bCs w:val="0"/>
          <w:kern w:val="0"/>
          <w:sz w:val="56"/>
          <w:szCs w:val="56"/>
          <w:highlight w:val="none"/>
          <w:lang w:val="en-US" w:eastAsia="zh-CN"/>
        </w:rPr>
      </w:pPr>
      <w:r>
        <w:rPr>
          <w:rFonts w:hint="eastAsia" w:ascii="方正小标宋简体" w:hAnsi="方正小标宋简体" w:eastAsia="方正小标宋简体" w:cs="方正小标宋简体"/>
          <w:b/>
          <w:bCs w:val="0"/>
          <w:kern w:val="0"/>
          <w:sz w:val="44"/>
          <w:szCs w:val="44"/>
          <w:highlight w:val="none"/>
          <w:lang w:val="en-US" w:eastAsia="zh-CN"/>
        </w:rPr>
        <w:t>（2026-2035年）</w:t>
      </w:r>
    </w:p>
    <w:p w14:paraId="61F961F1">
      <w:pPr>
        <w:rPr>
          <w:lang w:val="en-US"/>
        </w:rPr>
      </w:pPr>
    </w:p>
    <w:p w14:paraId="7B0C7164">
      <w:pPr>
        <w:rPr>
          <w:lang w:val="en-US"/>
        </w:rPr>
      </w:pPr>
    </w:p>
    <w:p w14:paraId="1F38689B">
      <w:pPr>
        <w:rPr>
          <w:lang w:val="en-US"/>
        </w:rPr>
      </w:pPr>
    </w:p>
    <w:p w14:paraId="1CD47E33">
      <w:pPr>
        <w:rPr>
          <w:lang w:val="en-US"/>
        </w:rPr>
      </w:pPr>
    </w:p>
    <w:p w14:paraId="0BAC2F3F">
      <w:pPr>
        <w:rPr>
          <w:lang w:val="en-US"/>
        </w:rPr>
      </w:pPr>
    </w:p>
    <w:p w14:paraId="33E4B1B2">
      <w:pPr>
        <w:rPr>
          <w:lang w:val="en-US"/>
        </w:rPr>
      </w:pPr>
    </w:p>
    <w:p w14:paraId="12521254">
      <w:pPr>
        <w:rPr>
          <w:lang w:val="en-US"/>
        </w:rPr>
      </w:pPr>
    </w:p>
    <w:p w14:paraId="00DD9597">
      <w:pPr>
        <w:rPr>
          <w:lang w:val="en-US"/>
        </w:rPr>
      </w:pPr>
    </w:p>
    <w:p w14:paraId="003E35ED">
      <w:pPr>
        <w:rPr>
          <w:lang w:val="en-US"/>
        </w:rPr>
      </w:pPr>
    </w:p>
    <w:p w14:paraId="1F259AC3">
      <w:pPr>
        <w:rPr>
          <w:lang w:val="en-US"/>
        </w:rPr>
      </w:pPr>
    </w:p>
    <w:p w14:paraId="36303D2F">
      <w:pPr>
        <w:rPr>
          <w:lang w:val="en-US"/>
        </w:rPr>
      </w:pPr>
    </w:p>
    <w:p w14:paraId="7109386B">
      <w:pPr>
        <w:rPr>
          <w:lang w:val="en-US"/>
        </w:rPr>
      </w:pPr>
    </w:p>
    <w:p w14:paraId="0CF732BE">
      <w:pPr>
        <w:rPr>
          <w:lang w:val="en-US"/>
        </w:rPr>
      </w:pPr>
    </w:p>
    <w:p w14:paraId="2D3D9135">
      <w:pPr>
        <w:rPr>
          <w:lang w:val="en-US"/>
        </w:rPr>
      </w:pPr>
    </w:p>
    <w:p w14:paraId="15C67E8D">
      <w:pPr>
        <w:rPr>
          <w:lang w:val="en-US"/>
        </w:rPr>
      </w:pPr>
    </w:p>
    <w:p w14:paraId="5962D64A">
      <w:pPr>
        <w:rPr>
          <w:lang w:val="en-US"/>
        </w:rPr>
      </w:pPr>
    </w:p>
    <w:p w14:paraId="008208D6">
      <w:pPr>
        <w:rPr>
          <w:lang w:val="en-US"/>
        </w:rPr>
      </w:pPr>
    </w:p>
    <w:p w14:paraId="0D6F3EA9">
      <w:pPr>
        <w:rPr>
          <w:lang w:val="en-US"/>
        </w:rPr>
      </w:pPr>
    </w:p>
    <w:p w14:paraId="483403E7">
      <w:pPr>
        <w:rPr>
          <w:lang w:val="en-US"/>
        </w:rPr>
      </w:pPr>
    </w:p>
    <w:p w14:paraId="52738393">
      <w:pPr>
        <w:rPr>
          <w:lang w:val="en-US"/>
        </w:rPr>
      </w:pPr>
    </w:p>
    <w:p w14:paraId="6B906C5E">
      <w:pPr>
        <w:rPr>
          <w:lang w:val="en-US"/>
        </w:rPr>
      </w:pPr>
    </w:p>
    <w:p w14:paraId="39C9D036">
      <w:pPr>
        <w:rPr>
          <w:lang w:val="en-US"/>
        </w:rPr>
      </w:pPr>
    </w:p>
    <w:p w14:paraId="1465C8E5">
      <w:pPr>
        <w:jc w:val="center"/>
        <w:rPr>
          <w:rFonts w:hint="eastAsia" w:eastAsia="宋体"/>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黑体" w:hAnsi="黑体" w:eastAsia="黑体" w:cs="黑体"/>
          <w:b w:val="0"/>
          <w:bCs w:val="0"/>
          <w:sz w:val="36"/>
          <w:szCs w:val="36"/>
          <w:lang w:val="en-US" w:eastAsia="zh-CN"/>
        </w:rPr>
        <w:t>二〇二六年四月</w:t>
      </w:r>
    </w:p>
    <w:p w14:paraId="6178E014">
      <w:pPr>
        <w:keepNext w:val="0"/>
        <w:keepLines w:val="0"/>
        <w:pageBreakBefore w:val="0"/>
        <w:widowControl w:val="0"/>
        <w:numPr>
          <w:ilvl w:val="-1"/>
          <w:numId w:val="0"/>
        </w:numPr>
        <w:kinsoku/>
        <w:wordWrap/>
        <w:overflowPunct/>
        <w:topLinePunct w:val="0"/>
        <w:autoSpaceDE/>
        <w:autoSpaceDN/>
        <w:bidi w:val="0"/>
        <w:adjustRightInd/>
        <w:snapToGrid/>
        <w:spacing w:line="240" w:lineRule="auto"/>
        <w:ind w:left="0" w:leftChars="0" w:firstLine="0" w:firstLineChars="0"/>
        <w:textAlignment w:val="auto"/>
        <w:outlineLvl w:val="0"/>
        <w:rPr>
          <w:rFonts w:hint="default" w:ascii="Times New Roman" w:hAnsi="Times New Roman" w:eastAsia="黑体" w:cs="Times New Roman"/>
          <w:b w:val="0"/>
          <w:bCs w:val="0"/>
          <w:sz w:val="32"/>
          <w:szCs w:val="32"/>
          <w:lang w:val="en-US" w:eastAsia="zh-CN"/>
        </w:rPr>
      </w:pPr>
      <w:r>
        <w:rPr>
          <w:rFonts w:hint="default" w:ascii="Times New Roman" w:hAnsi="Times New Roman" w:eastAsia="黑体" w:cs="Times New Roman"/>
          <w:b w:val="0"/>
          <w:bCs w:val="0"/>
          <w:sz w:val="32"/>
          <w:szCs w:val="32"/>
          <w:lang w:val="en-US" w:eastAsia="zh-CN"/>
        </w:rPr>
        <w:t>1 综述</w:t>
      </w:r>
    </w:p>
    <w:p w14:paraId="5FA7777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outlineLvl w:val="1"/>
        <w:rPr>
          <w:rFonts w:hint="eastAsia" w:ascii="Times New Roman" w:hAnsi="Times New Roman" w:eastAsia="仿宋_GB2312" w:cs="Times New Roman"/>
          <w:b/>
          <w:bCs/>
          <w:sz w:val="32"/>
          <w:szCs w:val="32"/>
          <w:lang w:val="en-US"/>
        </w:rPr>
      </w:pPr>
      <w:r>
        <w:rPr>
          <w:rFonts w:hint="eastAsia" w:ascii="Times New Roman" w:hAnsi="Times New Roman" w:eastAsia="仿宋_GB2312" w:cs="Times New Roman"/>
          <w:b/>
          <w:bCs/>
          <w:sz w:val="32"/>
          <w:szCs w:val="32"/>
          <w:lang w:val="en-US"/>
        </w:rPr>
        <w:t>1.1 目的和意义</w:t>
      </w:r>
    </w:p>
    <w:p w14:paraId="27363A6D">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水功能区划是依据国民经济发展规划和水资源综合利用规划，结合区域水资源开发利用现状和社会需求，科学合理地在相应水域划定具有特定功能、满足水资源合理开发利用和保护要求并能够发挥最佳效益的区域（即水功能区）；确定各水域的主导功能及功能顺序，制定水域功能不遭破坏的水资源保护目标；通过各功能区水资源保护目标的实现，保障水资源的可持续利用。由此可见，水功能区划是全面贯彻《中华人民共和国水法》和《中华人民共和国水污染防治法》以及加强水资源保护的重要举措，是水资源保护措施实施和监督管理的依据，对实现水资源可持续利用、保障经济社会可持续发展的战略目标方面具有重要意义。</w:t>
      </w:r>
    </w:p>
    <w:p w14:paraId="3584660E">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广东省水利厅和原广东省环境保护厅先后印发了《广东省水功能区划》（粤水资源〔2007〕6号）和《广东省地表水环境功能区划》（粤环〔2011〕14号），区划的实施为我市开展水资源和水环境保护管理作出了重大贡献。按照2018年《深化党和国家机构改革方案》相关要求，编制水功能区划职责由水利部门整合划转至生态环境部门，当前广东省生态环境厅启动了水功能区与水环境功能区整合优化工作，并于2025年4月印发了《广东省水功能区划省市分级优化工作方案》（粤环办〔2025〕7号，以下简称《工作方案》），《工作方案》要求按照“统一指引、分级优化”的工作思路，根据水资源条件、水环境质量状况、国土空间规划及经济社会发展和水功能变化情况等，省市联动开展水功能区和水环境功能区整合优化和修编工作。力争到2026年，基本形成省市协调的水功能区划成果，推动构建与中长期水生态环境保护和区域发展战略相适应的水功能区划管理体系。</w:t>
      </w:r>
    </w:p>
    <w:p w14:paraId="7E6D7216">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《工作方案》指出市级范围水体包括基本范围与增补范围。基本范围是指原省水功能区和省水环境功能区除省级管理范围外涉及的重要水域，基本范围水体必须纳入市级水功能区划，</w:t>
      </w:r>
      <w:r>
        <w:rPr>
          <w:rFonts w:hint="eastAsia" w:ascii="Times New Roman" w:hAnsi="Times New Roman" w:eastAsia="仿宋_GB2312" w:cs="Times New Roman"/>
          <w:sz w:val="32"/>
          <w:szCs w:val="32"/>
          <w:highlight w:val="none"/>
          <w:lang w:val="en-US" w:eastAsia="zh-CN"/>
        </w:rPr>
        <w:t>河源市基本范围水体仅涉及省水环境功能区。</w:t>
      </w:r>
      <w:r>
        <w:rPr>
          <w:rFonts w:hint="eastAsia" w:ascii="Times New Roman" w:hAnsi="Times New Roman" w:eastAsia="仿宋_GB2312" w:cs="Times New Roman"/>
          <w:sz w:val="32"/>
          <w:szCs w:val="32"/>
          <w:lang w:val="en-US" w:eastAsia="zh-CN"/>
        </w:rPr>
        <w:t>各地市在市级基本范围基础上，合理确定市级增补范围水体，形成市级管理范围初步水体清单。系统调查市级水功能区基础状况，对缺少水质数据的水功能区开展水质补充监测，对变化较大的水功能区要开展现场踏勘、环境状况调查评估等工作，摸清水质、资源条件、取排水等现状情况。综上，为落实省的工作部署，本次拟依据《广东省水功能区划优化技术指引（试行）》等技术要求，开展全市水功能区划优化调整，全面优化水功能区空间布局、功能定位和水质目标，形成和中长期保护与发展战略相适应的水功能区划体系。</w:t>
      </w:r>
    </w:p>
    <w:p w14:paraId="33A2F22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outlineLvl w:val="1"/>
        <w:rPr>
          <w:rFonts w:hint="eastAsia" w:ascii="Times New Roman" w:hAnsi="Times New Roman" w:eastAsia="仿宋_GB2312" w:cs="Times New Roman"/>
          <w:b/>
          <w:bCs/>
          <w:sz w:val="32"/>
          <w:szCs w:val="32"/>
          <w:lang w:val="en-US"/>
        </w:rPr>
      </w:pPr>
      <w:r>
        <w:rPr>
          <w:rFonts w:hint="eastAsia" w:ascii="Times New Roman" w:hAnsi="Times New Roman" w:eastAsia="仿宋_GB2312" w:cs="Times New Roman"/>
          <w:b/>
          <w:bCs/>
          <w:sz w:val="32"/>
          <w:szCs w:val="32"/>
          <w:lang w:val="en-US"/>
        </w:rPr>
        <w:t>1.2 依据与标准</w:t>
      </w:r>
    </w:p>
    <w:p w14:paraId="36BD5EC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outlineLvl w:val="2"/>
        <w:rPr>
          <w:rFonts w:hint="eastAsia" w:ascii="Times New Roman" w:hAnsi="Times New Roman" w:eastAsia="仿宋_GB2312" w:cs="Times New Roman"/>
          <w:b/>
          <w:bCs/>
          <w:sz w:val="28"/>
          <w:szCs w:val="28"/>
          <w:highlight w:val="none"/>
          <w:lang w:val="en-US" w:eastAsia="zh-CN"/>
        </w:rPr>
      </w:pPr>
      <w:r>
        <w:rPr>
          <w:rFonts w:hint="eastAsia" w:ascii="Times New Roman" w:hAnsi="Times New Roman" w:eastAsia="仿宋_GB2312" w:cs="Times New Roman"/>
          <w:b/>
          <w:bCs/>
          <w:sz w:val="28"/>
          <w:szCs w:val="28"/>
          <w:highlight w:val="none"/>
          <w:lang w:val="en-US" w:eastAsia="zh-CN"/>
        </w:rPr>
        <w:t>1.2.1法律法规及相关文件</w:t>
      </w:r>
    </w:p>
    <w:p w14:paraId="7551F34D">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1、《中华人民共和国环境保护法》（2014年修正）</w:t>
      </w:r>
    </w:p>
    <w:p w14:paraId="60DCC39E">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2、《中华人民共和国防洪法》（2016年修正）</w:t>
      </w:r>
    </w:p>
    <w:p w14:paraId="5AA193A0">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3、《中华人民共和国水法》（2016年修正）</w:t>
      </w:r>
    </w:p>
    <w:p w14:paraId="00CBC684">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4、《中华人民共和国水污染防治法》（2017年修正）</w:t>
      </w:r>
    </w:p>
    <w:p w14:paraId="6B484F81">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5、《广东省水污染防治条例》（2021年修正）</w:t>
      </w:r>
    </w:p>
    <w:p w14:paraId="038830D3">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6、《广东省环境保护条例》（2022年修正）</w:t>
      </w:r>
    </w:p>
    <w:p w14:paraId="27D8DD9B">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7、《入河排污口监督管理办法》（2015年修改）</w:t>
      </w:r>
    </w:p>
    <w:p w14:paraId="0CD62BE1">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8、《水功能区监督管理办法》（水资源〔2017〕101号）</w:t>
      </w:r>
    </w:p>
    <w:p w14:paraId="35866009">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9、《全国重要江河湖泊水功能区划（2011-2030年）》（国函〔2011〕167号）</w:t>
      </w:r>
    </w:p>
    <w:p w14:paraId="0C245C66">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10、《国务院关于实行最严格水资源管理制度的意见》（国发〔2012〕3号）</w:t>
      </w:r>
    </w:p>
    <w:p w14:paraId="52DDA8BA">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11、《实行最严格水资源管理制度考核办法》（国办发〔2013〕2号）</w:t>
      </w:r>
    </w:p>
    <w:p w14:paraId="6FED372A">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12、《关于做好入河排污口和水功能区划相关工作的通知》（环办水体〔2019〕36号）</w:t>
      </w:r>
    </w:p>
    <w:p w14:paraId="4FDADD6E">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13、《中共中央 国务院关于全面推进美丽中国建设的意见》（2023年12月27日）</w:t>
      </w:r>
    </w:p>
    <w:p w14:paraId="23ED791F">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14、《广东省近岸海域环境功能区划》（粤府办〔1999〕68号）</w:t>
      </w:r>
    </w:p>
    <w:p w14:paraId="66336D25">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15、《广东省水功能区划》（粤水资源〔2007〕6号）</w:t>
      </w:r>
    </w:p>
    <w:p w14:paraId="301095C1">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16、《广东省地表水环境功能区划》（粤环〔2011〕14号）</w:t>
      </w:r>
    </w:p>
    <w:p w14:paraId="2488470D">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17、《广东省主体功能区规划》（粤府〔2012〕120号）</w:t>
      </w:r>
    </w:p>
    <w:p w14:paraId="3AC9D9B5">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18、《广东省实行最严格水资源管理制度考核办法》（粤办函〔2016〕89号）</w:t>
      </w:r>
    </w:p>
    <w:p w14:paraId="42CC451A">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19、《广东省水利厅关于加强全省水功能区管理工作的意见》（粤水资源〔2017〕11号）</w:t>
      </w:r>
    </w:p>
    <w:p w14:paraId="5A69BCCB">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20、《广东省水功能区划省市分级优化工作方案》（粤环办〔2025〕7号）</w:t>
      </w:r>
    </w:p>
    <w:p w14:paraId="415D2653">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21、《广东省开发区总体发展规划（2020-2035年）》</w:t>
      </w:r>
    </w:p>
    <w:p w14:paraId="77E33C00">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22、《广东省水生态环境保护“十四五”规划》</w:t>
      </w:r>
    </w:p>
    <w:p w14:paraId="0A9F627C">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23、《广东省碧水保卫战五年行动计划（2021-2025年）》</w:t>
      </w:r>
    </w:p>
    <w:p w14:paraId="30CCAC16">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24、《河源市国民经济和社会发展第十四个五年规划和2035年远景目标纲要》</w:t>
      </w:r>
    </w:p>
    <w:p w14:paraId="45ACB384">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25、《河源市国土空间总体规划（2021-2035年）》</w:t>
      </w:r>
    </w:p>
    <w:p w14:paraId="21BC1596">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26、《河源市中心城区给水工程系统专项规划（2015-2030年）》</w:t>
      </w:r>
    </w:p>
    <w:p w14:paraId="36AD305F">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27、《河源市水生态环境保护“十四五”规划》</w:t>
      </w:r>
    </w:p>
    <w:p w14:paraId="575E6916">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28、《东源县国土空间总体规划（2021-2035年）》</w:t>
      </w:r>
    </w:p>
    <w:p w14:paraId="7AE7E306">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29、《龙川县国土空间总体规划（2021-2035年）》</w:t>
      </w:r>
    </w:p>
    <w:p w14:paraId="289988A1">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30、《连平县国土空间总体规划（2021-2035年）》</w:t>
      </w:r>
    </w:p>
    <w:p w14:paraId="67CCC022">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31、《和平县国土空间总体规划（2021-2035年）》</w:t>
      </w:r>
    </w:p>
    <w:p w14:paraId="0380FA40">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32、《紫金县国土空间总体规划（2021-2035年）》</w:t>
      </w:r>
    </w:p>
    <w:p w14:paraId="1004DFE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outlineLvl w:val="2"/>
        <w:rPr>
          <w:rFonts w:hint="eastAsia" w:ascii="Times New Roman" w:hAnsi="Times New Roman" w:eastAsia="仿宋_GB2312" w:cs="Times New Roman"/>
          <w:b/>
          <w:bCs/>
          <w:sz w:val="28"/>
          <w:szCs w:val="28"/>
          <w:highlight w:val="none"/>
          <w:lang w:val="en-US" w:eastAsia="zh-CN"/>
        </w:rPr>
      </w:pPr>
      <w:r>
        <w:rPr>
          <w:rFonts w:hint="eastAsia" w:ascii="Times New Roman" w:hAnsi="Times New Roman" w:eastAsia="仿宋_GB2312" w:cs="Times New Roman"/>
          <w:b/>
          <w:bCs/>
          <w:sz w:val="28"/>
          <w:szCs w:val="28"/>
          <w:highlight w:val="none"/>
          <w:lang w:val="en-US" w:eastAsia="zh-CN"/>
        </w:rPr>
        <w:t>1.2.2相关标准与技术规范</w:t>
      </w:r>
    </w:p>
    <w:p w14:paraId="094AE74D">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1、《渔业水质标准》（GB 11607-89）</w:t>
      </w:r>
    </w:p>
    <w:p w14:paraId="13C65FC4">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2、《污水综合排放标准》（GB 8978-1996）</w:t>
      </w:r>
    </w:p>
    <w:p w14:paraId="381835F5">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3、《水污染物排放限值》（DB 44/26-2001）</w:t>
      </w:r>
    </w:p>
    <w:p w14:paraId="0F57C8D8">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4、《地表水环境质量标准》（GB 3838-2002）</w:t>
      </w:r>
    </w:p>
    <w:p w14:paraId="6AF72691">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5、《地表水环境功能区类别代码（试行）》（HJ 522-2009）</w:t>
      </w:r>
    </w:p>
    <w:p w14:paraId="7453774B">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pacing w:val="-11"/>
          <w:sz w:val="32"/>
          <w:szCs w:val="32"/>
          <w:lang w:val="en-US" w:eastAsia="zh-CN"/>
        </w:rPr>
      </w:pPr>
      <w:r>
        <w:rPr>
          <w:rFonts w:hint="eastAsia" w:ascii="Times New Roman" w:hAnsi="Times New Roman" w:eastAsia="仿宋_GB2312" w:cs="Times New Roman"/>
          <w:sz w:val="32"/>
          <w:szCs w:val="32"/>
          <w:lang w:val="en-US" w:eastAsia="zh-CN"/>
        </w:rPr>
        <w:t>6、</w:t>
      </w:r>
      <w:r>
        <w:rPr>
          <w:rFonts w:hint="eastAsia" w:ascii="Times New Roman" w:hAnsi="Times New Roman" w:eastAsia="仿宋_GB2312" w:cs="Times New Roman"/>
          <w:spacing w:val="-11"/>
          <w:sz w:val="32"/>
          <w:szCs w:val="32"/>
          <w:lang w:val="en-US" w:eastAsia="zh-CN"/>
        </w:rPr>
        <w:t>《地表水环境质量评价办法（试行）》（环办〔2011〕22号）</w:t>
      </w:r>
    </w:p>
    <w:p w14:paraId="13139649">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7、《水功能区划分标准》（GB/T 50594-2010）</w:t>
      </w:r>
    </w:p>
    <w:p w14:paraId="5012746F">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8、《中国地表水环境水体代码编码规则》（HJ 932-2017）</w:t>
      </w:r>
    </w:p>
    <w:p w14:paraId="4E04C0A8">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9、《农田灌溉水质标准》（GB 5084-2021）</w:t>
      </w:r>
    </w:p>
    <w:p w14:paraId="2C432415">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b/>
          <w:bCs/>
          <w:sz w:val="32"/>
          <w:szCs w:val="32"/>
          <w:highlight w:val="none"/>
          <w:lang w:val="en-US" w:eastAsia="zh-CN"/>
        </w:rPr>
      </w:pPr>
      <w:r>
        <w:rPr>
          <w:rFonts w:hint="eastAsia" w:ascii="Times New Roman" w:hAnsi="Times New Roman" w:eastAsia="仿宋_GB2312" w:cs="Times New Roman"/>
          <w:sz w:val="32"/>
          <w:szCs w:val="32"/>
          <w:lang w:val="en-US" w:eastAsia="zh-CN"/>
        </w:rPr>
        <w:t>10、《广东省水功能区划优化技术指引（试行）》</w:t>
      </w:r>
    </w:p>
    <w:p w14:paraId="3ECA5AA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outlineLvl w:val="1"/>
        <w:rPr>
          <w:rFonts w:hint="eastAsia" w:ascii="Times New Roman" w:hAnsi="Times New Roman" w:eastAsia="仿宋_GB2312" w:cs="Times New Roman"/>
          <w:b/>
          <w:bCs/>
          <w:sz w:val="32"/>
          <w:szCs w:val="32"/>
          <w:lang w:val="en-US"/>
        </w:rPr>
      </w:pPr>
      <w:r>
        <w:rPr>
          <w:rFonts w:hint="eastAsia" w:ascii="Times New Roman" w:hAnsi="Times New Roman" w:eastAsia="仿宋_GB2312" w:cs="Times New Roman"/>
          <w:b/>
          <w:bCs/>
          <w:sz w:val="32"/>
          <w:szCs w:val="32"/>
          <w:lang w:val="en-US"/>
        </w:rPr>
        <w:t>1.3 区划范围</w:t>
      </w:r>
    </w:p>
    <w:p w14:paraId="7DAF7095">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根据《广东省水功能区划省市分级优化工作方案》（粤环办〔2025〕7号），</w:t>
      </w:r>
      <w:r>
        <w:rPr>
          <w:rFonts w:hint="default" w:ascii="Times New Roman" w:hAnsi="Times New Roman" w:eastAsia="仿宋_GB2312" w:cs="Times New Roman"/>
          <w:sz w:val="32"/>
          <w:szCs w:val="32"/>
          <w:highlight w:val="none"/>
        </w:rPr>
        <w:t>市级范围</w:t>
      </w:r>
      <w:r>
        <w:rPr>
          <w:rFonts w:hint="default" w:ascii="Times New Roman" w:hAnsi="Times New Roman" w:eastAsia="仿宋_GB2312" w:cs="Times New Roman"/>
          <w:sz w:val="32"/>
          <w:szCs w:val="32"/>
          <w:highlight w:val="none"/>
          <w:lang w:val="en-US" w:eastAsia="zh-CN"/>
        </w:rPr>
        <w:t>水体包括基本范围与增补范围。</w:t>
      </w:r>
      <w:r>
        <w:rPr>
          <w:rFonts w:hint="default" w:ascii="Times New Roman" w:hAnsi="Times New Roman" w:eastAsia="仿宋_GB2312" w:cs="Times New Roman"/>
          <w:sz w:val="32"/>
          <w:szCs w:val="32"/>
          <w:highlight w:val="none"/>
        </w:rPr>
        <w:t>基本范围</w:t>
      </w:r>
      <w:r>
        <w:rPr>
          <w:rFonts w:hint="default" w:ascii="Times New Roman" w:hAnsi="Times New Roman" w:eastAsia="仿宋_GB2312" w:cs="Times New Roman"/>
          <w:sz w:val="32"/>
          <w:szCs w:val="32"/>
          <w:highlight w:val="none"/>
          <w:lang w:val="en-US" w:eastAsia="zh-CN"/>
        </w:rPr>
        <w:t>是指</w:t>
      </w:r>
      <w:r>
        <w:rPr>
          <w:rFonts w:hint="default" w:ascii="Times New Roman" w:hAnsi="Times New Roman" w:eastAsia="仿宋_GB2312" w:cs="Times New Roman"/>
          <w:sz w:val="32"/>
          <w:szCs w:val="32"/>
          <w:highlight w:val="none"/>
        </w:rPr>
        <w:t>原省水功能区和省水环境功能区除省级管理范围外涉及</w:t>
      </w:r>
      <w:r>
        <w:rPr>
          <w:rFonts w:hint="eastAsia" w:cs="Times New Roman"/>
          <w:sz w:val="32"/>
          <w:szCs w:val="32"/>
          <w:highlight w:val="none"/>
          <w:lang w:val="en-US" w:eastAsia="zh-CN"/>
        </w:rPr>
        <w:t>的重要</w:t>
      </w:r>
      <w:r>
        <w:rPr>
          <w:rFonts w:hint="default" w:ascii="Times New Roman" w:hAnsi="Times New Roman" w:eastAsia="仿宋_GB2312" w:cs="Times New Roman"/>
          <w:sz w:val="32"/>
          <w:szCs w:val="32"/>
          <w:highlight w:val="none"/>
        </w:rPr>
        <w:t>水域</w:t>
      </w:r>
      <w:r>
        <w:rPr>
          <w:rFonts w:hint="eastAsia" w:ascii="Times New Roman" w:hAnsi="Times New Roman" w:eastAsia="仿宋_GB2312" w:cs="Times New Roman"/>
          <w:sz w:val="32"/>
          <w:szCs w:val="32"/>
          <w:highlight w:val="none"/>
          <w:lang w:eastAsia="zh-CN"/>
        </w:rPr>
        <w:t>，</w:t>
      </w:r>
      <w:r>
        <w:rPr>
          <w:rFonts w:hint="eastAsia" w:ascii="Times New Roman" w:hAnsi="Times New Roman" w:eastAsia="仿宋_GB2312" w:cs="Times New Roman"/>
          <w:sz w:val="32"/>
          <w:szCs w:val="32"/>
          <w:highlight w:val="none"/>
          <w:lang w:val="en-US" w:eastAsia="zh-CN"/>
        </w:rPr>
        <w:t>增补范围为</w:t>
      </w:r>
      <w:r>
        <w:rPr>
          <w:rFonts w:hint="eastAsia" w:ascii="Times New Roman" w:hAnsi="Times New Roman" w:eastAsia="仿宋_GB2312" w:cs="Times New Roman"/>
          <w:sz w:val="32"/>
          <w:szCs w:val="32"/>
          <w:lang w:val="en-US" w:eastAsia="zh-CN"/>
        </w:rPr>
        <w:t>在省级管理范围及市级基本范围基础上，增补</w:t>
      </w:r>
      <w:r>
        <w:rPr>
          <w:rFonts w:hint="default" w:ascii="Times New Roman" w:hAnsi="Times New Roman" w:eastAsia="仿宋_GB2312" w:cs="Times New Roman"/>
          <w:sz w:val="32"/>
          <w:szCs w:val="32"/>
          <w:lang w:val="en-US" w:eastAsia="zh-CN"/>
        </w:rPr>
        <w:t>①</w:t>
      </w:r>
      <w:r>
        <w:rPr>
          <w:rFonts w:hint="default" w:ascii="Times New Roman" w:hAnsi="Times New Roman" w:eastAsia="仿宋_GB2312" w:cs="Times New Roman"/>
          <w:sz w:val="32"/>
          <w:szCs w:val="32"/>
        </w:rPr>
        <w:t>市</w:t>
      </w:r>
      <w:r>
        <w:rPr>
          <w:rFonts w:hint="default" w:ascii="Times New Roman" w:hAnsi="Times New Roman" w:eastAsia="仿宋_GB2312" w:cs="Times New Roman"/>
          <w:sz w:val="32"/>
          <w:szCs w:val="32"/>
          <w:highlight w:val="none"/>
        </w:rPr>
        <w:t>控断面所在的江河湖库；</w:t>
      </w:r>
      <w:r>
        <w:rPr>
          <w:rFonts w:hint="default" w:ascii="Times New Roman" w:hAnsi="Times New Roman" w:eastAsia="仿宋_GB2312" w:cs="Times New Roman"/>
          <w:sz w:val="32"/>
          <w:szCs w:val="32"/>
          <w:highlight w:val="none"/>
          <w:lang w:val="en-US" w:eastAsia="zh-CN"/>
        </w:rPr>
        <w:t>②</w:t>
      </w:r>
      <w:r>
        <w:rPr>
          <w:rFonts w:hint="default" w:ascii="Times New Roman" w:hAnsi="Times New Roman" w:eastAsia="仿宋_GB2312" w:cs="Times New Roman"/>
          <w:sz w:val="32"/>
          <w:szCs w:val="32"/>
          <w:highlight w:val="none"/>
        </w:rPr>
        <w:t>流域面积100平方公里以上的江河；</w:t>
      </w:r>
      <w:r>
        <w:rPr>
          <w:rFonts w:hint="default" w:ascii="Times New Roman" w:hAnsi="Times New Roman" w:eastAsia="仿宋_GB2312" w:cs="Times New Roman"/>
          <w:sz w:val="32"/>
          <w:szCs w:val="32"/>
          <w:highlight w:val="none"/>
          <w:lang w:val="en-US" w:eastAsia="zh-CN"/>
        </w:rPr>
        <w:t>③</w:t>
      </w:r>
      <w:r>
        <w:rPr>
          <w:rFonts w:hint="eastAsia" w:ascii="Times New Roman" w:hAnsi="Times New Roman" w:eastAsia="仿宋_GB2312" w:cs="Times New Roman"/>
          <w:sz w:val="32"/>
          <w:szCs w:val="32"/>
          <w:highlight w:val="none"/>
          <w:lang w:val="en-US" w:eastAsia="zh-CN"/>
        </w:rPr>
        <w:t>县级及以上以及农村“千吨万人”集中式饮用水水源地所在的水体</w:t>
      </w:r>
      <w:r>
        <w:rPr>
          <w:rFonts w:hint="default" w:ascii="Times New Roman" w:hAnsi="Times New Roman" w:eastAsia="仿宋_GB2312" w:cs="Times New Roman"/>
          <w:sz w:val="32"/>
          <w:szCs w:val="32"/>
          <w:highlight w:val="none"/>
        </w:rPr>
        <w:t>；</w:t>
      </w:r>
      <w:r>
        <w:rPr>
          <w:rFonts w:hint="default" w:ascii="Times New Roman" w:hAnsi="Times New Roman" w:eastAsia="仿宋_GB2312" w:cs="Times New Roman"/>
          <w:sz w:val="32"/>
          <w:szCs w:val="32"/>
          <w:highlight w:val="none"/>
          <w:lang w:val="en-US" w:eastAsia="zh-CN"/>
        </w:rPr>
        <w:t>④</w:t>
      </w:r>
      <w:r>
        <w:rPr>
          <w:rFonts w:hint="default" w:ascii="Times New Roman" w:hAnsi="Times New Roman" w:eastAsia="仿宋_GB2312" w:cs="Times New Roman"/>
          <w:sz w:val="32"/>
          <w:szCs w:val="32"/>
          <w:highlight w:val="none"/>
        </w:rPr>
        <w:t>主要跨区县河流；</w:t>
      </w:r>
      <w:r>
        <w:rPr>
          <w:rFonts w:hint="default" w:ascii="Times New Roman" w:hAnsi="Times New Roman" w:eastAsia="仿宋_GB2312" w:cs="Times New Roman"/>
          <w:sz w:val="32"/>
          <w:szCs w:val="32"/>
          <w:highlight w:val="none"/>
          <w:lang w:val="en-US" w:eastAsia="zh-CN"/>
        </w:rPr>
        <w:t>⑤</w:t>
      </w:r>
      <w:r>
        <w:rPr>
          <w:rFonts w:hint="default" w:ascii="Times New Roman" w:hAnsi="Times New Roman" w:eastAsia="仿宋_GB2312" w:cs="Times New Roman"/>
          <w:sz w:val="32"/>
          <w:szCs w:val="32"/>
          <w:highlight w:val="none"/>
        </w:rPr>
        <w:t>地方水生态环境保护有迫切需要的其他水域。</w:t>
      </w:r>
      <w:r>
        <w:rPr>
          <w:rFonts w:hint="eastAsia" w:ascii="Times New Roman" w:hAnsi="Times New Roman" w:eastAsia="仿宋_GB2312" w:cs="Times New Roman"/>
          <w:sz w:val="32"/>
          <w:szCs w:val="32"/>
          <w:highlight w:val="none"/>
          <w:lang w:val="en-US" w:eastAsia="zh-CN"/>
        </w:rPr>
        <w:t>本</w:t>
      </w:r>
      <w:r>
        <w:rPr>
          <w:rFonts w:hint="eastAsia" w:ascii="Times New Roman" w:hAnsi="Times New Roman" w:eastAsia="仿宋_GB2312" w:cs="Times New Roman"/>
          <w:sz w:val="32"/>
          <w:szCs w:val="32"/>
          <w:lang w:val="en-US" w:eastAsia="zh-CN"/>
        </w:rPr>
        <w:t>次市级区划共涉及</w:t>
      </w:r>
      <w:r>
        <w:rPr>
          <w:rFonts w:hint="eastAsia" w:ascii="Times New Roman" w:hAnsi="Times New Roman" w:eastAsia="仿宋_GB2312" w:cs="Times New Roman"/>
          <w:sz w:val="32"/>
          <w:szCs w:val="32"/>
          <w:highlight w:val="none"/>
          <w:lang w:val="en-US" w:eastAsia="zh-CN"/>
        </w:rPr>
        <w:t>35条江河和17个湖库共52个水体。</w:t>
      </w:r>
    </w:p>
    <w:p w14:paraId="1ED88B7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outlineLvl w:val="1"/>
        <w:rPr>
          <w:rFonts w:hint="eastAsia" w:ascii="Times New Roman" w:hAnsi="Times New Roman" w:eastAsia="仿宋_GB2312" w:cs="Times New Roman"/>
          <w:b/>
          <w:bCs/>
          <w:sz w:val="32"/>
          <w:szCs w:val="32"/>
          <w:lang w:val="en-US"/>
        </w:rPr>
      </w:pPr>
      <w:r>
        <w:rPr>
          <w:rFonts w:hint="eastAsia" w:ascii="Times New Roman" w:hAnsi="Times New Roman" w:eastAsia="仿宋_GB2312" w:cs="Times New Roman"/>
          <w:b/>
          <w:bCs/>
          <w:sz w:val="32"/>
          <w:szCs w:val="32"/>
          <w:lang w:val="en-US"/>
        </w:rPr>
        <w:t>1.4 区划原则</w:t>
      </w:r>
    </w:p>
    <w:p w14:paraId="26A7663D">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（1）统筹兼顾，协调发展</w:t>
      </w:r>
    </w:p>
    <w:p w14:paraId="5DFED531">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统筹兼顾地表水环境功能区和水功能区管理，充分考虑水环境保护和水资源可持续利用要求，紧密结合经济社会发展规划，科学合理利用水资源，形成统一的区划体系，促进经济社会和生态环境协调发展。</w:t>
      </w:r>
    </w:p>
    <w:p w14:paraId="26874B71">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（2）实事求是，合理优化</w:t>
      </w:r>
    </w:p>
    <w:p w14:paraId="2F87E67D">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坚持流域思维、系统思维，以现状功能为基础，综合考虑经济社会发展要求、水质改善需求、潜力以及近年水质现状，突出集中式饮用水水源地、江河源头水、自然保护区、珍稀濒危物种等优先重点保护对象，统筹考虑上下游、左右岸、干支流、海陆的功能需求和水质保护目标，适当优化调整。</w:t>
      </w:r>
    </w:p>
    <w:p w14:paraId="73FA4E45">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（3）平稳过渡，水质向好</w:t>
      </w:r>
    </w:p>
    <w:p w14:paraId="4104D3BC">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充分考虑功能区管理的连续性，同时从流域水系与行政区域相结合、便于实施管理的角度出发，尽可能保持功能区在空间布局、目标设定等方面的稳定和连续。坚持以水环境质量改善为核心，严格制定水质目标，促进水质持续改善，生态环境持续向好发展。</w:t>
      </w:r>
    </w:p>
    <w:p w14:paraId="4D15522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outlineLvl w:val="1"/>
        <w:rPr>
          <w:rFonts w:hint="eastAsia" w:ascii="Times New Roman" w:hAnsi="Times New Roman" w:eastAsia="仿宋_GB2312" w:cs="Times New Roman"/>
          <w:b/>
          <w:bCs/>
          <w:sz w:val="32"/>
          <w:szCs w:val="32"/>
          <w:lang w:val="en-US"/>
        </w:rPr>
      </w:pPr>
      <w:r>
        <w:rPr>
          <w:rFonts w:hint="eastAsia" w:ascii="Times New Roman" w:hAnsi="Times New Roman" w:eastAsia="仿宋_GB2312" w:cs="Times New Roman"/>
          <w:b/>
          <w:bCs/>
          <w:sz w:val="32"/>
          <w:szCs w:val="32"/>
          <w:lang w:val="en-US"/>
        </w:rPr>
        <w:t>1.5 区划基准年</w:t>
      </w:r>
    </w:p>
    <w:p w14:paraId="435CEADF">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规划基准年</w:t>
      </w:r>
      <w:r>
        <w:rPr>
          <w:rFonts w:hint="eastAsia" w:ascii="Times New Roman" w:hAnsi="Times New Roman" w:eastAsia="仿宋_GB2312" w:cs="Times New Roman"/>
          <w:sz w:val="32"/>
          <w:szCs w:val="32"/>
          <w:highlight w:val="none"/>
          <w:lang w:val="en-US" w:eastAsia="zh-CN"/>
        </w:rPr>
        <w:t>2024年，</w:t>
      </w:r>
      <w:r>
        <w:rPr>
          <w:rFonts w:hint="eastAsia" w:ascii="Times New Roman" w:hAnsi="Times New Roman" w:eastAsia="仿宋_GB2312" w:cs="Times New Roman"/>
          <w:sz w:val="32"/>
          <w:szCs w:val="32"/>
          <w:lang w:val="en-US" w:eastAsia="zh-CN"/>
        </w:rPr>
        <w:t>规划近期水平年2030年，远期水平年2035年。</w:t>
      </w:r>
    </w:p>
    <w:p w14:paraId="4F428A2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outlineLvl w:val="1"/>
        <w:rPr>
          <w:rFonts w:hint="eastAsia" w:ascii="Times New Roman" w:hAnsi="Times New Roman" w:eastAsia="仿宋_GB2312" w:cs="Times New Roman"/>
          <w:b/>
          <w:bCs/>
          <w:sz w:val="32"/>
          <w:szCs w:val="32"/>
          <w:lang w:val="en-US"/>
        </w:rPr>
      </w:pPr>
      <w:r>
        <w:rPr>
          <w:rFonts w:hint="eastAsia" w:ascii="Times New Roman" w:hAnsi="Times New Roman" w:eastAsia="仿宋_GB2312" w:cs="Times New Roman"/>
          <w:b/>
          <w:bCs/>
          <w:sz w:val="32"/>
          <w:szCs w:val="32"/>
          <w:lang w:val="en-US"/>
        </w:rPr>
        <w:t>1.6 区划的分级分类体系</w:t>
      </w:r>
    </w:p>
    <w:p w14:paraId="363EC6E9">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水功能区划分采用两级体系，即一级区划和二级区划</w:t>
      </w:r>
      <w:r>
        <w:rPr>
          <w:rFonts w:hint="eastAsia" w:ascii="Times New Roman" w:hAnsi="Times New Roman" w:eastAsia="仿宋_GB2312" w:cs="Times New Roman"/>
          <w:sz w:val="32"/>
          <w:szCs w:val="32"/>
          <w:lang w:val="en-US" w:eastAsia="zh-CN"/>
        </w:rPr>
        <w:t>（见图1-1）</w:t>
      </w:r>
      <w:r>
        <w:rPr>
          <w:rFonts w:hint="default" w:ascii="Times New Roman" w:hAnsi="Times New Roman" w:eastAsia="仿宋_GB2312" w:cs="Times New Roman"/>
          <w:sz w:val="32"/>
          <w:szCs w:val="32"/>
          <w:lang w:val="en-US" w:eastAsia="zh-CN"/>
        </w:rPr>
        <w:t>。一级功能区划是从宏观上解决水资源开发利用与保护的问题，主要协调地区间用水关系，长远上考虑可持续发展的需求；二级区划主要协调各市和市内用水部门之间的关系。</w:t>
      </w:r>
      <w:r>
        <w:rPr>
          <w:rFonts w:hint="eastAsia" w:ascii="Times New Roman" w:hAnsi="Times New Roman" w:eastAsia="仿宋_GB2312" w:cs="Times New Roman"/>
          <w:sz w:val="32"/>
          <w:szCs w:val="32"/>
          <w:lang w:val="en-US" w:eastAsia="zh-CN"/>
        </w:rPr>
        <w:t>一级功能区包括保护区、保留区、开发利用区、缓冲区；二级功能区划分重点在一级区所划的开发利用区内进行，分七类，包括饮用水源区、工业用水区、农业用水区、渔业用水区、景观娱乐用水区、过渡区、排污控制区。</w:t>
      </w:r>
    </w:p>
    <w:p w14:paraId="26C6AE0F">
      <w:pPr>
        <w:ind w:left="0" w:leftChars="0" w:firstLine="0" w:firstLineChars="0"/>
        <w:jc w:val="center"/>
        <w:rPr>
          <w:rFonts w:hint="default"/>
          <w:lang w:val="en-US" w:eastAsia="zh-CN"/>
        </w:rPr>
      </w:pPr>
      <w:r>
        <w:drawing>
          <wp:inline distT="0" distB="0" distL="114300" distR="114300">
            <wp:extent cx="4977130" cy="2545715"/>
            <wp:effectExtent l="0" t="0" r="13970" b="6985"/>
            <wp:docPr id="6" name="ECB019B1-382A-4266-B25C-5B523AA43C14-1" descr="C:/Users/dell/AppData/Local/Temp/wpp.qZiHuOw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CB019B1-382A-4266-B25C-5B523AA43C14-1" descr="C:/Users/dell/AppData/Local/Temp/wpp.qZiHuOwpp"/>
                    <pic:cNvPicPr>
                      <a:picLocks noChangeAspect="1"/>
                    </pic:cNvPicPr>
                  </pic:nvPicPr>
                  <pic:blipFill>
                    <a:blip r:embed="rId8"/>
                    <a:srcRect l="3217" t="8491" b="6363"/>
                    <a:stretch>
                      <a:fillRect/>
                    </a:stretch>
                  </pic:blipFill>
                  <pic:spPr>
                    <a:xfrm>
                      <a:off x="0" y="0"/>
                      <a:ext cx="4977130" cy="2545715"/>
                    </a:xfrm>
                    <a:prstGeom prst="rect">
                      <a:avLst/>
                    </a:prstGeom>
                  </pic:spPr>
                </pic:pic>
              </a:graphicData>
            </a:graphic>
          </wp:inline>
        </w:drawing>
      </w:r>
    </w:p>
    <w:p w14:paraId="339F5743">
      <w:pPr>
        <w:pStyle w:val="7"/>
        <w:bidi w:val="0"/>
        <w:jc w:val="center"/>
        <w:rPr>
          <w:rFonts w:hint="eastAsia" w:ascii="Times New Roman" w:hAnsi="Times New Roman" w:eastAsia="宋体" w:cs="Times New Roman"/>
          <w:sz w:val="24"/>
          <w:szCs w:val="24"/>
        </w:rPr>
      </w:pPr>
      <w:r>
        <w:rPr>
          <w:rFonts w:hint="default" w:ascii="Times New Roman" w:hAnsi="Times New Roman" w:eastAsia="宋体" w:cs="Times New Roman"/>
          <w:sz w:val="24"/>
          <w:szCs w:val="24"/>
        </w:rPr>
        <w:t>图</w:t>
      </w:r>
      <w:r>
        <w:rPr>
          <w:rFonts w:hint="eastAsia" w:ascii="Times New Roman" w:hAnsi="Times New Roman" w:eastAsia="宋体" w:cs="Times New Roman"/>
          <w:sz w:val="24"/>
          <w:szCs w:val="24"/>
          <w:lang w:val="en-US" w:eastAsia="zh-CN"/>
        </w:rPr>
        <w:t>1-1</w:t>
      </w:r>
      <w:r>
        <w:rPr>
          <w:rFonts w:hint="default" w:ascii="Times New Roman" w:hAnsi="Times New Roman" w:eastAsia="宋体" w:cs="Times New Roman"/>
          <w:sz w:val="24"/>
          <w:szCs w:val="24"/>
        </w:rPr>
        <w:t xml:space="preserve"> </w:t>
      </w:r>
      <w:r>
        <w:rPr>
          <w:rFonts w:hint="eastAsia" w:ascii="Times New Roman" w:hAnsi="Times New Roman" w:eastAsia="宋体" w:cs="Times New Roman"/>
          <w:sz w:val="24"/>
          <w:szCs w:val="24"/>
        </w:rPr>
        <w:t>水功能区划分级分类系统图</w:t>
      </w:r>
    </w:p>
    <w:p w14:paraId="5A897CA9">
      <w:pPr>
        <w:rPr>
          <w:rFonts w:hint="eastAsia"/>
          <w:lang w:val="en-US" w:eastAsia="zh-CN"/>
        </w:rPr>
      </w:pPr>
    </w:p>
    <w:p w14:paraId="7691378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outlineLvl w:val="1"/>
        <w:rPr>
          <w:rFonts w:hint="eastAsia" w:ascii="Times New Roman" w:hAnsi="Times New Roman" w:eastAsia="仿宋_GB2312" w:cs="Times New Roman"/>
          <w:b/>
          <w:bCs/>
          <w:sz w:val="32"/>
          <w:szCs w:val="32"/>
          <w:lang w:val="en-US" w:eastAsia="zh-CN"/>
        </w:rPr>
      </w:pPr>
      <w:r>
        <w:rPr>
          <w:rFonts w:hint="eastAsia" w:ascii="Times New Roman" w:hAnsi="Times New Roman" w:eastAsia="仿宋_GB2312" w:cs="Times New Roman"/>
          <w:b/>
          <w:bCs/>
          <w:sz w:val="32"/>
          <w:szCs w:val="32"/>
          <w:lang w:val="en-US" w:eastAsia="zh-CN"/>
        </w:rPr>
        <w:t>1.7划分条件及水质管理要求</w:t>
      </w:r>
    </w:p>
    <w:p w14:paraId="737877B7">
      <w:pPr>
        <w:keepNext w:val="0"/>
        <w:keepLines w:val="0"/>
        <w:pageBreakBefore w:val="0"/>
        <w:widowControl w:val="0"/>
        <w:kinsoku/>
        <w:wordWrap/>
        <w:overflowPunct/>
        <w:topLinePunct w:val="0"/>
        <w:autoSpaceDE/>
        <w:autoSpaceDN/>
        <w:bidi w:val="0"/>
        <w:adjustRightInd/>
        <w:snapToGrid/>
        <w:spacing w:line="240" w:lineRule="auto"/>
        <w:ind w:firstLine="643" w:firstLineChars="200"/>
        <w:textAlignment w:val="auto"/>
        <w:outlineLvl w:val="2"/>
        <w:rPr>
          <w:rFonts w:hint="default" w:ascii="Times New Roman" w:hAnsi="Times New Roman" w:eastAsia="仿宋_GB2312" w:cs="Times New Roman"/>
          <w:b/>
          <w:bCs/>
          <w:sz w:val="32"/>
          <w:szCs w:val="32"/>
          <w:highlight w:val="none"/>
          <w:lang w:val="en-US" w:eastAsia="zh-CN"/>
        </w:rPr>
      </w:pPr>
      <w:r>
        <w:rPr>
          <w:rFonts w:hint="eastAsia" w:ascii="Times New Roman" w:hAnsi="Times New Roman" w:eastAsia="仿宋_GB2312" w:cs="Times New Roman"/>
          <w:b/>
          <w:bCs/>
          <w:sz w:val="32"/>
          <w:szCs w:val="32"/>
          <w:highlight w:val="none"/>
          <w:lang w:val="en-US" w:eastAsia="zh-CN"/>
        </w:rPr>
        <w:t>1.7.1</w:t>
      </w:r>
      <w:r>
        <w:rPr>
          <w:rFonts w:hint="default" w:ascii="Times New Roman" w:hAnsi="Times New Roman" w:eastAsia="仿宋_GB2312" w:cs="Times New Roman"/>
          <w:b/>
          <w:bCs/>
          <w:sz w:val="32"/>
          <w:szCs w:val="32"/>
          <w:highlight w:val="none"/>
          <w:lang w:val="en-US" w:eastAsia="zh-CN"/>
        </w:rPr>
        <w:t>一级区划</w:t>
      </w:r>
    </w:p>
    <w:p w14:paraId="26733517">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1）保护区：指对源头水保护、自然保护区及珍稀濒危物种的保护具有重要意义的水域。保护区的划分可分为三类：①河流源头保护区，指以涵养和保护水源为目的，在重要河流的源头河段划定一定范围的水域；②自然保护区，指国家级和省级自然保护区的用水水域或具有典型的生态保护意义的自然环境所在水域；③调水水源保护区，指跨流域或跨省以及省内的特大型调水工程水源地及输水线路。</w:t>
      </w:r>
    </w:p>
    <w:p w14:paraId="4EEECB80">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功能区水质管理标准：应符合《地表水环境质量标准》（GB3838）Ⅰ类或Ⅱ类水质标准；当由于自然、地质原因不满足Ⅰ类或Ⅱ类水质标准时，应不低于Ⅲ类水质标准。</w:t>
      </w:r>
    </w:p>
    <w:p w14:paraId="0254402F">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2）保留区：指为未来开发利用水资源预留和保护的水域。保留区的划分应满足下列条件之一：①受人类活动影响较少，水资源开发利用程度低的水域；②目前不具备开发条件的水域；③考虑可持续发展的需要，为今后的社会经济发展预留的水域。</w:t>
      </w:r>
    </w:p>
    <w:p w14:paraId="6CC75516">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功能区水质管理标准：不低于《地表水环境质量标准》（GB3838）Ⅲ类水质标准。现状水质优于Ⅲ类的，按现状水质类别控制。</w:t>
      </w:r>
    </w:p>
    <w:p w14:paraId="70248470">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3）开发利用区：指为满足工农业生产、城镇生活、渔业、景观娱乐和控制排污等需求划定的水域。开发利用区的划分条件为取水口较集中、取水量大，如重要城市河段、具有一定灌溉规模和渔业用水要求的水域等。</w:t>
      </w:r>
    </w:p>
    <w:p w14:paraId="2D90CAB8">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功能区水质管理标准：按二级区划分类分别确定相应的水质标准。同时具有多种使用功能的开发利用区，应当按照其最高水质目标要求的功能实行管理。</w:t>
      </w:r>
    </w:p>
    <w:p w14:paraId="244BE90F">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（4）缓冲区：指为协调省际间、矛盾突出地区间的用水关系、衔接内河功能区与海洋功能区、保护区与开发利用区水质目标划定的水域。</w:t>
      </w:r>
    </w:p>
    <w:p w14:paraId="7BEAFF7C">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功能区水质管理标准：按上下游水功能要求及本区内实际需要执行相关水质标准或按现状水质控制。</w:t>
      </w:r>
    </w:p>
    <w:p w14:paraId="691FACAE">
      <w:pPr>
        <w:keepNext w:val="0"/>
        <w:keepLines w:val="0"/>
        <w:pageBreakBefore w:val="0"/>
        <w:widowControl w:val="0"/>
        <w:kinsoku/>
        <w:wordWrap/>
        <w:overflowPunct/>
        <w:topLinePunct w:val="0"/>
        <w:autoSpaceDE/>
        <w:autoSpaceDN/>
        <w:bidi w:val="0"/>
        <w:adjustRightInd/>
        <w:snapToGrid/>
        <w:spacing w:line="240" w:lineRule="auto"/>
        <w:ind w:firstLine="643" w:firstLineChars="200"/>
        <w:textAlignment w:val="auto"/>
        <w:outlineLvl w:val="2"/>
        <w:rPr>
          <w:rFonts w:hint="default" w:ascii="Times New Roman" w:hAnsi="Times New Roman" w:eastAsia="仿宋_GB2312" w:cs="Times New Roman"/>
          <w:b/>
          <w:bCs/>
          <w:sz w:val="32"/>
          <w:szCs w:val="32"/>
          <w:highlight w:val="none"/>
          <w:lang w:val="en-US" w:eastAsia="zh-CN"/>
        </w:rPr>
      </w:pPr>
      <w:r>
        <w:rPr>
          <w:rFonts w:hint="eastAsia" w:ascii="Times New Roman" w:hAnsi="Times New Roman" w:eastAsia="仿宋_GB2312" w:cs="Times New Roman"/>
          <w:b/>
          <w:bCs/>
          <w:sz w:val="32"/>
          <w:szCs w:val="32"/>
          <w:highlight w:val="none"/>
          <w:lang w:val="en-US" w:eastAsia="zh-CN"/>
        </w:rPr>
        <w:t>1.7.2</w:t>
      </w:r>
      <w:r>
        <w:rPr>
          <w:rFonts w:hint="default" w:ascii="Times New Roman" w:hAnsi="Times New Roman" w:eastAsia="仿宋_GB2312" w:cs="Times New Roman"/>
          <w:b/>
          <w:bCs/>
          <w:sz w:val="32"/>
          <w:szCs w:val="32"/>
          <w:highlight w:val="none"/>
          <w:lang w:val="en-US" w:eastAsia="zh-CN"/>
        </w:rPr>
        <w:t>二级区划</w:t>
      </w:r>
    </w:p>
    <w:p w14:paraId="20B58E82">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二级区划仅在一级区划中的开发利用区进行，二级功能区包括饮用水源区、工业用水区、农业用水区、渔业用水区、景观娱乐用水区、过渡区、排污控制区。</w:t>
      </w:r>
    </w:p>
    <w:p w14:paraId="7CEC53C2">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（1）饮用水源区：指为城乡提供生活饮用水划定或预留的水域。其划分的条件为现有城镇生活用水取水口较集中的水域，或在规划水平年内为城镇发展设置的生活用水供水水域。</w:t>
      </w:r>
    </w:p>
    <w:p w14:paraId="6656D2B3">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功能区水质管理标准：应至少符合《地表水环境质量标准》（GB3838）Ⅱ类或Ⅲ类水质标准。</w:t>
      </w:r>
    </w:p>
    <w:p w14:paraId="203B16FD">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（2）工业用水区：指为满足工业用水需求划定的水域。其划分的条件是现有工业用水取水口较集中的水域，或在规划水平年内需设置的工业用水供水水域。</w:t>
      </w:r>
    </w:p>
    <w:p w14:paraId="30567A59">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功能区水质管理标准：应至少符合《地表水环境质量标准》（GB3838）Ⅳ类水质标准。</w:t>
      </w:r>
    </w:p>
    <w:p w14:paraId="2F705F23">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（3）农业用水区：指为满足农业灌溉用水需求划定的水域。其划分条件为现有农业灌溉用水取水口较集中的水域，或在规划水平年内需设置的农业灌溉用水供水水域。</w:t>
      </w:r>
    </w:p>
    <w:p w14:paraId="57541B6C">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功能区水质管理标准：应至少符合《地表水环境质量标准》（GB3838）Ⅴ类水质标准及《农田灌溉水质标准》（GB5084）相关规定。</w:t>
      </w:r>
    </w:p>
    <w:p w14:paraId="7814DDD6">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4）渔业用水区：指为保护水生生物养殖需求划定的水域。其划分条件为天然的或天然水域中人工营造的鱼、虾、蟹等水生生物养殖用水水域，以及天然的鱼、虾、蟹、贝等水生生物的重要产卵场、索饵场、越冬场及主要洄游通道涉及的水域。</w:t>
      </w:r>
    </w:p>
    <w:p w14:paraId="74FFABBE">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功能区水质管理标准：应至少符合《地表水环境质量标准》（GB3838）Ⅱ类或Ⅲ类水质标准及《渔业水质标准》（GB11607）相关规定。</w:t>
      </w:r>
    </w:p>
    <w:p w14:paraId="7153A564">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（5）景观娱乐用水区：指为满足景观、娱乐和各种亲水休闲活动需求划定的水域。其划分条件为休闲、娱乐、度假所涉及的水域和水上运动场需要的水域。</w:t>
      </w:r>
    </w:p>
    <w:p w14:paraId="521B29E5">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功能区水质管理标准：应至少符合《地表水环境质量标准》（GB3838）Ⅲ类、Ⅳ类或Ⅴ类水质标准。</w:t>
      </w:r>
    </w:p>
    <w:p w14:paraId="7649AD72">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（6）过渡区：指为使水质要求有差异的相邻水功能区顺利衔接划定的水域。其划分条件为下游用水水质要求高于上游的或有双向水流的水域，且水质要求不同的相邻功能区之间。</w:t>
      </w:r>
    </w:p>
    <w:p w14:paraId="08E15835">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功能区水质管理标准：以满足出流断面所邻功能区水质要求选用相应控制标准。</w:t>
      </w:r>
    </w:p>
    <w:p w14:paraId="6744C523">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（7）排污控制区：指集中接纳生活、生产废污水且对下游水功能区功能不会造成重大不利影响的水域。</w:t>
      </w:r>
    </w:p>
    <w:p w14:paraId="5E0ED115">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功能区水质管理标准：按上下游水功能要求及本区内实际需要执行相关水质标准。</w:t>
      </w:r>
    </w:p>
    <w:p w14:paraId="465B545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outlineLvl w:val="1"/>
        <w:rPr>
          <w:rFonts w:hint="eastAsia" w:ascii="Times New Roman" w:hAnsi="Times New Roman" w:eastAsia="仿宋_GB2312" w:cs="Times New Roman"/>
          <w:b/>
          <w:bCs/>
          <w:sz w:val="32"/>
          <w:szCs w:val="32"/>
          <w:lang w:val="en-US"/>
        </w:rPr>
      </w:pPr>
      <w:r>
        <w:rPr>
          <w:rFonts w:hint="eastAsia" w:ascii="Times New Roman" w:hAnsi="Times New Roman" w:eastAsia="仿宋_GB2312" w:cs="Times New Roman"/>
          <w:b/>
          <w:bCs/>
          <w:sz w:val="32"/>
          <w:szCs w:val="32"/>
          <w:lang w:val="en-US"/>
        </w:rPr>
        <w:t>1.</w:t>
      </w:r>
      <w:r>
        <w:rPr>
          <w:rFonts w:hint="eastAsia" w:ascii="Times New Roman" w:hAnsi="Times New Roman" w:eastAsia="仿宋_GB2312" w:cs="Times New Roman"/>
          <w:b/>
          <w:bCs/>
          <w:sz w:val="32"/>
          <w:szCs w:val="32"/>
          <w:lang w:val="en-US" w:eastAsia="zh-CN"/>
        </w:rPr>
        <w:t>8</w:t>
      </w:r>
      <w:r>
        <w:rPr>
          <w:rFonts w:hint="eastAsia" w:ascii="Times New Roman" w:hAnsi="Times New Roman" w:eastAsia="仿宋_GB2312" w:cs="Times New Roman"/>
          <w:b/>
          <w:bCs/>
          <w:sz w:val="32"/>
          <w:szCs w:val="32"/>
          <w:lang w:val="en-US"/>
        </w:rPr>
        <w:t xml:space="preserve"> 区划的程序与方法</w:t>
      </w:r>
    </w:p>
    <w:p w14:paraId="3AA8DCB4">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开展区划水体水系水文、水质现状、资源条件、取排水情况等现状调查，在此基础上集成各矢量要素搭建形成工作底图。对于原区划覆盖水体（纳入原省水功能区及省水环境功能区划的水体），开展空间范围、功能定位、水质目标优化研究，并相应更新相关属性信息，其中空间范围结合原区划分段、行政边界、水域功能变化情况进行优化，功能定位综合考虑现状功能变化、经济社会发展需求及用水规划进行优化，水质目标在分析功能需求、水质现状、现行考核目标、区域发展需求、相邻水域要求的基础上进行优化。对于新增水体，参考水功能区优化调整流程，开展增补划定。最终汇总形成管辖区域内水功能区矢量图、信息表和支撑数据库。工作流程见图1-2。</w:t>
      </w:r>
    </w:p>
    <w:p w14:paraId="786A50E0">
      <w:pPr>
        <w:ind w:left="0" w:leftChars="0" w:firstLine="0" w:firstLineChars="0"/>
        <w:jc w:val="center"/>
        <w:rPr>
          <w:rFonts w:hint="eastAsia"/>
          <w:lang w:val="en-US" w:eastAsia="zh-CN"/>
        </w:rPr>
      </w:pPr>
      <w:r>
        <w:drawing>
          <wp:inline distT="0" distB="0" distL="114300" distR="114300">
            <wp:extent cx="5224780" cy="7580630"/>
            <wp:effectExtent l="0" t="0" r="13970" b="127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9"/>
                    <a:stretch>
                      <a:fillRect/>
                    </a:stretch>
                  </pic:blipFill>
                  <pic:spPr>
                    <a:xfrm>
                      <a:off x="0" y="0"/>
                      <a:ext cx="5224780" cy="7580630"/>
                    </a:xfrm>
                    <a:prstGeom prst="rect">
                      <a:avLst/>
                    </a:prstGeom>
                    <a:noFill/>
                    <a:ln>
                      <a:noFill/>
                    </a:ln>
                  </pic:spPr>
                </pic:pic>
              </a:graphicData>
            </a:graphic>
          </wp:inline>
        </w:drawing>
      </w:r>
    </w:p>
    <w:p w14:paraId="0F2A573A">
      <w:pPr>
        <w:pStyle w:val="7"/>
        <w:bidi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图</w:t>
      </w:r>
      <w:r>
        <w:rPr>
          <w:rFonts w:hint="default" w:ascii="Times New Roman" w:hAnsi="Times New Roman" w:cs="Times New Roman"/>
          <w:sz w:val="24"/>
          <w:szCs w:val="24"/>
          <w:lang w:val="en-US" w:eastAsia="zh-CN"/>
        </w:rPr>
        <w:t>1-2</w:t>
      </w:r>
      <w:r>
        <w:rPr>
          <w:rFonts w:hint="default" w:ascii="Times New Roman" w:hAnsi="Times New Roman" w:eastAsia="宋体" w:cs="Times New Roman"/>
          <w:sz w:val="24"/>
          <w:szCs w:val="24"/>
        </w:rPr>
        <w:t xml:space="preserve"> 水功能区划</w:t>
      </w:r>
      <w:r>
        <w:rPr>
          <w:rFonts w:hint="default" w:ascii="Times New Roman" w:hAnsi="Times New Roman" w:cs="Times New Roman"/>
          <w:sz w:val="24"/>
          <w:szCs w:val="24"/>
          <w:lang w:val="en-US" w:eastAsia="zh-CN"/>
        </w:rPr>
        <w:t>优化</w:t>
      </w:r>
      <w:r>
        <w:rPr>
          <w:rFonts w:hint="default" w:ascii="Times New Roman" w:hAnsi="Times New Roman" w:eastAsia="宋体" w:cs="Times New Roman"/>
          <w:sz w:val="24"/>
          <w:szCs w:val="24"/>
        </w:rPr>
        <w:t>工作流程图</w:t>
      </w:r>
    </w:p>
    <w:p w14:paraId="63EB29C1">
      <w:pPr>
        <w:rPr>
          <w:lang w:val="en-US"/>
        </w:rPr>
      </w:pPr>
    </w:p>
    <w:p w14:paraId="31E32A6A">
      <w:pPr>
        <w:rPr>
          <w:lang w:val="en-US"/>
        </w:rPr>
      </w:pPr>
    </w:p>
    <w:p w14:paraId="799D8496">
      <w:pPr>
        <w:rPr>
          <w:lang w:val="en-US"/>
        </w:rPr>
      </w:pPr>
    </w:p>
    <w:p w14:paraId="11F3949E">
      <w:pPr>
        <w:rPr>
          <w:lang w:val="en-US"/>
        </w:rPr>
      </w:pPr>
    </w:p>
    <w:p w14:paraId="2C65993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outlineLvl w:val="1"/>
        <w:rPr>
          <w:rFonts w:hint="eastAsia" w:ascii="Times New Roman" w:hAnsi="Times New Roman" w:eastAsia="仿宋_GB2312" w:cs="Times New Roman"/>
          <w:b/>
          <w:bCs/>
          <w:sz w:val="32"/>
          <w:szCs w:val="32"/>
          <w:lang w:val="en-US"/>
        </w:rPr>
      </w:pPr>
      <w:r>
        <w:rPr>
          <w:rFonts w:hint="eastAsia" w:ascii="Times New Roman" w:hAnsi="Times New Roman" w:eastAsia="仿宋_GB2312" w:cs="Times New Roman"/>
          <w:b/>
          <w:bCs/>
          <w:sz w:val="32"/>
          <w:szCs w:val="32"/>
          <w:lang w:val="en-US"/>
        </w:rPr>
        <w:t>1.</w:t>
      </w:r>
      <w:r>
        <w:rPr>
          <w:rFonts w:hint="eastAsia" w:ascii="Times New Roman" w:hAnsi="Times New Roman" w:eastAsia="仿宋_GB2312" w:cs="Times New Roman"/>
          <w:b/>
          <w:bCs/>
          <w:sz w:val="32"/>
          <w:szCs w:val="32"/>
          <w:lang w:val="en-US" w:eastAsia="zh-CN"/>
        </w:rPr>
        <w:t>9</w:t>
      </w:r>
      <w:r>
        <w:rPr>
          <w:rFonts w:hint="eastAsia" w:ascii="Times New Roman" w:hAnsi="Times New Roman" w:eastAsia="仿宋_GB2312" w:cs="Times New Roman"/>
          <w:b/>
          <w:bCs/>
          <w:sz w:val="32"/>
          <w:szCs w:val="32"/>
          <w:lang w:val="en-US"/>
        </w:rPr>
        <w:t xml:space="preserve"> 区划成果概况</w:t>
      </w:r>
    </w:p>
    <w:p w14:paraId="62929D95">
      <w:pPr>
        <w:pStyle w:val="8"/>
        <w:ind w:left="0" w:leftChars="0" w:firstLine="640" w:firstLineChars="200"/>
        <w:rPr>
          <w:rFonts w:hint="eastAsia" w:ascii="Times New Roman" w:hAnsi="Times New Roman" w:eastAsia="仿宋_GB2312" w:cs="Times New Roman"/>
          <w:kern w:val="2"/>
          <w:sz w:val="32"/>
          <w:szCs w:val="32"/>
          <w:lang w:val="en-US" w:eastAsia="zh-CN" w:bidi="ar-SA"/>
        </w:rPr>
      </w:pPr>
      <w:r>
        <w:rPr>
          <w:rFonts w:hint="eastAsia" w:ascii="Times New Roman" w:hAnsi="Times New Roman" w:eastAsia="仿宋_GB2312" w:cs="Times New Roman"/>
          <w:kern w:val="2"/>
          <w:sz w:val="32"/>
          <w:szCs w:val="32"/>
          <w:highlight w:val="none"/>
          <w:lang w:val="en-US" w:eastAsia="zh-CN" w:bidi="ar-SA"/>
        </w:rPr>
        <w:t>河源市级管理范围覆盖35条河流及17个湖库，共划分52个一级水功能区，其中河流一级水功能区35个，湖库一级水功能区17个；51个二级水功能区，其中河流二级水功能区34个，湖库二级水功能区17个。</w:t>
      </w:r>
    </w:p>
    <w:p w14:paraId="0F66C155">
      <w:pPr>
        <w:pStyle w:val="8"/>
        <w:ind w:left="0" w:leftChars="0" w:firstLine="640" w:firstLineChars="200"/>
        <w:rPr>
          <w:rFonts w:hint="eastAsia" w:ascii="Times New Roman" w:hAnsi="Times New Roman" w:eastAsia="仿宋_GB2312" w:cs="Times New Roman"/>
          <w:kern w:val="2"/>
          <w:sz w:val="32"/>
          <w:szCs w:val="32"/>
          <w:highlight w:val="none"/>
          <w:lang w:val="en-US" w:eastAsia="zh-CN" w:bidi="ar-SA"/>
        </w:rPr>
      </w:pPr>
      <w:r>
        <w:rPr>
          <w:rFonts w:hint="eastAsia" w:ascii="Times New Roman" w:hAnsi="Times New Roman" w:eastAsia="仿宋_GB2312" w:cs="Times New Roman"/>
          <w:kern w:val="2"/>
          <w:sz w:val="32"/>
          <w:szCs w:val="32"/>
          <w:lang w:val="en-US" w:eastAsia="zh-CN" w:bidi="ar-SA"/>
        </w:rPr>
        <w:t>按阶段目标统计，河源市级管理范围52个</w:t>
      </w:r>
      <w:r>
        <w:rPr>
          <w:rFonts w:hint="eastAsia" w:ascii="Times New Roman" w:hAnsi="Times New Roman" w:eastAsia="仿宋_GB2312" w:cs="Times New Roman"/>
          <w:kern w:val="2"/>
          <w:sz w:val="32"/>
          <w:szCs w:val="32"/>
          <w:highlight w:val="none"/>
          <w:lang w:val="en-US" w:eastAsia="zh-CN" w:bidi="ar-SA"/>
        </w:rPr>
        <w:t>水功能区水质目标Ⅱ类目标占比84.6%，Ⅲ类目标占比15.4%，水质目标优良率为100%。</w:t>
      </w:r>
    </w:p>
    <w:p w14:paraId="1404A8F8">
      <w:pPr>
        <w:widowControl w:val="0"/>
        <w:bidi w:val="0"/>
        <w:spacing w:line="360" w:lineRule="auto"/>
        <w:ind w:firstLine="0" w:firstLineChars="0"/>
        <w:jc w:val="center"/>
        <w:rPr>
          <w:rFonts w:hint="default" w:ascii="Times New Roman" w:hAnsi="Times New Roman" w:eastAsia="宋体" w:cs="Times New Roman"/>
          <w:b/>
          <w:bCs/>
          <w:kern w:val="2"/>
          <w:sz w:val="24"/>
          <w:szCs w:val="24"/>
          <w:highlight w:val="none"/>
          <w:lang w:val="en-US" w:eastAsia="zh-CN" w:bidi="ar-SA"/>
        </w:rPr>
      </w:pPr>
      <w:r>
        <w:rPr>
          <w:rFonts w:hint="default" w:ascii="Times New Roman" w:hAnsi="Times New Roman" w:eastAsia="宋体" w:cs="Times New Roman"/>
          <w:b/>
          <w:bCs/>
          <w:kern w:val="2"/>
          <w:sz w:val="24"/>
          <w:szCs w:val="24"/>
          <w:highlight w:val="none"/>
          <w:lang w:val="en-US" w:eastAsia="zh-CN" w:bidi="ar-SA"/>
        </w:rPr>
        <w:t>表</w:t>
      </w:r>
      <w:r>
        <w:rPr>
          <w:rFonts w:hint="eastAsia" w:ascii="Times New Roman" w:hAnsi="Times New Roman" w:eastAsia="宋体" w:cs="Times New Roman"/>
          <w:b/>
          <w:bCs/>
          <w:kern w:val="2"/>
          <w:sz w:val="24"/>
          <w:szCs w:val="24"/>
          <w:highlight w:val="none"/>
          <w:lang w:val="en-US" w:eastAsia="zh-CN" w:bidi="ar-SA"/>
        </w:rPr>
        <w:t>1-</w:t>
      </w:r>
      <w:r>
        <w:rPr>
          <w:rFonts w:hint="eastAsia" w:ascii="Times New Roman" w:hAnsi="Times New Roman" w:cs="Times New Roman"/>
          <w:b/>
          <w:bCs/>
          <w:kern w:val="2"/>
          <w:sz w:val="24"/>
          <w:szCs w:val="24"/>
          <w:highlight w:val="none"/>
          <w:lang w:val="en-US" w:eastAsia="zh-CN" w:bidi="ar-SA"/>
        </w:rPr>
        <w:t>1</w:t>
      </w:r>
      <w:r>
        <w:rPr>
          <w:rFonts w:hint="default" w:ascii="Times New Roman" w:hAnsi="Times New Roman" w:eastAsia="宋体" w:cs="Times New Roman"/>
          <w:b/>
          <w:bCs/>
          <w:kern w:val="2"/>
          <w:sz w:val="24"/>
          <w:szCs w:val="24"/>
          <w:highlight w:val="none"/>
          <w:lang w:val="en-US" w:eastAsia="zh-CN" w:bidi="ar-SA"/>
        </w:rPr>
        <w:t xml:space="preserve"> </w:t>
      </w:r>
      <w:r>
        <w:rPr>
          <w:rFonts w:hint="eastAsia" w:ascii="Times New Roman" w:hAnsi="Times New Roman" w:eastAsia="宋体" w:cs="Times New Roman"/>
          <w:b/>
          <w:bCs/>
          <w:kern w:val="2"/>
          <w:sz w:val="24"/>
          <w:szCs w:val="24"/>
          <w:highlight w:val="none"/>
          <w:lang w:val="en-US" w:eastAsia="zh-CN" w:bidi="ar-SA"/>
        </w:rPr>
        <w:t xml:space="preserve"> </w:t>
      </w:r>
      <w:r>
        <w:rPr>
          <w:rFonts w:hint="eastAsia" w:ascii="Times New Roman" w:hAnsi="Times New Roman" w:cs="Times New Roman"/>
          <w:b/>
          <w:bCs/>
          <w:kern w:val="2"/>
          <w:sz w:val="24"/>
          <w:szCs w:val="24"/>
          <w:highlight w:val="none"/>
          <w:lang w:val="en-US" w:eastAsia="zh-CN" w:bidi="ar-SA"/>
        </w:rPr>
        <w:t>河源</w:t>
      </w:r>
      <w:r>
        <w:rPr>
          <w:rFonts w:hint="eastAsia" w:ascii="Times New Roman" w:hAnsi="Times New Roman" w:eastAsia="宋体" w:cs="Times New Roman"/>
          <w:b/>
          <w:bCs/>
          <w:kern w:val="2"/>
          <w:sz w:val="24"/>
          <w:szCs w:val="24"/>
          <w:highlight w:val="none"/>
          <w:lang w:val="en-US" w:eastAsia="zh-CN" w:bidi="ar-SA"/>
        </w:rPr>
        <w:t>市级</w:t>
      </w:r>
      <w:r>
        <w:rPr>
          <w:rFonts w:hint="default" w:ascii="Times New Roman" w:hAnsi="Times New Roman" w:eastAsia="宋体" w:cs="Times New Roman"/>
          <w:b/>
          <w:bCs/>
          <w:kern w:val="2"/>
          <w:sz w:val="24"/>
          <w:szCs w:val="24"/>
          <w:highlight w:val="none"/>
          <w:lang w:val="en-US" w:eastAsia="zh-CN" w:bidi="ar-SA"/>
        </w:rPr>
        <w:t>水功能一级区划统计表</w:t>
      </w:r>
    </w:p>
    <w:tbl>
      <w:tblPr>
        <w:tblStyle w:val="5"/>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484"/>
        <w:gridCol w:w="1214"/>
        <w:gridCol w:w="927"/>
        <w:gridCol w:w="1268"/>
        <w:gridCol w:w="1252"/>
        <w:gridCol w:w="1166"/>
        <w:gridCol w:w="1208"/>
      </w:tblGrid>
      <w:tr w14:paraId="03D412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blHeader/>
        </w:trPr>
        <w:tc>
          <w:tcPr>
            <w:tcW w:w="87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D4BC3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一级功能区名称</w:t>
            </w:r>
          </w:p>
        </w:tc>
        <w:tc>
          <w:tcPr>
            <w:tcW w:w="200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F7AFD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河流</w:t>
            </w:r>
          </w:p>
        </w:tc>
        <w:tc>
          <w:tcPr>
            <w:tcW w:w="212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57FE1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水库</w:t>
            </w:r>
          </w:p>
        </w:tc>
      </w:tr>
      <w:tr w14:paraId="3A2CF4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blHeader/>
        </w:trPr>
        <w:tc>
          <w:tcPr>
            <w:tcW w:w="8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541C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C26A2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b w:val="0"/>
                <w:bCs w:val="0"/>
                <w:i w:val="0"/>
                <w:iCs w:val="0"/>
                <w:color w:val="000000"/>
                <w:kern w:val="0"/>
                <w:sz w:val="24"/>
                <w:szCs w:val="24"/>
                <w:highlight w:val="none"/>
                <w:u w:val="none"/>
                <w:lang w:val="en-US" w:eastAsia="zh-CN" w:bidi="ar"/>
              </w:rPr>
              <w:t>一级功能区个数</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34630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b w:val="0"/>
                <w:bCs w:val="0"/>
                <w:i w:val="0"/>
                <w:iCs w:val="0"/>
                <w:color w:val="000000"/>
                <w:kern w:val="0"/>
                <w:sz w:val="24"/>
                <w:szCs w:val="24"/>
                <w:highlight w:val="none"/>
                <w:u w:val="none"/>
                <w:lang w:val="en-US" w:eastAsia="zh-CN" w:bidi="ar"/>
              </w:rPr>
              <w:t>长度（km）</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E0D27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b w:val="0"/>
                <w:bCs w:val="0"/>
                <w:i w:val="0"/>
                <w:iCs w:val="0"/>
                <w:color w:val="000000"/>
                <w:kern w:val="0"/>
                <w:sz w:val="24"/>
                <w:szCs w:val="24"/>
                <w:highlight w:val="none"/>
                <w:u w:val="none"/>
                <w:lang w:val="en-US" w:eastAsia="zh-CN" w:bidi="ar"/>
              </w:rPr>
              <w:t>河长占比（%）</w:t>
            </w:r>
          </w:p>
        </w:tc>
        <w:tc>
          <w:tcPr>
            <w:tcW w:w="7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44E7B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b w:val="0"/>
                <w:bCs w:val="0"/>
                <w:i w:val="0"/>
                <w:iCs w:val="0"/>
                <w:color w:val="000000"/>
                <w:kern w:val="0"/>
                <w:sz w:val="24"/>
                <w:szCs w:val="24"/>
                <w:highlight w:val="none"/>
                <w:u w:val="none"/>
                <w:lang w:val="en-US" w:eastAsia="zh-CN" w:bidi="ar"/>
              </w:rPr>
              <w:t>一级功能区个数</w:t>
            </w:r>
          </w:p>
        </w:tc>
        <w:tc>
          <w:tcPr>
            <w:tcW w:w="6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4486B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iCs w:val="0"/>
                <w:color w:val="000000"/>
                <w:kern w:val="0"/>
                <w:sz w:val="24"/>
                <w:szCs w:val="24"/>
                <w:highlight w:val="none"/>
                <w:u w:val="none"/>
                <w:lang w:val="en-US" w:eastAsia="zh-CN" w:bidi="ar"/>
              </w:rPr>
            </w:pPr>
            <w:r>
              <w:rPr>
                <w:rFonts w:hint="default" w:ascii="Times New Roman" w:hAnsi="Times New Roman" w:eastAsia="宋体" w:cs="Times New Roman"/>
                <w:b w:val="0"/>
                <w:bCs w:val="0"/>
                <w:i w:val="0"/>
                <w:iCs w:val="0"/>
                <w:color w:val="000000"/>
                <w:kern w:val="0"/>
                <w:sz w:val="24"/>
                <w:szCs w:val="24"/>
                <w:highlight w:val="none"/>
                <w:u w:val="none"/>
                <w:lang w:val="en-US" w:eastAsia="zh-CN" w:bidi="ar"/>
              </w:rPr>
              <w:t>总库容</w:t>
            </w:r>
          </w:p>
          <w:p w14:paraId="4F29391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b w:val="0"/>
                <w:bCs w:val="0"/>
                <w:i w:val="0"/>
                <w:iCs w:val="0"/>
                <w:color w:val="000000"/>
                <w:kern w:val="0"/>
                <w:sz w:val="24"/>
                <w:szCs w:val="24"/>
                <w:highlight w:val="none"/>
                <w:u w:val="none"/>
                <w:lang w:val="en-US" w:eastAsia="zh-CN" w:bidi="ar"/>
              </w:rPr>
              <w:t>（万m</w:t>
            </w:r>
            <w:r>
              <w:rPr>
                <w:rFonts w:hint="default" w:ascii="Times New Roman" w:hAnsi="Times New Roman" w:eastAsia="宋体" w:cs="Times New Roman"/>
                <w:b w:val="0"/>
                <w:bCs w:val="0"/>
                <w:i w:val="0"/>
                <w:iCs w:val="0"/>
                <w:color w:val="000000"/>
                <w:kern w:val="0"/>
                <w:sz w:val="24"/>
                <w:szCs w:val="24"/>
                <w:highlight w:val="none"/>
                <w:u w:val="none"/>
                <w:vertAlign w:val="superscript"/>
                <w:lang w:val="en-US" w:eastAsia="zh-CN" w:bidi="ar"/>
              </w:rPr>
              <w:t>3</w:t>
            </w:r>
            <w:r>
              <w:rPr>
                <w:rFonts w:hint="default" w:ascii="Times New Roman" w:hAnsi="Times New Roman" w:eastAsia="宋体" w:cs="Times New Roman"/>
                <w:b w:val="0"/>
                <w:bCs w:val="0"/>
                <w:i w:val="0"/>
                <w:iCs w:val="0"/>
                <w:color w:val="000000"/>
                <w:kern w:val="0"/>
                <w:sz w:val="24"/>
                <w:szCs w:val="24"/>
                <w:highlight w:val="none"/>
                <w:u w:val="none"/>
                <w:lang w:val="en-US" w:eastAsia="zh-CN" w:bidi="ar"/>
              </w:rPr>
              <w:t>）</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EB12A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b w:val="0"/>
                <w:bCs w:val="0"/>
                <w:i w:val="0"/>
                <w:iCs w:val="0"/>
                <w:color w:val="000000"/>
                <w:kern w:val="0"/>
                <w:sz w:val="24"/>
                <w:szCs w:val="24"/>
                <w:highlight w:val="none"/>
                <w:u w:val="none"/>
                <w:lang w:val="en-US" w:eastAsia="zh-CN" w:bidi="ar"/>
              </w:rPr>
              <w:t>库容占比（%）</w:t>
            </w:r>
          </w:p>
        </w:tc>
      </w:tr>
      <w:tr w14:paraId="1F505B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EE47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保护区</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D685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DB9F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9633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7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B3D8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6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AEC7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A879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r>
      <w:tr w14:paraId="05221D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0E0D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保留区</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5DEF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1</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7336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24.2</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58B7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2.6</w:t>
            </w:r>
            <w:r>
              <w:rPr>
                <w:rFonts w:hint="default" w:ascii="Times New Roman" w:hAnsi="Times New Roman" w:eastAsia="宋体" w:cs="Times New Roman"/>
                <w:i w:val="0"/>
                <w:iCs w:val="0"/>
                <w:color w:val="000000"/>
                <w:kern w:val="0"/>
                <w:sz w:val="24"/>
                <w:szCs w:val="24"/>
                <w:highlight w:val="none"/>
                <w:u w:val="none"/>
                <w:lang w:val="en-US" w:eastAsia="zh-CN" w:bidi="ar"/>
              </w:rPr>
              <w:t>%</w:t>
            </w:r>
          </w:p>
        </w:tc>
        <w:tc>
          <w:tcPr>
            <w:tcW w:w="7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64A2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6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C657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F99F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r>
      <w:tr w14:paraId="30C993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B08D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缓冲区</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4C80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316C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6D6E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7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8A95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6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47DE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8D69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r>
      <w:tr w14:paraId="63E585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9166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开发利用区</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AEF8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34</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023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896.3</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8A37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97.</w:t>
            </w:r>
            <w:r>
              <w:rPr>
                <w:rFonts w:hint="eastAsia" w:ascii="Times New Roman" w:hAnsi="Times New Roman" w:cs="Times New Roman"/>
                <w:i w:val="0"/>
                <w:iCs w:val="0"/>
                <w:color w:val="000000"/>
                <w:kern w:val="0"/>
                <w:sz w:val="24"/>
                <w:szCs w:val="24"/>
                <w:highlight w:val="none"/>
                <w:u w:val="none"/>
                <w:lang w:val="en-US" w:eastAsia="zh-CN" w:bidi="ar"/>
              </w:rPr>
              <w:t>4</w:t>
            </w:r>
            <w:r>
              <w:rPr>
                <w:rFonts w:hint="default" w:ascii="Times New Roman" w:hAnsi="Times New Roman" w:eastAsia="宋体" w:cs="Times New Roman"/>
                <w:i w:val="0"/>
                <w:iCs w:val="0"/>
                <w:color w:val="000000"/>
                <w:kern w:val="0"/>
                <w:sz w:val="24"/>
                <w:szCs w:val="24"/>
                <w:highlight w:val="none"/>
                <w:u w:val="none"/>
                <w:lang w:val="en-US" w:eastAsia="zh-CN" w:bidi="ar"/>
              </w:rPr>
              <w:t>%</w:t>
            </w:r>
          </w:p>
        </w:tc>
        <w:tc>
          <w:tcPr>
            <w:tcW w:w="7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BE99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1</w:t>
            </w:r>
            <w:r>
              <w:rPr>
                <w:rFonts w:hint="eastAsia" w:ascii="Times New Roman" w:hAnsi="Times New Roman" w:cs="Times New Roman"/>
                <w:i w:val="0"/>
                <w:iCs w:val="0"/>
                <w:color w:val="000000"/>
                <w:kern w:val="0"/>
                <w:sz w:val="24"/>
                <w:szCs w:val="24"/>
                <w:highlight w:val="none"/>
                <w:u w:val="none"/>
                <w:lang w:val="en-US" w:eastAsia="zh-CN" w:bidi="ar"/>
              </w:rPr>
              <w:t>7</w:t>
            </w:r>
          </w:p>
        </w:tc>
        <w:tc>
          <w:tcPr>
            <w:tcW w:w="6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EB61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2659.2</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5490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100%</w:t>
            </w:r>
          </w:p>
        </w:tc>
      </w:tr>
      <w:tr w14:paraId="254649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F61D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合计</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D7E8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35</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AEE2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920.5</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D30B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100%</w:t>
            </w:r>
          </w:p>
        </w:tc>
        <w:tc>
          <w:tcPr>
            <w:tcW w:w="7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2A1C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1</w:t>
            </w:r>
            <w:r>
              <w:rPr>
                <w:rFonts w:hint="eastAsia" w:ascii="Times New Roman" w:hAnsi="Times New Roman" w:cs="Times New Roman"/>
                <w:i w:val="0"/>
                <w:iCs w:val="0"/>
                <w:color w:val="000000"/>
                <w:kern w:val="0"/>
                <w:sz w:val="24"/>
                <w:szCs w:val="24"/>
                <w:highlight w:val="none"/>
                <w:u w:val="none"/>
                <w:lang w:val="en-US" w:eastAsia="zh-CN" w:bidi="ar"/>
              </w:rPr>
              <w:t>7</w:t>
            </w:r>
          </w:p>
        </w:tc>
        <w:tc>
          <w:tcPr>
            <w:tcW w:w="6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8ABA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2659.2</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15CD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100%</w:t>
            </w:r>
          </w:p>
        </w:tc>
      </w:tr>
    </w:tbl>
    <w:p w14:paraId="486C6298">
      <w:pPr>
        <w:ind w:left="0" w:leftChars="0" w:firstLine="0" w:firstLineChars="0"/>
        <w:rPr>
          <w:rFonts w:eastAsia="宋体"/>
          <w:highlight w:val="yellow"/>
        </w:rPr>
      </w:pPr>
    </w:p>
    <w:p w14:paraId="6CAFC714">
      <w:pPr>
        <w:widowControl w:val="0"/>
        <w:bidi w:val="0"/>
        <w:spacing w:line="360" w:lineRule="auto"/>
        <w:ind w:firstLine="0" w:firstLineChars="0"/>
        <w:jc w:val="center"/>
        <w:rPr>
          <w:rFonts w:hint="default" w:ascii="Times New Roman" w:hAnsi="Times New Roman" w:eastAsia="宋体" w:cs="Times New Roman"/>
          <w:b/>
          <w:bCs/>
          <w:kern w:val="2"/>
          <w:sz w:val="24"/>
          <w:szCs w:val="24"/>
          <w:highlight w:val="none"/>
          <w:lang w:val="en-US" w:eastAsia="zh-CN" w:bidi="ar-SA"/>
        </w:rPr>
      </w:pPr>
      <w:r>
        <w:rPr>
          <w:rFonts w:hint="default" w:ascii="Times New Roman" w:hAnsi="Times New Roman" w:eastAsia="宋体" w:cs="Times New Roman"/>
          <w:b/>
          <w:bCs/>
          <w:kern w:val="2"/>
          <w:sz w:val="24"/>
          <w:szCs w:val="24"/>
          <w:highlight w:val="none"/>
          <w:lang w:val="en-US" w:eastAsia="zh-CN" w:bidi="ar-SA"/>
        </w:rPr>
        <w:t>表</w:t>
      </w:r>
      <w:r>
        <w:rPr>
          <w:rFonts w:hint="eastAsia" w:ascii="Times New Roman" w:hAnsi="Times New Roman" w:eastAsia="宋体" w:cs="Times New Roman"/>
          <w:b/>
          <w:bCs/>
          <w:kern w:val="2"/>
          <w:sz w:val="24"/>
          <w:szCs w:val="24"/>
          <w:highlight w:val="none"/>
          <w:lang w:val="en-US" w:eastAsia="zh-CN" w:bidi="ar-SA"/>
        </w:rPr>
        <w:t>1-</w:t>
      </w:r>
      <w:r>
        <w:rPr>
          <w:rFonts w:hint="eastAsia" w:ascii="Times New Roman" w:hAnsi="Times New Roman" w:cs="Times New Roman"/>
          <w:b/>
          <w:bCs/>
          <w:kern w:val="2"/>
          <w:sz w:val="24"/>
          <w:szCs w:val="24"/>
          <w:highlight w:val="none"/>
          <w:lang w:val="en-US" w:eastAsia="zh-CN" w:bidi="ar-SA"/>
        </w:rPr>
        <w:t>2</w:t>
      </w:r>
      <w:r>
        <w:rPr>
          <w:rFonts w:hint="default" w:ascii="Times New Roman" w:hAnsi="Times New Roman" w:eastAsia="宋体" w:cs="Times New Roman"/>
          <w:b/>
          <w:bCs/>
          <w:kern w:val="2"/>
          <w:sz w:val="24"/>
          <w:szCs w:val="24"/>
          <w:highlight w:val="none"/>
          <w:lang w:val="en-US" w:eastAsia="zh-CN" w:bidi="ar-SA"/>
        </w:rPr>
        <w:t xml:space="preserve"> </w:t>
      </w:r>
      <w:r>
        <w:rPr>
          <w:rFonts w:hint="eastAsia" w:ascii="Times New Roman" w:hAnsi="Times New Roman" w:eastAsia="宋体" w:cs="Times New Roman"/>
          <w:b/>
          <w:bCs/>
          <w:kern w:val="2"/>
          <w:sz w:val="24"/>
          <w:szCs w:val="24"/>
          <w:highlight w:val="none"/>
          <w:lang w:val="en-US" w:eastAsia="zh-CN" w:bidi="ar-SA"/>
        </w:rPr>
        <w:t xml:space="preserve"> </w:t>
      </w:r>
      <w:r>
        <w:rPr>
          <w:rFonts w:hint="eastAsia" w:ascii="Times New Roman" w:hAnsi="Times New Roman" w:cs="Times New Roman"/>
          <w:b/>
          <w:bCs/>
          <w:kern w:val="2"/>
          <w:sz w:val="24"/>
          <w:szCs w:val="24"/>
          <w:highlight w:val="none"/>
          <w:lang w:val="en-US" w:eastAsia="zh-CN" w:bidi="ar-SA"/>
        </w:rPr>
        <w:t>河源</w:t>
      </w:r>
      <w:r>
        <w:rPr>
          <w:rFonts w:hint="eastAsia" w:ascii="Times New Roman" w:hAnsi="Times New Roman" w:eastAsia="宋体" w:cs="Times New Roman"/>
          <w:b/>
          <w:bCs/>
          <w:kern w:val="2"/>
          <w:sz w:val="24"/>
          <w:szCs w:val="24"/>
          <w:highlight w:val="none"/>
          <w:lang w:val="en-US" w:eastAsia="zh-CN" w:bidi="ar-SA"/>
        </w:rPr>
        <w:t>市级</w:t>
      </w:r>
      <w:r>
        <w:rPr>
          <w:rFonts w:hint="default" w:ascii="Times New Roman" w:hAnsi="Times New Roman" w:eastAsia="宋体" w:cs="Times New Roman"/>
          <w:b/>
          <w:bCs/>
          <w:kern w:val="2"/>
          <w:sz w:val="24"/>
          <w:szCs w:val="24"/>
          <w:highlight w:val="none"/>
          <w:lang w:val="en-US" w:eastAsia="zh-CN" w:bidi="ar-SA"/>
        </w:rPr>
        <w:t>水功能二级区划统计表</w:t>
      </w:r>
    </w:p>
    <w:tbl>
      <w:tblPr>
        <w:tblStyle w:val="5"/>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416"/>
        <w:gridCol w:w="1255"/>
        <w:gridCol w:w="1063"/>
        <w:gridCol w:w="1228"/>
        <w:gridCol w:w="1183"/>
        <w:gridCol w:w="1165"/>
        <w:gridCol w:w="1209"/>
      </w:tblGrid>
      <w:tr w14:paraId="6D5208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blHeader/>
        </w:trPr>
        <w:tc>
          <w:tcPr>
            <w:tcW w:w="83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67AFC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二级功能区名称</w:t>
            </w:r>
          </w:p>
        </w:tc>
        <w:tc>
          <w:tcPr>
            <w:tcW w:w="208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9182A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河流</w:t>
            </w:r>
          </w:p>
        </w:tc>
        <w:tc>
          <w:tcPr>
            <w:tcW w:w="208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904FB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湖库</w:t>
            </w:r>
          </w:p>
        </w:tc>
      </w:tr>
      <w:tr w14:paraId="35DDE7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blHeader/>
        </w:trPr>
        <w:tc>
          <w:tcPr>
            <w:tcW w:w="83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6C8F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p>
        </w:tc>
        <w:tc>
          <w:tcPr>
            <w:tcW w:w="7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0F08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二级功能区个数</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C3C9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长度（km）</w:t>
            </w: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50E3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河长占比（%）</w:t>
            </w:r>
          </w:p>
        </w:tc>
        <w:tc>
          <w:tcPr>
            <w:tcW w:w="6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AF0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二级功能区个数</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8637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总库容</w:t>
            </w:r>
          </w:p>
          <w:p w14:paraId="49CC6D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（万m</w:t>
            </w:r>
            <w:r>
              <w:rPr>
                <w:rFonts w:hint="default" w:ascii="Times New Roman" w:hAnsi="Times New Roman" w:eastAsia="宋体" w:cs="Times New Roman"/>
                <w:i w:val="0"/>
                <w:iCs w:val="0"/>
                <w:color w:val="000000"/>
                <w:kern w:val="0"/>
                <w:sz w:val="24"/>
                <w:szCs w:val="24"/>
                <w:highlight w:val="none"/>
                <w:u w:val="none"/>
                <w:vertAlign w:val="superscript"/>
                <w:lang w:val="en-US" w:eastAsia="zh-CN" w:bidi="ar"/>
              </w:rPr>
              <w:t>3</w:t>
            </w:r>
            <w:r>
              <w:rPr>
                <w:rFonts w:hint="default" w:ascii="Times New Roman" w:hAnsi="Times New Roman" w:eastAsia="宋体" w:cs="Times New Roman"/>
                <w:i w:val="0"/>
                <w:iCs w:val="0"/>
                <w:color w:val="000000"/>
                <w:kern w:val="0"/>
                <w:sz w:val="24"/>
                <w:szCs w:val="24"/>
                <w:highlight w:val="none"/>
                <w:u w:val="none"/>
                <w:lang w:val="en-US" w:eastAsia="zh-CN" w:bidi="ar"/>
              </w:rPr>
              <w:t>）</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F48A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库容占比（%）</w:t>
            </w:r>
          </w:p>
        </w:tc>
      </w:tr>
      <w:tr w14:paraId="345C67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0E4D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饮用水源区</w:t>
            </w:r>
          </w:p>
        </w:tc>
        <w:tc>
          <w:tcPr>
            <w:tcW w:w="7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8981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10</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2BAF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187.2</w:t>
            </w: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C0F2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20.9</w:t>
            </w:r>
            <w:r>
              <w:rPr>
                <w:rFonts w:hint="default" w:ascii="Times New Roman" w:hAnsi="Times New Roman" w:eastAsia="宋体" w:cs="Times New Roman"/>
                <w:i w:val="0"/>
                <w:iCs w:val="0"/>
                <w:color w:val="000000"/>
                <w:kern w:val="0"/>
                <w:sz w:val="24"/>
                <w:szCs w:val="24"/>
                <w:highlight w:val="none"/>
                <w:u w:val="none"/>
                <w:lang w:val="en-US" w:eastAsia="zh-CN" w:bidi="ar"/>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9787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1</w:t>
            </w:r>
            <w:r>
              <w:rPr>
                <w:rFonts w:hint="eastAsia" w:ascii="Times New Roman" w:hAnsi="Times New Roman" w:cs="Times New Roman"/>
                <w:i w:val="0"/>
                <w:iCs w:val="0"/>
                <w:color w:val="000000"/>
                <w:kern w:val="0"/>
                <w:sz w:val="24"/>
                <w:szCs w:val="24"/>
                <w:highlight w:val="none"/>
                <w:u w:val="none"/>
                <w:lang w:val="en-US" w:eastAsia="zh-CN" w:bidi="ar"/>
              </w:rPr>
              <w:t>7</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CD124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2659.2</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5006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100%</w:t>
            </w:r>
          </w:p>
        </w:tc>
      </w:tr>
      <w:tr w14:paraId="0BBE3F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63C1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工业用水区</w:t>
            </w:r>
          </w:p>
        </w:tc>
        <w:tc>
          <w:tcPr>
            <w:tcW w:w="7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F375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0</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C70B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55.9</w:t>
            </w: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FFDB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6.2</w:t>
            </w:r>
            <w:r>
              <w:rPr>
                <w:rFonts w:hint="default" w:ascii="Times New Roman" w:hAnsi="Times New Roman" w:eastAsia="宋体" w:cs="Times New Roman"/>
                <w:i w:val="0"/>
                <w:iCs w:val="0"/>
                <w:color w:val="000000"/>
                <w:kern w:val="0"/>
                <w:sz w:val="24"/>
                <w:szCs w:val="24"/>
                <w:highlight w:val="none"/>
                <w:u w:val="none"/>
                <w:lang w:val="en-US" w:eastAsia="zh-CN" w:bidi="ar"/>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8474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0860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F12E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r>
      <w:tr w14:paraId="064DE5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E312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农业用水区</w:t>
            </w:r>
          </w:p>
        </w:tc>
        <w:tc>
          <w:tcPr>
            <w:tcW w:w="7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3EF3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24</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9E51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653.2</w:t>
            </w: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4004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72.9</w:t>
            </w:r>
            <w:r>
              <w:rPr>
                <w:rFonts w:hint="default" w:ascii="Times New Roman" w:hAnsi="Times New Roman" w:eastAsia="宋体" w:cs="Times New Roman"/>
                <w:i w:val="0"/>
                <w:iCs w:val="0"/>
                <w:color w:val="000000"/>
                <w:kern w:val="0"/>
                <w:sz w:val="24"/>
                <w:szCs w:val="24"/>
                <w:highlight w:val="none"/>
                <w:u w:val="none"/>
                <w:lang w:val="en-US" w:eastAsia="zh-CN" w:bidi="ar"/>
              </w:rPr>
              <w:t>%</w:t>
            </w:r>
          </w:p>
        </w:tc>
        <w:tc>
          <w:tcPr>
            <w:tcW w:w="6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3D49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CD1D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5A87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r>
      <w:tr w14:paraId="3ECF92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0AC5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渔业用水区</w:t>
            </w:r>
          </w:p>
        </w:tc>
        <w:tc>
          <w:tcPr>
            <w:tcW w:w="7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3CA6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53F7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38A6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6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F63F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1BF9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C54E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r>
      <w:tr w14:paraId="3C6D66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086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景观用水区</w:t>
            </w:r>
          </w:p>
        </w:tc>
        <w:tc>
          <w:tcPr>
            <w:tcW w:w="7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F7A3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47EF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C0BA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6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49FB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5DEF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DE96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r>
      <w:tr w14:paraId="395D88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F8BB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过渡区</w:t>
            </w:r>
          </w:p>
        </w:tc>
        <w:tc>
          <w:tcPr>
            <w:tcW w:w="7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708E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0646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D695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6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30E2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5628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6304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0%</w:t>
            </w:r>
          </w:p>
        </w:tc>
      </w:tr>
      <w:tr w14:paraId="74CFE9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04A0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合计</w:t>
            </w:r>
          </w:p>
        </w:tc>
        <w:tc>
          <w:tcPr>
            <w:tcW w:w="7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2B5C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34</w:t>
            </w:r>
          </w:p>
        </w:tc>
        <w:tc>
          <w:tcPr>
            <w:tcW w:w="6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3DC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896.3</w:t>
            </w:r>
          </w:p>
        </w:tc>
        <w:tc>
          <w:tcPr>
            <w:tcW w:w="7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508D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100.0%</w:t>
            </w:r>
          </w:p>
        </w:tc>
        <w:tc>
          <w:tcPr>
            <w:tcW w:w="6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DDD5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1</w:t>
            </w:r>
            <w:r>
              <w:rPr>
                <w:rFonts w:hint="eastAsia" w:ascii="Times New Roman" w:hAnsi="Times New Roman" w:cs="Times New Roman"/>
                <w:i w:val="0"/>
                <w:iCs w:val="0"/>
                <w:color w:val="000000"/>
                <w:kern w:val="0"/>
                <w:sz w:val="24"/>
                <w:szCs w:val="24"/>
                <w:highlight w:val="none"/>
                <w:u w:val="none"/>
                <w:lang w:val="en-US" w:eastAsia="zh-CN" w:bidi="ar"/>
              </w:rPr>
              <w:t>7</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4F69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2659.2</w:t>
            </w:r>
          </w:p>
        </w:tc>
        <w:tc>
          <w:tcPr>
            <w:tcW w:w="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A359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100.0%</w:t>
            </w:r>
          </w:p>
        </w:tc>
      </w:tr>
    </w:tbl>
    <w:p w14:paraId="32262453">
      <w:pPr>
        <w:widowControl w:val="0"/>
        <w:bidi w:val="0"/>
        <w:snapToGrid w:val="0"/>
        <w:spacing w:afterLines="0" w:line="240" w:lineRule="auto"/>
        <w:ind w:firstLine="0" w:firstLineChars="0"/>
        <w:jc w:val="both"/>
        <w:textAlignment w:val="center"/>
        <w:outlineLvl w:val="9"/>
        <w:rPr>
          <w:rFonts w:hint="default" w:ascii="Times New Roman" w:hAnsi="Times New Roman" w:eastAsia="宋体" w:cs="Times New Roman"/>
          <w:color w:val="000000"/>
          <w:kern w:val="0"/>
          <w:sz w:val="24"/>
          <w:szCs w:val="24"/>
          <w:highlight w:val="yellow"/>
          <w:lang w:val="en-US" w:eastAsia="zh-CN" w:bidi="ar"/>
        </w:rPr>
      </w:pPr>
      <w:r>
        <w:rPr>
          <w:rFonts w:hint="default" w:ascii="Times New Roman" w:hAnsi="Times New Roman" w:eastAsia="宋体" w:cs="Times New Roman"/>
          <w:color w:val="000000"/>
          <w:kern w:val="0"/>
          <w:sz w:val="24"/>
          <w:szCs w:val="24"/>
          <w:highlight w:val="none"/>
          <w:lang w:val="en-US" w:eastAsia="zh-CN" w:bidi="ar"/>
        </w:rPr>
        <w:t>注：二级水功能区同时有几种功能时，按主导功能进行统计。</w:t>
      </w:r>
    </w:p>
    <w:p w14:paraId="7CFC61DF">
      <w:pPr>
        <w:widowControl w:val="0"/>
        <w:bidi w:val="0"/>
        <w:spacing w:line="360" w:lineRule="auto"/>
        <w:ind w:firstLine="0" w:firstLineChars="0"/>
        <w:jc w:val="center"/>
        <w:rPr>
          <w:rFonts w:ascii="Times New Roman" w:hAnsi="Times New Roman" w:eastAsia="宋体" w:cs="Times New Roman"/>
          <w:b/>
          <w:bCs/>
          <w:kern w:val="2"/>
          <w:sz w:val="21"/>
          <w:szCs w:val="21"/>
          <w:highlight w:val="yellow"/>
          <w:lang w:val="en-US" w:eastAsia="zh-CN" w:bidi="ar-SA"/>
        </w:rPr>
      </w:pPr>
    </w:p>
    <w:p w14:paraId="28A05ED6">
      <w:pPr>
        <w:widowControl w:val="0"/>
        <w:bidi w:val="0"/>
        <w:spacing w:line="360" w:lineRule="auto"/>
        <w:ind w:firstLine="0" w:firstLineChars="0"/>
        <w:jc w:val="center"/>
        <w:rPr>
          <w:rFonts w:hint="default" w:ascii="Times New Roman" w:hAnsi="Times New Roman" w:eastAsia="宋体" w:cs="Times New Roman"/>
          <w:b/>
          <w:bCs/>
          <w:kern w:val="2"/>
          <w:sz w:val="24"/>
          <w:szCs w:val="24"/>
          <w:highlight w:val="none"/>
          <w:lang w:val="en-US" w:eastAsia="zh-CN" w:bidi="ar-SA"/>
        </w:rPr>
      </w:pPr>
      <w:r>
        <w:rPr>
          <w:rFonts w:hint="default" w:ascii="Times New Roman" w:hAnsi="Times New Roman" w:eastAsia="宋体" w:cs="Times New Roman"/>
          <w:b/>
          <w:bCs/>
          <w:kern w:val="2"/>
          <w:sz w:val="24"/>
          <w:szCs w:val="24"/>
          <w:highlight w:val="none"/>
          <w:lang w:val="en-US" w:eastAsia="zh-CN" w:bidi="ar-SA"/>
        </w:rPr>
        <w:t>表</w:t>
      </w:r>
      <w:r>
        <w:rPr>
          <w:rFonts w:hint="eastAsia" w:ascii="Times New Roman" w:hAnsi="Times New Roman" w:eastAsia="宋体" w:cs="Times New Roman"/>
          <w:b/>
          <w:bCs/>
          <w:kern w:val="2"/>
          <w:sz w:val="24"/>
          <w:szCs w:val="24"/>
          <w:highlight w:val="none"/>
          <w:lang w:val="en-US" w:eastAsia="zh-CN" w:bidi="ar-SA"/>
        </w:rPr>
        <w:t>1-</w:t>
      </w:r>
      <w:r>
        <w:rPr>
          <w:rFonts w:hint="eastAsia" w:ascii="Times New Roman" w:hAnsi="Times New Roman" w:cs="Times New Roman"/>
          <w:b/>
          <w:bCs/>
          <w:kern w:val="2"/>
          <w:sz w:val="24"/>
          <w:szCs w:val="24"/>
          <w:highlight w:val="none"/>
          <w:lang w:val="en-US" w:eastAsia="zh-CN" w:bidi="ar-SA"/>
        </w:rPr>
        <w:t>3</w:t>
      </w:r>
      <w:r>
        <w:rPr>
          <w:rFonts w:hint="default" w:ascii="Times New Roman" w:hAnsi="Times New Roman" w:eastAsia="宋体" w:cs="Times New Roman"/>
          <w:b/>
          <w:bCs/>
          <w:kern w:val="2"/>
          <w:sz w:val="24"/>
          <w:szCs w:val="24"/>
          <w:highlight w:val="none"/>
          <w:lang w:val="en-US" w:eastAsia="zh-CN" w:bidi="ar-SA"/>
        </w:rPr>
        <w:t xml:space="preserve"> </w:t>
      </w:r>
      <w:r>
        <w:rPr>
          <w:rFonts w:hint="eastAsia" w:ascii="Times New Roman" w:hAnsi="Times New Roman" w:eastAsia="宋体" w:cs="Times New Roman"/>
          <w:b/>
          <w:bCs/>
          <w:kern w:val="2"/>
          <w:sz w:val="24"/>
          <w:szCs w:val="24"/>
          <w:highlight w:val="none"/>
          <w:lang w:val="en-US" w:eastAsia="zh-CN" w:bidi="ar-SA"/>
        </w:rPr>
        <w:t xml:space="preserve"> </w:t>
      </w:r>
      <w:r>
        <w:rPr>
          <w:rFonts w:hint="eastAsia" w:ascii="Times New Roman" w:hAnsi="Times New Roman" w:cs="Times New Roman"/>
          <w:b/>
          <w:bCs/>
          <w:kern w:val="2"/>
          <w:sz w:val="24"/>
          <w:szCs w:val="24"/>
          <w:highlight w:val="none"/>
          <w:lang w:val="en-US" w:eastAsia="zh-CN" w:bidi="ar-SA"/>
        </w:rPr>
        <w:t>河源</w:t>
      </w:r>
      <w:r>
        <w:rPr>
          <w:rFonts w:hint="eastAsia" w:ascii="Times New Roman" w:hAnsi="Times New Roman" w:eastAsia="宋体" w:cs="Times New Roman"/>
          <w:b/>
          <w:bCs/>
          <w:kern w:val="2"/>
          <w:sz w:val="24"/>
          <w:szCs w:val="24"/>
          <w:highlight w:val="none"/>
          <w:lang w:val="en-US" w:eastAsia="zh-CN" w:bidi="ar-SA"/>
        </w:rPr>
        <w:t>市级水</w:t>
      </w:r>
      <w:r>
        <w:rPr>
          <w:rFonts w:hint="default" w:ascii="Times New Roman" w:hAnsi="Times New Roman" w:eastAsia="宋体" w:cs="Times New Roman"/>
          <w:b/>
          <w:bCs/>
          <w:kern w:val="2"/>
          <w:sz w:val="24"/>
          <w:szCs w:val="24"/>
          <w:highlight w:val="none"/>
          <w:lang w:val="en-US" w:eastAsia="zh-CN" w:bidi="ar-SA"/>
        </w:rPr>
        <w:t>功能区</w:t>
      </w:r>
      <w:r>
        <w:rPr>
          <w:rFonts w:hint="eastAsia" w:ascii="Times New Roman" w:hAnsi="Times New Roman" w:eastAsia="宋体" w:cs="Times New Roman"/>
          <w:b/>
          <w:bCs/>
          <w:kern w:val="2"/>
          <w:sz w:val="24"/>
          <w:szCs w:val="24"/>
          <w:highlight w:val="none"/>
          <w:lang w:val="en-US" w:eastAsia="zh-CN" w:bidi="ar-SA"/>
        </w:rPr>
        <w:t>水质目标占比情况</w:t>
      </w:r>
    </w:p>
    <w:tbl>
      <w:tblPr>
        <w:tblStyle w:val="5"/>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367"/>
        <w:gridCol w:w="1327"/>
        <w:gridCol w:w="1192"/>
        <w:gridCol w:w="1258"/>
        <w:gridCol w:w="1275"/>
        <w:gridCol w:w="1100"/>
      </w:tblGrid>
      <w:tr w14:paraId="7A388B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blHeader/>
        </w:trPr>
        <w:tc>
          <w:tcPr>
            <w:tcW w:w="1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EA74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分类</w:t>
            </w:r>
          </w:p>
        </w:tc>
        <w:tc>
          <w:tcPr>
            <w:tcW w:w="7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FBBB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Ⅰ类目标</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1535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Ⅱ类目标</w:t>
            </w:r>
          </w:p>
        </w:tc>
        <w:tc>
          <w:tcPr>
            <w:tcW w:w="7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3ECD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Ⅲ类目标</w:t>
            </w:r>
          </w:p>
        </w:tc>
        <w:tc>
          <w:tcPr>
            <w:tcW w:w="7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2DAB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优良目标</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CBC6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合计</w:t>
            </w:r>
          </w:p>
        </w:tc>
      </w:tr>
      <w:tr w14:paraId="54640F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A1D7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功能区个数（个）</w:t>
            </w: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6DCE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0</w:t>
            </w:r>
          </w:p>
        </w:tc>
        <w:tc>
          <w:tcPr>
            <w:tcW w:w="1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2DA1A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44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8EADD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8</w:t>
            </w: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65B3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52</w:t>
            </w:r>
          </w:p>
        </w:tc>
        <w:tc>
          <w:tcPr>
            <w:tcW w:w="1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30B0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52</w:t>
            </w:r>
          </w:p>
        </w:tc>
      </w:tr>
      <w:tr w14:paraId="73B92E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F0C6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个数占比</w:t>
            </w: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A8A4B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0</w:t>
            </w:r>
            <w:r>
              <w:rPr>
                <w:rFonts w:hint="default" w:ascii="Times New Roman" w:hAnsi="Times New Roman" w:eastAsia="宋体" w:cs="Times New Roman"/>
                <w:i w:val="0"/>
                <w:iCs w:val="0"/>
                <w:color w:val="000000"/>
                <w:kern w:val="0"/>
                <w:sz w:val="24"/>
                <w:szCs w:val="24"/>
                <w:u w:val="none"/>
                <w:lang w:val="en-US" w:eastAsia="zh-CN" w:bidi="ar"/>
              </w:rPr>
              <w:t>%</w:t>
            </w:r>
          </w:p>
        </w:tc>
        <w:tc>
          <w:tcPr>
            <w:tcW w:w="1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575B1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84.6</w:t>
            </w:r>
            <w:r>
              <w:rPr>
                <w:rFonts w:hint="default" w:ascii="Times New Roman" w:hAnsi="Times New Roman" w:eastAsia="宋体" w:cs="Times New Roman"/>
                <w:i w:val="0"/>
                <w:iCs w:val="0"/>
                <w:color w:val="000000"/>
                <w:kern w:val="0"/>
                <w:sz w:val="24"/>
                <w:szCs w:val="24"/>
                <w:u w:val="none"/>
                <w:lang w:val="en-US" w:eastAsia="zh-CN" w:bidi="ar"/>
              </w:rPr>
              <w:t>%</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1459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15.4</w:t>
            </w:r>
            <w:r>
              <w:rPr>
                <w:rFonts w:hint="default" w:ascii="Times New Roman" w:hAnsi="Times New Roman" w:eastAsia="宋体" w:cs="Times New Roman"/>
                <w:i w:val="0"/>
                <w:iCs w:val="0"/>
                <w:color w:val="000000"/>
                <w:kern w:val="0"/>
                <w:sz w:val="24"/>
                <w:szCs w:val="24"/>
                <w:u w:val="none"/>
                <w:lang w:val="en-US" w:eastAsia="zh-CN" w:bidi="ar"/>
              </w:rPr>
              <w:t>%</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83BC6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100%</w:t>
            </w:r>
          </w:p>
        </w:tc>
        <w:tc>
          <w:tcPr>
            <w:tcW w:w="11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9FC3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100</w:t>
            </w:r>
            <w:r>
              <w:rPr>
                <w:rFonts w:hint="default" w:ascii="Times New Roman" w:hAnsi="Times New Roman" w:eastAsia="宋体" w:cs="Times New Roman"/>
                <w:i w:val="0"/>
                <w:iCs w:val="0"/>
                <w:color w:val="000000"/>
                <w:kern w:val="0"/>
                <w:sz w:val="24"/>
                <w:szCs w:val="24"/>
                <w:u w:val="none"/>
                <w:lang w:val="en-US" w:eastAsia="zh-CN" w:bidi="ar"/>
              </w:rPr>
              <w:t>%</w:t>
            </w:r>
          </w:p>
        </w:tc>
      </w:tr>
      <w:tr w14:paraId="6C67AF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2EE1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按河流长度（km）</w:t>
            </w: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B756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0</w:t>
            </w:r>
          </w:p>
        </w:tc>
        <w:tc>
          <w:tcPr>
            <w:tcW w:w="1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B24AB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724.1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56CCE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196.4</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552B4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920.5</w:t>
            </w:r>
          </w:p>
        </w:tc>
        <w:tc>
          <w:tcPr>
            <w:tcW w:w="11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1D100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920.5</w:t>
            </w:r>
          </w:p>
        </w:tc>
      </w:tr>
      <w:tr w14:paraId="56F33B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3F54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河长占比</w:t>
            </w: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A7C21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0</w:t>
            </w:r>
            <w:r>
              <w:rPr>
                <w:rFonts w:hint="default" w:ascii="Times New Roman" w:hAnsi="Times New Roman" w:eastAsia="宋体" w:cs="Times New Roman"/>
                <w:i w:val="0"/>
                <w:iCs w:val="0"/>
                <w:color w:val="000000"/>
                <w:kern w:val="0"/>
                <w:sz w:val="24"/>
                <w:szCs w:val="24"/>
                <w:u w:val="none"/>
                <w:lang w:val="en-US" w:eastAsia="zh-CN" w:bidi="ar"/>
              </w:rPr>
              <w:t>%</w:t>
            </w:r>
          </w:p>
        </w:tc>
        <w:tc>
          <w:tcPr>
            <w:tcW w:w="1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7E2AB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78.5%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546F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21.5%</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8EF4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100%</w:t>
            </w:r>
          </w:p>
        </w:tc>
        <w:tc>
          <w:tcPr>
            <w:tcW w:w="11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35AE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100</w:t>
            </w:r>
            <w:r>
              <w:rPr>
                <w:rFonts w:hint="default" w:ascii="Times New Roman" w:hAnsi="Times New Roman" w:eastAsia="宋体" w:cs="Times New Roman"/>
                <w:i w:val="0"/>
                <w:iCs w:val="0"/>
                <w:color w:val="000000"/>
                <w:kern w:val="0"/>
                <w:sz w:val="24"/>
                <w:szCs w:val="24"/>
                <w:u w:val="none"/>
                <w:lang w:val="en-US" w:eastAsia="zh-CN" w:bidi="ar"/>
              </w:rPr>
              <w:t>%</w:t>
            </w:r>
          </w:p>
        </w:tc>
      </w:tr>
      <w:tr w14:paraId="1D9C84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4825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按水库库容（万m</w:t>
            </w:r>
            <w:r>
              <w:rPr>
                <w:rFonts w:hint="default" w:ascii="Times New Roman" w:hAnsi="Times New Roman" w:eastAsia="宋体" w:cs="Times New Roman"/>
                <w:i w:val="0"/>
                <w:iCs w:val="0"/>
                <w:color w:val="000000"/>
                <w:kern w:val="0"/>
                <w:sz w:val="24"/>
                <w:szCs w:val="24"/>
                <w:highlight w:val="none"/>
                <w:u w:val="none"/>
                <w:vertAlign w:val="superscript"/>
                <w:lang w:val="en-US" w:eastAsia="zh-CN" w:bidi="ar"/>
              </w:rPr>
              <w:t>3</w:t>
            </w:r>
            <w:r>
              <w:rPr>
                <w:rFonts w:hint="default" w:ascii="Times New Roman" w:hAnsi="Times New Roman" w:eastAsia="宋体" w:cs="Times New Roman"/>
                <w:i w:val="0"/>
                <w:iCs w:val="0"/>
                <w:color w:val="000000"/>
                <w:kern w:val="0"/>
                <w:sz w:val="24"/>
                <w:szCs w:val="24"/>
                <w:highlight w:val="none"/>
                <w:u w:val="none"/>
                <w:lang w:val="en-US" w:eastAsia="zh-CN" w:bidi="ar"/>
              </w:rPr>
              <w:t>）</w:t>
            </w: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B1CF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0</w:t>
            </w:r>
          </w:p>
        </w:tc>
        <w:tc>
          <w:tcPr>
            <w:tcW w:w="1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6A9F8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2659</w:t>
            </w:r>
            <w:r>
              <w:rPr>
                <w:rFonts w:hint="eastAsia" w:ascii="Times New Roman" w:hAnsi="Times New Roman" w:cs="Times New Roman"/>
                <w:i w:val="0"/>
                <w:iCs w:val="0"/>
                <w:color w:val="000000"/>
                <w:kern w:val="0"/>
                <w:sz w:val="24"/>
                <w:szCs w:val="24"/>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19429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0</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6039D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2659</w:t>
            </w:r>
            <w:r>
              <w:rPr>
                <w:rFonts w:hint="eastAsia" w:ascii="Times New Roman" w:hAnsi="Times New Roman" w:cs="Times New Roman"/>
                <w:i w:val="0"/>
                <w:iCs w:val="0"/>
                <w:color w:val="000000"/>
                <w:kern w:val="0"/>
                <w:sz w:val="24"/>
                <w:szCs w:val="24"/>
                <w:u w:val="none"/>
                <w:lang w:val="en-US" w:eastAsia="zh-CN" w:bidi="ar"/>
              </w:rPr>
              <w:t>.2</w:t>
            </w:r>
          </w:p>
        </w:tc>
        <w:tc>
          <w:tcPr>
            <w:tcW w:w="11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FD6C0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highlight w:val="none"/>
                <w:u w:val="none"/>
                <w:lang w:val="en-US" w:eastAsia="zh-CN" w:bidi="ar"/>
              </w:rPr>
              <w:t>2659</w:t>
            </w:r>
            <w:r>
              <w:rPr>
                <w:rFonts w:hint="eastAsia" w:ascii="Times New Roman" w:hAnsi="Times New Roman" w:cs="Times New Roman"/>
                <w:i w:val="0"/>
                <w:iCs w:val="0"/>
                <w:color w:val="000000"/>
                <w:kern w:val="0"/>
                <w:sz w:val="24"/>
                <w:szCs w:val="24"/>
                <w:u w:val="none"/>
                <w:lang w:val="en-US" w:eastAsia="zh-CN" w:bidi="ar"/>
              </w:rPr>
              <w:t>.2</w:t>
            </w:r>
          </w:p>
        </w:tc>
      </w:tr>
      <w:tr w14:paraId="44AA78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3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5AA9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highlight w:val="none"/>
                <w:u w:val="none"/>
                <w:lang w:val="en-US" w:eastAsia="zh-CN" w:bidi="ar"/>
              </w:rPr>
              <w:t>库容占比</w:t>
            </w: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23B40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0</w:t>
            </w:r>
            <w:r>
              <w:rPr>
                <w:rFonts w:hint="default" w:ascii="Times New Roman" w:hAnsi="Times New Roman" w:eastAsia="宋体" w:cs="Times New Roman"/>
                <w:i w:val="0"/>
                <w:iCs w:val="0"/>
                <w:color w:val="000000"/>
                <w:kern w:val="0"/>
                <w:sz w:val="24"/>
                <w:szCs w:val="24"/>
                <w:u w:val="none"/>
                <w:lang w:val="en-US" w:eastAsia="zh-CN" w:bidi="ar"/>
              </w:rPr>
              <w:t>%</w:t>
            </w:r>
          </w:p>
        </w:tc>
        <w:tc>
          <w:tcPr>
            <w:tcW w:w="1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0E7F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100</w:t>
            </w:r>
            <w:r>
              <w:rPr>
                <w:rFonts w:hint="default" w:ascii="Times New Roman" w:hAnsi="Times New Roman" w:eastAsia="宋体" w:cs="Times New Roman"/>
                <w:i w:val="0"/>
                <w:iCs w:val="0"/>
                <w:color w:val="000000"/>
                <w:kern w:val="0"/>
                <w:sz w:val="24"/>
                <w:szCs w:val="24"/>
                <w:u w:val="none"/>
                <w:lang w:val="en-US" w:eastAsia="zh-CN" w:bidi="ar"/>
              </w:rPr>
              <w:t>%</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7797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0</w:t>
            </w:r>
            <w:r>
              <w:rPr>
                <w:rFonts w:hint="default" w:ascii="Times New Roman" w:hAnsi="Times New Roman" w:eastAsia="宋体" w:cs="Times New Roman"/>
                <w:i w:val="0"/>
                <w:iCs w:val="0"/>
                <w:color w:val="000000"/>
                <w:kern w:val="0"/>
                <w:sz w:val="24"/>
                <w:szCs w:val="24"/>
                <w:u w:val="none"/>
                <w:lang w:val="en-US" w:eastAsia="zh-CN" w:bidi="ar"/>
              </w:rPr>
              <w:t>%</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BA517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100%</w:t>
            </w:r>
          </w:p>
        </w:tc>
        <w:tc>
          <w:tcPr>
            <w:tcW w:w="11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B805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4"/>
                <w:szCs w:val="24"/>
                <w:highlight w:val="none"/>
                <w:u w:val="none"/>
                <w:lang w:val="en-US" w:eastAsia="zh-CN" w:bidi="ar"/>
              </w:rPr>
            </w:pPr>
            <w:r>
              <w:rPr>
                <w:rFonts w:hint="eastAsia" w:ascii="Times New Roman" w:hAnsi="Times New Roman" w:cs="Times New Roman"/>
                <w:i w:val="0"/>
                <w:iCs w:val="0"/>
                <w:color w:val="000000"/>
                <w:kern w:val="0"/>
                <w:sz w:val="24"/>
                <w:szCs w:val="24"/>
                <w:u w:val="none"/>
                <w:lang w:val="en-US" w:eastAsia="zh-CN" w:bidi="ar"/>
              </w:rPr>
              <w:t>100</w:t>
            </w:r>
            <w:r>
              <w:rPr>
                <w:rFonts w:hint="default" w:ascii="Times New Roman" w:hAnsi="Times New Roman" w:eastAsia="宋体" w:cs="Times New Roman"/>
                <w:i w:val="0"/>
                <w:iCs w:val="0"/>
                <w:color w:val="000000"/>
                <w:kern w:val="0"/>
                <w:sz w:val="24"/>
                <w:szCs w:val="24"/>
                <w:u w:val="none"/>
                <w:lang w:val="en-US" w:eastAsia="zh-CN" w:bidi="ar"/>
              </w:rPr>
              <w:t>%</w:t>
            </w:r>
          </w:p>
        </w:tc>
      </w:tr>
    </w:tbl>
    <w:p w14:paraId="7EF1FE44">
      <w:pPr>
        <w:widowControl w:val="0"/>
        <w:bidi w:val="0"/>
        <w:spacing w:line="360" w:lineRule="auto"/>
        <w:ind w:firstLine="0" w:firstLineChars="0"/>
        <w:jc w:val="center"/>
        <w:rPr>
          <w:rFonts w:ascii="Times New Roman" w:hAnsi="Times New Roman" w:eastAsia="宋体" w:cs="Times New Roman"/>
          <w:b/>
          <w:bCs/>
          <w:kern w:val="2"/>
          <w:sz w:val="21"/>
          <w:szCs w:val="21"/>
          <w:highlight w:val="yellow"/>
          <w:lang w:val="en-US" w:eastAsia="zh-CN" w:bidi="ar-SA"/>
        </w:rPr>
      </w:pPr>
    </w:p>
    <w:p w14:paraId="0639344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outlineLvl w:val="1"/>
        <w:rPr>
          <w:rFonts w:hint="eastAsia" w:ascii="Times New Roman" w:hAnsi="Times New Roman" w:eastAsia="仿宋_GB2312" w:cs="Times New Roman"/>
          <w:b/>
          <w:bCs/>
          <w:sz w:val="32"/>
          <w:szCs w:val="32"/>
          <w:lang w:val="en-US"/>
        </w:rPr>
        <w:sectPr>
          <w:headerReference r:id="rId3" w:type="default"/>
          <w:footerReference r:id="rId4" w:type="default"/>
          <w:pgSz w:w="11906" w:h="16838"/>
          <w:pgMar w:top="1440" w:right="1800" w:bottom="1440" w:left="1800" w:header="851" w:footer="992" w:gutter="0"/>
          <w:pgNumType w:fmt="decimal" w:start="1"/>
          <w:cols w:space="425" w:num="1"/>
          <w:docGrid w:type="lines" w:linePitch="312" w:charSpace="0"/>
        </w:sectPr>
      </w:pPr>
    </w:p>
    <w:p w14:paraId="29EABB6A"/>
    <w:p w14:paraId="24BC0C16">
      <w:pPr>
        <w:keepNext w:val="0"/>
        <w:keepLines w:val="0"/>
        <w:pageBreakBefore w:val="0"/>
        <w:widowControl w:val="0"/>
        <w:numPr>
          <w:ilvl w:val="-1"/>
          <w:numId w:val="0"/>
        </w:numPr>
        <w:kinsoku/>
        <w:wordWrap/>
        <w:overflowPunct/>
        <w:topLinePunct w:val="0"/>
        <w:autoSpaceDE/>
        <w:autoSpaceDN/>
        <w:bidi w:val="0"/>
        <w:adjustRightInd/>
        <w:snapToGrid/>
        <w:spacing w:line="240" w:lineRule="auto"/>
        <w:ind w:left="0" w:leftChars="0" w:firstLine="0" w:firstLineChars="0"/>
        <w:textAlignment w:val="auto"/>
        <w:outlineLvl w:val="0"/>
        <w:rPr>
          <w:rFonts w:hint="eastAsia" w:ascii="Times New Roman" w:hAnsi="Times New Roman" w:eastAsia="黑体" w:cs="Times New Roman"/>
          <w:b w:val="0"/>
          <w:bCs w:val="0"/>
          <w:sz w:val="32"/>
          <w:szCs w:val="32"/>
          <w:lang w:val="en-US" w:eastAsia="zh-CN"/>
        </w:rPr>
      </w:pPr>
      <w:r>
        <w:rPr>
          <w:rFonts w:hint="eastAsia" w:ascii="Times New Roman" w:hAnsi="Times New Roman" w:eastAsia="黑体" w:cs="Times New Roman"/>
          <w:b w:val="0"/>
          <w:bCs w:val="0"/>
          <w:sz w:val="32"/>
          <w:szCs w:val="32"/>
          <w:lang w:val="en-US" w:eastAsia="zh-CN"/>
        </w:rPr>
        <w:t>2 市级水功能区划成果</w:t>
      </w:r>
    </w:p>
    <w:p w14:paraId="5917C70E">
      <w:pPr>
        <w:widowControl w:val="0"/>
        <w:bidi w:val="0"/>
        <w:spacing w:line="360" w:lineRule="auto"/>
        <w:ind w:firstLine="0" w:firstLineChars="0"/>
        <w:jc w:val="center"/>
        <w:rPr>
          <w:rFonts w:hint="eastAsia"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表2-</w:t>
      </w:r>
      <w:r>
        <w:rPr>
          <w:rFonts w:hint="eastAsia" w:ascii="Times New Roman" w:hAnsi="Times New Roman" w:cs="Times New Roman"/>
          <w:b/>
          <w:bCs/>
          <w:kern w:val="2"/>
          <w:sz w:val="24"/>
          <w:szCs w:val="24"/>
          <w:lang w:val="en-US" w:eastAsia="zh-CN" w:bidi="ar-SA"/>
        </w:rPr>
        <w:t>1</w:t>
      </w:r>
      <w:r>
        <w:rPr>
          <w:rFonts w:hint="eastAsia" w:ascii="Times New Roman" w:hAnsi="Times New Roman" w:eastAsia="宋体" w:cs="Times New Roman"/>
          <w:b/>
          <w:bCs/>
          <w:kern w:val="2"/>
          <w:sz w:val="24"/>
          <w:szCs w:val="24"/>
          <w:lang w:val="en-US" w:eastAsia="zh-CN" w:bidi="ar-SA"/>
        </w:rPr>
        <w:t xml:space="preserve">  </w:t>
      </w:r>
      <w:r>
        <w:rPr>
          <w:rFonts w:hint="eastAsia" w:ascii="Times New Roman" w:hAnsi="Times New Roman" w:cs="Times New Roman"/>
          <w:b/>
          <w:bCs/>
          <w:kern w:val="2"/>
          <w:sz w:val="24"/>
          <w:szCs w:val="24"/>
          <w:lang w:val="en-US" w:eastAsia="zh-CN" w:bidi="ar-SA"/>
        </w:rPr>
        <w:t>河源</w:t>
      </w:r>
      <w:r>
        <w:rPr>
          <w:rFonts w:hint="eastAsia" w:ascii="Times New Roman" w:hAnsi="Times New Roman" w:eastAsia="宋体" w:cs="Times New Roman"/>
          <w:b/>
          <w:bCs/>
          <w:kern w:val="2"/>
          <w:sz w:val="24"/>
          <w:szCs w:val="24"/>
          <w:lang w:val="en-US" w:eastAsia="zh-CN" w:bidi="ar-SA"/>
        </w:rPr>
        <w:t>市级河流水功能区划成果表</w:t>
      </w:r>
    </w:p>
    <w:tbl>
      <w:tblPr>
        <w:tblStyle w:val="5"/>
        <w:tblW w:w="4995"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57"/>
        <w:gridCol w:w="1756"/>
        <w:gridCol w:w="929"/>
        <w:gridCol w:w="1221"/>
        <w:gridCol w:w="896"/>
        <w:gridCol w:w="1076"/>
        <w:gridCol w:w="936"/>
        <w:gridCol w:w="1188"/>
        <w:gridCol w:w="1514"/>
        <w:gridCol w:w="1031"/>
        <w:gridCol w:w="954"/>
        <w:gridCol w:w="1104"/>
        <w:gridCol w:w="1099"/>
      </w:tblGrid>
      <w:tr w14:paraId="20B864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3" w:hRule="atLeast"/>
          <w:tblHeader/>
        </w:trPr>
        <w:tc>
          <w:tcPr>
            <w:tcW w:w="16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E0C0B8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序号</w:t>
            </w:r>
          </w:p>
        </w:tc>
        <w:tc>
          <w:tcPr>
            <w:tcW w:w="619" w:type="pct"/>
            <w:tcBorders>
              <w:top w:val="single" w:color="000000" w:sz="8" w:space="0"/>
              <w:left w:val="nil"/>
              <w:bottom w:val="single" w:color="000000" w:sz="8" w:space="0"/>
              <w:right w:val="single" w:color="000000" w:sz="8" w:space="0"/>
            </w:tcBorders>
            <w:shd w:val="clear" w:color="auto" w:fill="auto"/>
            <w:vAlign w:val="center"/>
          </w:tcPr>
          <w:p w14:paraId="48C1ED6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功能区划名称</w:t>
            </w:r>
          </w:p>
        </w:tc>
        <w:tc>
          <w:tcPr>
            <w:tcW w:w="328" w:type="pct"/>
            <w:tcBorders>
              <w:top w:val="single" w:color="000000" w:sz="8" w:space="0"/>
              <w:left w:val="nil"/>
              <w:bottom w:val="single" w:color="000000" w:sz="8" w:space="0"/>
              <w:right w:val="single" w:color="000000" w:sz="8" w:space="0"/>
            </w:tcBorders>
            <w:shd w:val="clear" w:color="auto" w:fill="auto"/>
            <w:vAlign w:val="center"/>
          </w:tcPr>
          <w:p w14:paraId="4A16653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河流</w:t>
            </w:r>
          </w:p>
        </w:tc>
        <w:tc>
          <w:tcPr>
            <w:tcW w:w="431" w:type="pct"/>
            <w:tcBorders>
              <w:top w:val="single" w:color="000000" w:sz="8" w:space="0"/>
              <w:left w:val="nil"/>
              <w:bottom w:val="single" w:color="000000" w:sz="8" w:space="0"/>
              <w:right w:val="single" w:color="000000" w:sz="8" w:space="0"/>
            </w:tcBorders>
            <w:shd w:val="clear" w:color="auto" w:fill="auto"/>
            <w:vAlign w:val="center"/>
          </w:tcPr>
          <w:p w14:paraId="51F2169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起点</w:t>
            </w:r>
          </w:p>
        </w:tc>
        <w:tc>
          <w:tcPr>
            <w:tcW w:w="316" w:type="pct"/>
            <w:tcBorders>
              <w:top w:val="single" w:color="000000" w:sz="8" w:space="0"/>
              <w:left w:val="nil"/>
              <w:bottom w:val="single" w:color="000000" w:sz="8" w:space="0"/>
              <w:right w:val="single" w:color="000000" w:sz="8" w:space="0"/>
            </w:tcBorders>
            <w:shd w:val="clear" w:color="auto" w:fill="auto"/>
            <w:vAlign w:val="center"/>
          </w:tcPr>
          <w:p w14:paraId="4AB6FE2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终点</w:t>
            </w:r>
          </w:p>
        </w:tc>
        <w:tc>
          <w:tcPr>
            <w:tcW w:w="380" w:type="pct"/>
            <w:tcBorders>
              <w:top w:val="single" w:color="000000" w:sz="8" w:space="0"/>
              <w:left w:val="nil"/>
              <w:bottom w:val="single" w:color="000000" w:sz="8" w:space="0"/>
              <w:right w:val="single" w:color="000000" w:sz="8" w:space="0"/>
            </w:tcBorders>
            <w:shd w:val="clear" w:color="auto" w:fill="auto"/>
            <w:vAlign w:val="center"/>
          </w:tcPr>
          <w:p w14:paraId="474B477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长度（km）</w:t>
            </w:r>
          </w:p>
        </w:tc>
        <w:tc>
          <w:tcPr>
            <w:tcW w:w="330" w:type="pct"/>
            <w:tcBorders>
              <w:top w:val="single" w:color="000000" w:sz="8" w:space="0"/>
              <w:left w:val="nil"/>
              <w:bottom w:val="single" w:color="000000" w:sz="8" w:space="0"/>
              <w:right w:val="single" w:color="000000" w:sz="8" w:space="0"/>
            </w:tcBorders>
            <w:shd w:val="clear" w:color="auto" w:fill="auto"/>
            <w:vAlign w:val="center"/>
          </w:tcPr>
          <w:p w14:paraId="09FD7A6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所在行政区</w:t>
            </w:r>
          </w:p>
        </w:tc>
        <w:tc>
          <w:tcPr>
            <w:tcW w:w="419" w:type="pct"/>
            <w:tcBorders>
              <w:top w:val="single" w:color="000000" w:sz="8" w:space="0"/>
              <w:left w:val="nil"/>
              <w:bottom w:val="single" w:color="000000" w:sz="8" w:space="0"/>
              <w:right w:val="single" w:color="000000" w:sz="8" w:space="0"/>
            </w:tcBorders>
            <w:shd w:val="clear" w:color="auto" w:fill="auto"/>
            <w:vAlign w:val="center"/>
          </w:tcPr>
          <w:p w14:paraId="020797F6">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原省水环境功能区功能</w:t>
            </w:r>
          </w:p>
        </w:tc>
        <w:tc>
          <w:tcPr>
            <w:tcW w:w="534" w:type="pct"/>
            <w:tcBorders>
              <w:top w:val="single" w:color="000000" w:sz="8" w:space="0"/>
              <w:left w:val="nil"/>
              <w:bottom w:val="single" w:color="000000" w:sz="8" w:space="0"/>
              <w:right w:val="single" w:color="000000" w:sz="8" w:space="0"/>
            </w:tcBorders>
            <w:shd w:val="clear" w:color="auto" w:fill="auto"/>
            <w:vAlign w:val="center"/>
          </w:tcPr>
          <w:p w14:paraId="46B764D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原市级水功能区目标（2030）</w:t>
            </w:r>
          </w:p>
        </w:tc>
        <w:tc>
          <w:tcPr>
            <w:tcW w:w="363" w:type="pct"/>
            <w:tcBorders>
              <w:top w:val="single" w:color="000000" w:sz="8" w:space="0"/>
              <w:left w:val="nil"/>
              <w:bottom w:val="single" w:color="000000" w:sz="8" w:space="0"/>
              <w:right w:val="single" w:color="000000" w:sz="8" w:space="0"/>
            </w:tcBorders>
            <w:shd w:val="clear" w:color="auto" w:fill="auto"/>
            <w:vAlign w:val="center"/>
          </w:tcPr>
          <w:p w14:paraId="6646904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拟定功能</w:t>
            </w:r>
          </w:p>
        </w:tc>
        <w:tc>
          <w:tcPr>
            <w:tcW w:w="337" w:type="pct"/>
            <w:tcBorders>
              <w:top w:val="single" w:color="000000" w:sz="8" w:space="0"/>
              <w:left w:val="nil"/>
              <w:bottom w:val="single" w:color="000000" w:sz="8" w:space="0"/>
              <w:right w:val="single" w:color="000000" w:sz="8" w:space="0"/>
            </w:tcBorders>
            <w:shd w:val="clear" w:color="auto" w:fill="auto"/>
            <w:vAlign w:val="center"/>
          </w:tcPr>
          <w:p w14:paraId="615EF0A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水质现状</w:t>
            </w:r>
          </w:p>
        </w:tc>
        <w:tc>
          <w:tcPr>
            <w:tcW w:w="389" w:type="pct"/>
            <w:tcBorders>
              <w:top w:val="single" w:color="000000" w:sz="8" w:space="0"/>
              <w:left w:val="nil"/>
              <w:bottom w:val="single" w:color="000000" w:sz="8" w:space="0"/>
              <w:right w:val="single" w:color="000000" w:sz="8" w:space="0"/>
            </w:tcBorders>
            <w:shd w:val="clear" w:color="auto" w:fill="auto"/>
            <w:vAlign w:val="center"/>
          </w:tcPr>
          <w:p w14:paraId="5178A51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拟定水质目标</w:t>
            </w:r>
          </w:p>
        </w:tc>
        <w:tc>
          <w:tcPr>
            <w:tcW w:w="387" w:type="pct"/>
            <w:tcBorders>
              <w:top w:val="single" w:color="000000" w:sz="8" w:space="0"/>
              <w:left w:val="nil"/>
              <w:bottom w:val="single" w:color="000000" w:sz="8" w:space="0"/>
              <w:right w:val="single" w:color="000000" w:sz="8" w:space="0"/>
            </w:tcBorders>
            <w:shd w:val="clear" w:color="auto" w:fill="auto"/>
            <w:vAlign w:val="center"/>
          </w:tcPr>
          <w:p w14:paraId="0A684A48">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4"/>
                <w:szCs w:val="24"/>
                <w:u w:val="none"/>
                <w:lang w:val="en-US" w:eastAsia="zh-CN" w:bidi="ar"/>
              </w:rPr>
            </w:pPr>
            <w:r>
              <w:rPr>
                <w:rFonts w:hint="eastAsia" w:ascii="Times New Roman" w:hAnsi="Times New Roman" w:eastAsia="宋体" w:cs="Times New Roman"/>
                <w:b/>
                <w:bCs/>
                <w:i w:val="0"/>
                <w:iCs w:val="0"/>
                <w:color w:val="auto"/>
                <w:kern w:val="0"/>
                <w:sz w:val="24"/>
                <w:szCs w:val="24"/>
                <w:u w:val="none"/>
                <w:lang w:val="en-US" w:eastAsia="zh-CN" w:bidi="ar"/>
              </w:rPr>
              <w:t>备注</w:t>
            </w:r>
          </w:p>
        </w:tc>
      </w:tr>
      <w:tr w14:paraId="65B247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51DE9CF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w:t>
            </w:r>
          </w:p>
        </w:tc>
        <w:tc>
          <w:tcPr>
            <w:tcW w:w="619" w:type="pct"/>
            <w:tcBorders>
              <w:top w:val="nil"/>
              <w:left w:val="nil"/>
              <w:bottom w:val="single" w:color="000000" w:sz="8" w:space="0"/>
              <w:right w:val="single" w:color="000000" w:sz="8" w:space="0"/>
            </w:tcBorders>
            <w:shd w:val="clear" w:color="auto" w:fill="auto"/>
            <w:vAlign w:val="center"/>
          </w:tcPr>
          <w:p w14:paraId="25C9E49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highlight w:val="none"/>
                <w:u w:val="none"/>
              </w:rPr>
            </w:pPr>
            <w:r>
              <w:rPr>
                <w:rFonts w:hint="default" w:ascii="Times New Roman" w:hAnsi="Times New Roman" w:eastAsia="宋体" w:cs="Times New Roman"/>
                <w:i w:val="0"/>
                <w:iCs w:val="0"/>
                <w:color w:val="auto"/>
                <w:kern w:val="0"/>
                <w:sz w:val="24"/>
                <w:szCs w:val="24"/>
                <w:highlight w:val="none"/>
                <w:u w:val="none"/>
                <w:lang w:val="en-US" w:eastAsia="zh-CN" w:bidi="ar"/>
              </w:rPr>
              <w:t>埔前河源城农业工业用水区</w:t>
            </w:r>
          </w:p>
        </w:tc>
        <w:tc>
          <w:tcPr>
            <w:tcW w:w="328" w:type="pct"/>
            <w:tcBorders>
              <w:top w:val="nil"/>
              <w:left w:val="nil"/>
              <w:bottom w:val="single" w:color="000000" w:sz="8" w:space="0"/>
              <w:right w:val="single" w:color="000000" w:sz="8" w:space="0"/>
            </w:tcBorders>
            <w:shd w:val="clear" w:color="auto" w:fill="auto"/>
            <w:vAlign w:val="center"/>
          </w:tcPr>
          <w:p w14:paraId="2EDE716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highlight w:val="none"/>
                <w:u w:val="none"/>
              </w:rPr>
            </w:pPr>
            <w:r>
              <w:rPr>
                <w:rFonts w:hint="default" w:ascii="Times New Roman" w:hAnsi="Times New Roman" w:eastAsia="宋体" w:cs="Times New Roman"/>
                <w:i w:val="0"/>
                <w:iCs w:val="0"/>
                <w:color w:val="auto"/>
                <w:kern w:val="0"/>
                <w:sz w:val="24"/>
                <w:szCs w:val="24"/>
                <w:highlight w:val="none"/>
                <w:u w:val="none"/>
                <w:lang w:val="en-US" w:eastAsia="zh-CN" w:bidi="ar"/>
              </w:rPr>
              <w:t>埔前河</w:t>
            </w:r>
          </w:p>
        </w:tc>
        <w:tc>
          <w:tcPr>
            <w:tcW w:w="431" w:type="pct"/>
            <w:tcBorders>
              <w:top w:val="nil"/>
              <w:left w:val="nil"/>
              <w:bottom w:val="single" w:color="000000" w:sz="8" w:space="0"/>
              <w:right w:val="single" w:color="000000" w:sz="8" w:space="0"/>
            </w:tcBorders>
            <w:shd w:val="clear" w:color="auto" w:fill="auto"/>
            <w:vAlign w:val="center"/>
          </w:tcPr>
          <w:p w14:paraId="0CA487D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highlight w:val="none"/>
                <w:u w:val="none"/>
              </w:rPr>
            </w:pPr>
            <w:r>
              <w:rPr>
                <w:rFonts w:hint="default" w:ascii="Times New Roman" w:hAnsi="Times New Roman" w:eastAsia="宋体" w:cs="Times New Roman"/>
                <w:i w:val="0"/>
                <w:iCs w:val="0"/>
                <w:color w:val="auto"/>
                <w:kern w:val="0"/>
                <w:sz w:val="24"/>
                <w:szCs w:val="24"/>
                <w:highlight w:val="none"/>
                <w:u w:val="none"/>
                <w:lang w:val="en-US" w:eastAsia="zh-CN" w:bidi="ar"/>
              </w:rPr>
              <w:t>径背水库</w:t>
            </w:r>
          </w:p>
        </w:tc>
        <w:tc>
          <w:tcPr>
            <w:tcW w:w="316" w:type="pct"/>
            <w:tcBorders>
              <w:top w:val="nil"/>
              <w:left w:val="nil"/>
              <w:bottom w:val="single" w:color="000000" w:sz="8" w:space="0"/>
              <w:right w:val="single" w:color="000000" w:sz="8" w:space="0"/>
            </w:tcBorders>
            <w:shd w:val="clear" w:color="auto" w:fill="auto"/>
            <w:vAlign w:val="center"/>
          </w:tcPr>
          <w:p w14:paraId="3774171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highlight w:val="none"/>
                <w:u w:val="none"/>
              </w:rPr>
            </w:pPr>
            <w:r>
              <w:rPr>
                <w:rFonts w:hint="default" w:ascii="Times New Roman" w:hAnsi="Times New Roman" w:eastAsia="宋体" w:cs="Times New Roman"/>
                <w:i w:val="0"/>
                <w:iCs w:val="0"/>
                <w:color w:val="auto"/>
                <w:kern w:val="0"/>
                <w:sz w:val="24"/>
                <w:szCs w:val="24"/>
                <w:highlight w:val="none"/>
                <w:u w:val="none"/>
                <w:lang w:val="en-US" w:eastAsia="zh-CN" w:bidi="ar"/>
              </w:rPr>
              <w:t>埔前河出口</w:t>
            </w:r>
          </w:p>
        </w:tc>
        <w:tc>
          <w:tcPr>
            <w:tcW w:w="380" w:type="pct"/>
            <w:tcBorders>
              <w:top w:val="nil"/>
              <w:left w:val="nil"/>
              <w:bottom w:val="single" w:color="000000" w:sz="8" w:space="0"/>
              <w:right w:val="single" w:color="000000" w:sz="8" w:space="0"/>
            </w:tcBorders>
            <w:shd w:val="clear" w:color="auto" w:fill="auto"/>
            <w:vAlign w:val="center"/>
          </w:tcPr>
          <w:p w14:paraId="0CB4264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highlight w:val="none"/>
                <w:u w:val="none"/>
              </w:rPr>
            </w:pPr>
            <w:r>
              <w:rPr>
                <w:rFonts w:hint="default" w:ascii="Times New Roman" w:hAnsi="Times New Roman" w:eastAsia="宋体" w:cs="Times New Roman"/>
                <w:i w:val="0"/>
                <w:iCs w:val="0"/>
                <w:color w:val="auto"/>
                <w:kern w:val="0"/>
                <w:sz w:val="24"/>
                <w:szCs w:val="24"/>
                <w:highlight w:val="none"/>
                <w:u w:val="none"/>
                <w:lang w:val="en-US" w:eastAsia="zh-CN" w:bidi="ar"/>
              </w:rPr>
              <w:t>21.4</w:t>
            </w:r>
          </w:p>
        </w:tc>
        <w:tc>
          <w:tcPr>
            <w:tcW w:w="330" w:type="pct"/>
            <w:tcBorders>
              <w:top w:val="nil"/>
              <w:left w:val="nil"/>
              <w:bottom w:val="single" w:color="000000" w:sz="8" w:space="0"/>
              <w:right w:val="single" w:color="000000" w:sz="8" w:space="0"/>
            </w:tcBorders>
            <w:shd w:val="clear" w:color="auto" w:fill="auto"/>
            <w:vAlign w:val="center"/>
          </w:tcPr>
          <w:p w14:paraId="0777505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highlight w:val="none"/>
                <w:u w:val="none"/>
              </w:rPr>
            </w:pPr>
            <w:r>
              <w:rPr>
                <w:rFonts w:hint="default" w:ascii="Times New Roman" w:hAnsi="Times New Roman" w:eastAsia="宋体" w:cs="Times New Roman"/>
                <w:i w:val="0"/>
                <w:iCs w:val="0"/>
                <w:color w:val="auto"/>
                <w:kern w:val="0"/>
                <w:sz w:val="24"/>
                <w:szCs w:val="24"/>
                <w:highlight w:val="none"/>
                <w:u w:val="none"/>
                <w:lang w:val="en-US" w:eastAsia="zh-CN" w:bidi="ar"/>
              </w:rPr>
              <w:t>源城区</w:t>
            </w:r>
          </w:p>
        </w:tc>
        <w:tc>
          <w:tcPr>
            <w:tcW w:w="419" w:type="pct"/>
            <w:tcBorders>
              <w:top w:val="nil"/>
              <w:left w:val="nil"/>
              <w:bottom w:val="single" w:color="000000" w:sz="8" w:space="0"/>
              <w:right w:val="single" w:color="000000" w:sz="8" w:space="0"/>
            </w:tcBorders>
            <w:shd w:val="clear" w:color="auto" w:fill="auto"/>
            <w:vAlign w:val="center"/>
          </w:tcPr>
          <w:p w14:paraId="0BDC66E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highlight w:val="none"/>
                <w:u w:val="none"/>
              </w:rPr>
            </w:pPr>
            <w:r>
              <w:rPr>
                <w:rFonts w:hint="default" w:ascii="Times New Roman" w:hAnsi="Times New Roman" w:eastAsia="宋体" w:cs="Times New Roman"/>
                <w:i w:val="0"/>
                <w:iCs w:val="0"/>
                <w:color w:val="auto"/>
                <w:kern w:val="0"/>
                <w:sz w:val="24"/>
                <w:szCs w:val="24"/>
                <w:highlight w:val="none"/>
                <w:u w:val="none"/>
                <w:lang w:val="en-US" w:eastAsia="zh-CN" w:bidi="ar"/>
              </w:rPr>
              <w:t>Ⅲ类管理，Ⅱ类控制</w:t>
            </w:r>
          </w:p>
        </w:tc>
        <w:tc>
          <w:tcPr>
            <w:tcW w:w="534" w:type="pct"/>
            <w:tcBorders>
              <w:top w:val="nil"/>
              <w:left w:val="nil"/>
              <w:bottom w:val="single" w:color="000000" w:sz="8" w:space="0"/>
              <w:right w:val="single" w:color="000000" w:sz="8" w:space="0"/>
            </w:tcBorders>
            <w:shd w:val="clear" w:color="auto" w:fill="auto"/>
            <w:vAlign w:val="center"/>
          </w:tcPr>
          <w:p w14:paraId="40228F5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highlight w:val="none"/>
                <w:u w:val="none"/>
              </w:rPr>
            </w:pPr>
            <w:r>
              <w:rPr>
                <w:rFonts w:hint="default" w:ascii="Times New Roman" w:hAnsi="Times New Roman" w:eastAsia="宋体" w:cs="Times New Roman"/>
                <w:i w:val="0"/>
                <w:iCs w:val="0"/>
                <w:color w:val="auto"/>
                <w:kern w:val="0"/>
                <w:sz w:val="24"/>
                <w:szCs w:val="24"/>
                <w:highlight w:val="none"/>
                <w:u w:val="none"/>
                <w:lang w:val="en-US" w:eastAsia="zh-CN" w:bidi="ar"/>
              </w:rPr>
              <w:t>Ⅲ</w:t>
            </w:r>
          </w:p>
        </w:tc>
        <w:tc>
          <w:tcPr>
            <w:tcW w:w="363" w:type="pct"/>
            <w:tcBorders>
              <w:top w:val="nil"/>
              <w:left w:val="nil"/>
              <w:bottom w:val="single" w:color="000000" w:sz="8" w:space="0"/>
              <w:right w:val="single" w:color="000000" w:sz="8" w:space="0"/>
            </w:tcBorders>
            <w:shd w:val="clear" w:color="auto" w:fill="auto"/>
            <w:vAlign w:val="center"/>
          </w:tcPr>
          <w:p w14:paraId="6A1CBFF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highlight w:val="none"/>
                <w:u w:val="none"/>
              </w:rPr>
            </w:pPr>
            <w:r>
              <w:rPr>
                <w:rFonts w:hint="default" w:ascii="Times New Roman" w:hAnsi="Times New Roman" w:eastAsia="宋体" w:cs="Times New Roman"/>
                <w:i w:val="0"/>
                <w:iCs w:val="0"/>
                <w:color w:val="auto"/>
                <w:kern w:val="0"/>
                <w:sz w:val="24"/>
                <w:szCs w:val="24"/>
                <w:highlight w:val="none"/>
                <w:u w:val="none"/>
                <w:lang w:val="en-US" w:eastAsia="zh-CN" w:bidi="ar"/>
              </w:rPr>
              <w:t>农用、工业、景观</w:t>
            </w:r>
          </w:p>
        </w:tc>
        <w:tc>
          <w:tcPr>
            <w:tcW w:w="337" w:type="pct"/>
            <w:tcBorders>
              <w:top w:val="nil"/>
              <w:left w:val="nil"/>
              <w:bottom w:val="single" w:color="000000" w:sz="8" w:space="0"/>
              <w:right w:val="single" w:color="000000" w:sz="8" w:space="0"/>
            </w:tcBorders>
            <w:shd w:val="clear" w:color="auto" w:fill="auto"/>
            <w:vAlign w:val="center"/>
          </w:tcPr>
          <w:p w14:paraId="0E5F0B6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vAlign w:val="center"/>
          </w:tcPr>
          <w:p w14:paraId="2DA30FC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Ⅲ</w:t>
            </w:r>
          </w:p>
        </w:tc>
        <w:tc>
          <w:tcPr>
            <w:tcW w:w="387" w:type="pct"/>
            <w:tcBorders>
              <w:top w:val="nil"/>
              <w:left w:val="nil"/>
              <w:bottom w:val="single" w:color="000000" w:sz="8" w:space="0"/>
              <w:right w:val="single" w:color="000000" w:sz="8" w:space="0"/>
            </w:tcBorders>
            <w:shd w:val="clear" w:color="auto" w:fill="auto"/>
            <w:vAlign w:val="center"/>
          </w:tcPr>
          <w:p w14:paraId="3B5E27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0C3ECD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6C9CF0B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w:t>
            </w:r>
          </w:p>
        </w:tc>
        <w:tc>
          <w:tcPr>
            <w:tcW w:w="619" w:type="pct"/>
            <w:tcBorders>
              <w:top w:val="nil"/>
              <w:left w:val="nil"/>
              <w:bottom w:val="single" w:color="000000" w:sz="8" w:space="0"/>
              <w:right w:val="single" w:color="000000" w:sz="8" w:space="0"/>
            </w:tcBorders>
            <w:shd w:val="clear" w:color="auto" w:fill="auto"/>
            <w:vAlign w:val="center"/>
          </w:tcPr>
          <w:p w14:paraId="518A2F2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灯塔河东源农业用水区</w:t>
            </w:r>
          </w:p>
        </w:tc>
        <w:tc>
          <w:tcPr>
            <w:tcW w:w="328" w:type="pct"/>
            <w:tcBorders>
              <w:top w:val="nil"/>
              <w:left w:val="nil"/>
              <w:bottom w:val="single" w:color="000000" w:sz="8" w:space="0"/>
              <w:right w:val="single" w:color="000000" w:sz="8" w:space="0"/>
            </w:tcBorders>
            <w:shd w:val="clear" w:color="auto" w:fill="auto"/>
            <w:vAlign w:val="center"/>
          </w:tcPr>
          <w:p w14:paraId="03022AC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灯塔河</w:t>
            </w:r>
          </w:p>
        </w:tc>
        <w:tc>
          <w:tcPr>
            <w:tcW w:w="431" w:type="pct"/>
            <w:tcBorders>
              <w:top w:val="nil"/>
              <w:left w:val="nil"/>
              <w:bottom w:val="single" w:color="000000" w:sz="8" w:space="0"/>
              <w:right w:val="single" w:color="000000" w:sz="8" w:space="0"/>
            </w:tcBorders>
            <w:shd w:val="clear" w:color="auto" w:fill="auto"/>
            <w:vAlign w:val="center"/>
          </w:tcPr>
          <w:p w14:paraId="336EC0B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白礤水库</w:t>
            </w:r>
          </w:p>
        </w:tc>
        <w:tc>
          <w:tcPr>
            <w:tcW w:w="316" w:type="pct"/>
            <w:tcBorders>
              <w:top w:val="nil"/>
              <w:left w:val="nil"/>
              <w:bottom w:val="single" w:color="000000" w:sz="8" w:space="0"/>
              <w:right w:val="single" w:color="000000" w:sz="8" w:space="0"/>
            </w:tcBorders>
            <w:shd w:val="clear" w:color="auto" w:fill="auto"/>
            <w:vAlign w:val="center"/>
          </w:tcPr>
          <w:p w14:paraId="4F6130D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安平村</w:t>
            </w:r>
          </w:p>
        </w:tc>
        <w:tc>
          <w:tcPr>
            <w:tcW w:w="380" w:type="pct"/>
            <w:tcBorders>
              <w:top w:val="nil"/>
              <w:left w:val="nil"/>
              <w:bottom w:val="single" w:color="000000" w:sz="8" w:space="0"/>
              <w:right w:val="single" w:color="000000" w:sz="8" w:space="0"/>
            </w:tcBorders>
            <w:shd w:val="clear" w:color="auto" w:fill="auto"/>
            <w:vAlign w:val="center"/>
          </w:tcPr>
          <w:p w14:paraId="2CF81B5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23.</w:t>
            </w:r>
            <w:r>
              <w:rPr>
                <w:rFonts w:hint="eastAsia" w:ascii="Times New Roman" w:hAnsi="Times New Roman" w:eastAsia="宋体" w:cs="Times New Roman"/>
                <w:i w:val="0"/>
                <w:iCs w:val="0"/>
                <w:color w:val="auto"/>
                <w:kern w:val="0"/>
                <w:sz w:val="24"/>
                <w:szCs w:val="24"/>
                <w:u w:val="none"/>
                <w:lang w:val="en-US" w:eastAsia="zh-CN" w:bidi="ar"/>
              </w:rPr>
              <w:t>8</w:t>
            </w:r>
          </w:p>
        </w:tc>
        <w:tc>
          <w:tcPr>
            <w:tcW w:w="330" w:type="pct"/>
            <w:tcBorders>
              <w:top w:val="nil"/>
              <w:left w:val="nil"/>
              <w:bottom w:val="single" w:color="000000" w:sz="8" w:space="0"/>
              <w:right w:val="single" w:color="000000" w:sz="8" w:space="0"/>
            </w:tcBorders>
            <w:shd w:val="clear" w:color="auto" w:fill="auto"/>
            <w:vAlign w:val="center"/>
          </w:tcPr>
          <w:p w14:paraId="7F42D1A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419" w:type="pct"/>
            <w:tcBorders>
              <w:top w:val="nil"/>
              <w:left w:val="nil"/>
              <w:bottom w:val="single" w:color="000000" w:sz="8" w:space="0"/>
              <w:right w:val="single" w:color="000000" w:sz="8" w:space="0"/>
            </w:tcBorders>
            <w:shd w:val="clear" w:color="auto" w:fill="auto"/>
            <w:noWrap/>
            <w:vAlign w:val="center"/>
          </w:tcPr>
          <w:p w14:paraId="03F3E0F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4AB7243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732ABD3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vAlign w:val="center"/>
          </w:tcPr>
          <w:p w14:paraId="07C58BD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vAlign w:val="center"/>
          </w:tcPr>
          <w:p w14:paraId="661BD9F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vAlign w:val="center"/>
          </w:tcPr>
          <w:p w14:paraId="4F06562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180A25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4F954F4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w:t>
            </w:r>
          </w:p>
        </w:tc>
        <w:tc>
          <w:tcPr>
            <w:tcW w:w="619" w:type="pct"/>
            <w:tcBorders>
              <w:top w:val="nil"/>
              <w:left w:val="nil"/>
              <w:bottom w:val="single" w:color="000000" w:sz="8" w:space="0"/>
              <w:right w:val="single" w:color="000000" w:sz="8" w:space="0"/>
            </w:tcBorders>
            <w:shd w:val="clear" w:color="auto" w:fill="auto"/>
            <w:vAlign w:val="center"/>
          </w:tcPr>
          <w:p w14:paraId="278820C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骆湖水东源农业用水区</w:t>
            </w:r>
          </w:p>
        </w:tc>
        <w:tc>
          <w:tcPr>
            <w:tcW w:w="328" w:type="pct"/>
            <w:tcBorders>
              <w:top w:val="nil"/>
              <w:left w:val="nil"/>
              <w:bottom w:val="single" w:color="000000" w:sz="8" w:space="0"/>
              <w:right w:val="single" w:color="000000" w:sz="8" w:space="0"/>
            </w:tcBorders>
            <w:shd w:val="clear" w:color="auto" w:fill="auto"/>
            <w:vAlign w:val="center"/>
          </w:tcPr>
          <w:p w14:paraId="5057250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骆湖水</w:t>
            </w:r>
          </w:p>
        </w:tc>
        <w:tc>
          <w:tcPr>
            <w:tcW w:w="431" w:type="pct"/>
            <w:tcBorders>
              <w:top w:val="nil"/>
              <w:left w:val="nil"/>
              <w:bottom w:val="single" w:color="000000" w:sz="8" w:space="0"/>
              <w:right w:val="single" w:color="000000" w:sz="8" w:space="0"/>
            </w:tcBorders>
            <w:shd w:val="clear" w:color="auto" w:fill="auto"/>
            <w:vAlign w:val="center"/>
          </w:tcPr>
          <w:p w14:paraId="0F6E592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南坑水库</w:t>
            </w:r>
          </w:p>
        </w:tc>
        <w:tc>
          <w:tcPr>
            <w:tcW w:w="316" w:type="pct"/>
            <w:tcBorders>
              <w:top w:val="nil"/>
              <w:left w:val="nil"/>
              <w:bottom w:val="single" w:color="000000" w:sz="8" w:space="0"/>
              <w:right w:val="single" w:color="000000" w:sz="8" w:space="0"/>
            </w:tcBorders>
            <w:shd w:val="clear" w:color="auto" w:fill="auto"/>
            <w:vAlign w:val="center"/>
          </w:tcPr>
          <w:p w14:paraId="5329F31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顺天牛生塘村</w:t>
            </w:r>
          </w:p>
        </w:tc>
        <w:tc>
          <w:tcPr>
            <w:tcW w:w="380" w:type="pct"/>
            <w:tcBorders>
              <w:top w:val="nil"/>
              <w:left w:val="nil"/>
              <w:bottom w:val="single" w:color="000000" w:sz="8" w:space="0"/>
              <w:right w:val="single" w:color="000000" w:sz="8" w:space="0"/>
            </w:tcBorders>
            <w:shd w:val="clear" w:color="auto" w:fill="auto"/>
            <w:vAlign w:val="center"/>
          </w:tcPr>
          <w:p w14:paraId="1EC9124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28.3</w:t>
            </w:r>
          </w:p>
        </w:tc>
        <w:tc>
          <w:tcPr>
            <w:tcW w:w="330" w:type="pct"/>
            <w:tcBorders>
              <w:top w:val="nil"/>
              <w:left w:val="nil"/>
              <w:bottom w:val="single" w:color="000000" w:sz="8" w:space="0"/>
              <w:right w:val="single" w:color="000000" w:sz="8" w:space="0"/>
            </w:tcBorders>
            <w:shd w:val="clear" w:color="auto" w:fill="auto"/>
            <w:vAlign w:val="center"/>
          </w:tcPr>
          <w:p w14:paraId="78BF38A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419" w:type="pct"/>
            <w:tcBorders>
              <w:top w:val="nil"/>
              <w:left w:val="nil"/>
              <w:bottom w:val="single" w:color="000000" w:sz="8" w:space="0"/>
              <w:right w:val="single" w:color="000000" w:sz="8" w:space="0"/>
            </w:tcBorders>
            <w:shd w:val="clear" w:color="auto" w:fill="auto"/>
            <w:noWrap/>
            <w:vAlign w:val="center"/>
          </w:tcPr>
          <w:p w14:paraId="096436C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6A4580E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18F5E4F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vAlign w:val="center"/>
          </w:tcPr>
          <w:p w14:paraId="49E0B36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vAlign w:val="center"/>
          </w:tcPr>
          <w:p w14:paraId="32922F7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vAlign w:val="center"/>
          </w:tcPr>
          <w:p w14:paraId="1A3EF2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11F746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242B6EA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4</w:t>
            </w:r>
          </w:p>
        </w:tc>
        <w:tc>
          <w:tcPr>
            <w:tcW w:w="619" w:type="pct"/>
            <w:tcBorders>
              <w:top w:val="nil"/>
              <w:left w:val="nil"/>
              <w:bottom w:val="single" w:color="000000" w:sz="8" w:space="0"/>
              <w:right w:val="single" w:color="000000" w:sz="8" w:space="0"/>
            </w:tcBorders>
            <w:shd w:val="clear" w:color="auto" w:fill="auto"/>
            <w:vAlign w:val="center"/>
          </w:tcPr>
          <w:p w14:paraId="5622AD8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久社河东源农业用水区</w:t>
            </w:r>
          </w:p>
        </w:tc>
        <w:tc>
          <w:tcPr>
            <w:tcW w:w="328" w:type="pct"/>
            <w:tcBorders>
              <w:top w:val="nil"/>
              <w:left w:val="nil"/>
              <w:bottom w:val="single" w:color="000000" w:sz="8" w:space="0"/>
              <w:right w:val="single" w:color="000000" w:sz="8" w:space="0"/>
            </w:tcBorders>
            <w:shd w:val="clear" w:color="auto" w:fill="auto"/>
            <w:vAlign w:val="center"/>
          </w:tcPr>
          <w:p w14:paraId="3A7272B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久社河</w:t>
            </w:r>
          </w:p>
        </w:tc>
        <w:tc>
          <w:tcPr>
            <w:tcW w:w="431" w:type="pct"/>
            <w:tcBorders>
              <w:top w:val="nil"/>
              <w:left w:val="nil"/>
              <w:bottom w:val="single" w:color="000000" w:sz="8" w:space="0"/>
              <w:right w:val="single" w:color="000000" w:sz="8" w:space="0"/>
            </w:tcBorders>
            <w:shd w:val="clear" w:color="auto" w:fill="auto"/>
            <w:vAlign w:val="center"/>
          </w:tcPr>
          <w:p w14:paraId="5BD72DC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lang w:val="en-US"/>
              </w:rPr>
            </w:pPr>
            <w:r>
              <w:rPr>
                <w:rFonts w:hint="eastAsia" w:ascii="Times New Roman" w:hAnsi="Times New Roman" w:cs="Times New Roman"/>
                <w:i w:val="0"/>
                <w:iCs w:val="0"/>
                <w:color w:val="auto"/>
                <w:kern w:val="0"/>
                <w:sz w:val="24"/>
                <w:szCs w:val="24"/>
                <w:u w:val="none"/>
                <w:lang w:val="en-US" w:eastAsia="zh-CN" w:bidi="ar"/>
              </w:rPr>
              <w:t>高洞水库坝下</w:t>
            </w:r>
          </w:p>
        </w:tc>
        <w:tc>
          <w:tcPr>
            <w:tcW w:w="316" w:type="pct"/>
            <w:tcBorders>
              <w:top w:val="nil"/>
              <w:left w:val="nil"/>
              <w:bottom w:val="single" w:color="000000" w:sz="8" w:space="0"/>
              <w:right w:val="single" w:color="000000" w:sz="8" w:space="0"/>
            </w:tcBorders>
            <w:shd w:val="clear" w:color="auto" w:fill="auto"/>
            <w:vAlign w:val="center"/>
          </w:tcPr>
          <w:p w14:paraId="3733372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义合村</w:t>
            </w:r>
          </w:p>
        </w:tc>
        <w:tc>
          <w:tcPr>
            <w:tcW w:w="380" w:type="pct"/>
            <w:tcBorders>
              <w:top w:val="nil"/>
              <w:left w:val="nil"/>
              <w:bottom w:val="single" w:color="000000" w:sz="8" w:space="0"/>
              <w:right w:val="single" w:color="000000" w:sz="8" w:space="0"/>
            </w:tcBorders>
            <w:shd w:val="clear" w:color="auto" w:fill="auto"/>
            <w:vAlign w:val="center"/>
          </w:tcPr>
          <w:p w14:paraId="2688FDE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lang w:val="en-US"/>
              </w:rPr>
            </w:pPr>
            <w:r>
              <w:rPr>
                <w:rFonts w:hint="default" w:ascii="Times New Roman" w:hAnsi="Times New Roman" w:eastAsia="宋体" w:cs="Times New Roman"/>
                <w:i w:val="0"/>
                <w:iCs w:val="0"/>
                <w:color w:val="auto"/>
                <w:kern w:val="0"/>
                <w:sz w:val="24"/>
                <w:szCs w:val="24"/>
                <w:u w:val="none"/>
                <w:lang w:val="en-US" w:eastAsia="zh-CN" w:bidi="ar"/>
              </w:rPr>
              <w:t>2</w:t>
            </w:r>
            <w:r>
              <w:rPr>
                <w:rFonts w:hint="eastAsia" w:ascii="Times New Roman" w:hAnsi="Times New Roman" w:cs="Times New Roman"/>
                <w:i w:val="0"/>
                <w:iCs w:val="0"/>
                <w:color w:val="auto"/>
                <w:kern w:val="0"/>
                <w:sz w:val="24"/>
                <w:szCs w:val="24"/>
                <w:u w:val="none"/>
                <w:lang w:val="en-US" w:eastAsia="zh-CN" w:bidi="ar"/>
              </w:rPr>
              <w:t>8.1</w:t>
            </w:r>
          </w:p>
        </w:tc>
        <w:tc>
          <w:tcPr>
            <w:tcW w:w="330" w:type="pct"/>
            <w:tcBorders>
              <w:top w:val="nil"/>
              <w:left w:val="nil"/>
              <w:bottom w:val="single" w:color="000000" w:sz="8" w:space="0"/>
              <w:right w:val="single" w:color="000000" w:sz="8" w:space="0"/>
            </w:tcBorders>
            <w:shd w:val="clear" w:color="auto" w:fill="auto"/>
            <w:vAlign w:val="center"/>
          </w:tcPr>
          <w:p w14:paraId="38AC21A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419" w:type="pct"/>
            <w:tcBorders>
              <w:top w:val="nil"/>
              <w:left w:val="nil"/>
              <w:bottom w:val="single" w:color="000000" w:sz="8" w:space="0"/>
              <w:right w:val="single" w:color="000000" w:sz="8" w:space="0"/>
            </w:tcBorders>
            <w:shd w:val="clear" w:color="auto" w:fill="auto"/>
            <w:noWrap/>
            <w:vAlign w:val="center"/>
          </w:tcPr>
          <w:p w14:paraId="14DBCB9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6F5E0F3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7837F89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noWrap/>
            <w:vAlign w:val="center"/>
          </w:tcPr>
          <w:p w14:paraId="30921E1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Ⅱ~Ⅲ</w:t>
            </w:r>
          </w:p>
        </w:tc>
        <w:tc>
          <w:tcPr>
            <w:tcW w:w="389" w:type="pct"/>
            <w:tcBorders>
              <w:top w:val="nil"/>
              <w:left w:val="nil"/>
              <w:bottom w:val="single" w:color="000000" w:sz="8" w:space="0"/>
              <w:right w:val="single" w:color="000000" w:sz="8" w:space="0"/>
            </w:tcBorders>
            <w:shd w:val="clear" w:color="auto" w:fill="auto"/>
            <w:vAlign w:val="center"/>
          </w:tcPr>
          <w:p w14:paraId="02F71C8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vAlign w:val="center"/>
          </w:tcPr>
          <w:p w14:paraId="09AD66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3E411D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4E5FA45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5</w:t>
            </w:r>
          </w:p>
        </w:tc>
        <w:tc>
          <w:tcPr>
            <w:tcW w:w="619" w:type="pct"/>
            <w:tcBorders>
              <w:top w:val="nil"/>
              <w:left w:val="nil"/>
              <w:bottom w:val="single" w:color="000000" w:sz="8" w:space="0"/>
              <w:right w:val="single" w:color="000000" w:sz="8" w:space="0"/>
            </w:tcBorders>
            <w:shd w:val="clear" w:color="auto" w:fill="auto"/>
            <w:vAlign w:val="center"/>
          </w:tcPr>
          <w:p w14:paraId="77C0736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叶潭河东源农业用水区</w:t>
            </w:r>
          </w:p>
        </w:tc>
        <w:tc>
          <w:tcPr>
            <w:tcW w:w="328" w:type="pct"/>
            <w:tcBorders>
              <w:top w:val="nil"/>
              <w:left w:val="nil"/>
              <w:bottom w:val="single" w:color="000000" w:sz="8" w:space="0"/>
              <w:right w:val="single" w:color="000000" w:sz="8" w:space="0"/>
            </w:tcBorders>
            <w:shd w:val="clear" w:color="auto" w:fill="auto"/>
            <w:vAlign w:val="center"/>
          </w:tcPr>
          <w:p w14:paraId="7C997AB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叶潭河</w:t>
            </w:r>
          </w:p>
        </w:tc>
        <w:tc>
          <w:tcPr>
            <w:tcW w:w="431" w:type="pct"/>
            <w:tcBorders>
              <w:top w:val="nil"/>
              <w:left w:val="nil"/>
              <w:bottom w:val="single" w:color="000000" w:sz="8" w:space="0"/>
              <w:right w:val="single" w:color="000000" w:sz="8" w:space="0"/>
            </w:tcBorders>
            <w:shd w:val="clear" w:color="auto" w:fill="auto"/>
            <w:vAlign w:val="center"/>
          </w:tcPr>
          <w:p w14:paraId="6C5C82E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七目嶂</w:t>
            </w:r>
          </w:p>
        </w:tc>
        <w:tc>
          <w:tcPr>
            <w:tcW w:w="316" w:type="pct"/>
            <w:tcBorders>
              <w:top w:val="nil"/>
              <w:left w:val="nil"/>
              <w:bottom w:val="single" w:color="000000" w:sz="8" w:space="0"/>
              <w:right w:val="single" w:color="000000" w:sz="8" w:space="0"/>
            </w:tcBorders>
            <w:shd w:val="clear" w:color="auto" w:fill="auto"/>
            <w:vAlign w:val="center"/>
          </w:tcPr>
          <w:p w14:paraId="488353C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铁场铺村</w:t>
            </w:r>
          </w:p>
        </w:tc>
        <w:tc>
          <w:tcPr>
            <w:tcW w:w="380" w:type="pct"/>
            <w:tcBorders>
              <w:top w:val="nil"/>
              <w:left w:val="nil"/>
              <w:bottom w:val="single" w:color="000000" w:sz="8" w:space="0"/>
              <w:right w:val="single" w:color="000000" w:sz="8" w:space="0"/>
            </w:tcBorders>
            <w:shd w:val="clear" w:color="auto" w:fill="auto"/>
            <w:vAlign w:val="center"/>
          </w:tcPr>
          <w:p w14:paraId="46DF048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40.9</w:t>
            </w:r>
          </w:p>
        </w:tc>
        <w:tc>
          <w:tcPr>
            <w:tcW w:w="330" w:type="pct"/>
            <w:tcBorders>
              <w:top w:val="nil"/>
              <w:left w:val="nil"/>
              <w:bottom w:val="single" w:color="000000" w:sz="8" w:space="0"/>
              <w:right w:val="single" w:color="000000" w:sz="8" w:space="0"/>
            </w:tcBorders>
            <w:shd w:val="clear" w:color="auto" w:fill="auto"/>
            <w:vAlign w:val="center"/>
          </w:tcPr>
          <w:p w14:paraId="1CE08BC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419" w:type="pct"/>
            <w:tcBorders>
              <w:top w:val="nil"/>
              <w:left w:val="nil"/>
              <w:bottom w:val="single" w:color="000000" w:sz="8" w:space="0"/>
              <w:right w:val="single" w:color="000000" w:sz="8" w:space="0"/>
            </w:tcBorders>
            <w:shd w:val="clear" w:color="auto" w:fill="auto"/>
            <w:noWrap/>
            <w:vAlign w:val="center"/>
          </w:tcPr>
          <w:p w14:paraId="4D4529D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460E447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61803DA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noWrap/>
            <w:vAlign w:val="center"/>
          </w:tcPr>
          <w:p w14:paraId="686D9C9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Ⅱ~Ⅲ</w:t>
            </w:r>
          </w:p>
        </w:tc>
        <w:tc>
          <w:tcPr>
            <w:tcW w:w="389" w:type="pct"/>
            <w:tcBorders>
              <w:top w:val="nil"/>
              <w:left w:val="nil"/>
              <w:bottom w:val="single" w:color="000000" w:sz="8" w:space="0"/>
              <w:right w:val="single" w:color="000000" w:sz="8" w:space="0"/>
            </w:tcBorders>
            <w:shd w:val="clear" w:color="auto" w:fill="auto"/>
            <w:vAlign w:val="center"/>
          </w:tcPr>
          <w:p w14:paraId="6EE0F64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vAlign w:val="center"/>
          </w:tcPr>
          <w:p w14:paraId="454A75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7C57CC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2F3B304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6</w:t>
            </w:r>
          </w:p>
        </w:tc>
        <w:tc>
          <w:tcPr>
            <w:tcW w:w="619" w:type="pct"/>
            <w:tcBorders>
              <w:top w:val="nil"/>
              <w:left w:val="nil"/>
              <w:bottom w:val="single" w:color="000000" w:sz="8" w:space="0"/>
              <w:right w:val="single" w:color="000000" w:sz="8" w:space="0"/>
            </w:tcBorders>
            <w:shd w:val="clear" w:color="auto" w:fill="auto"/>
            <w:vAlign w:val="center"/>
          </w:tcPr>
          <w:p w14:paraId="18417F1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曾田</w:t>
            </w:r>
            <w:r>
              <w:rPr>
                <w:rFonts w:hint="eastAsia" w:ascii="Times New Roman" w:hAnsi="Times New Roman" w:cs="Times New Roman"/>
                <w:i w:val="0"/>
                <w:iCs w:val="0"/>
                <w:color w:val="auto"/>
                <w:kern w:val="0"/>
                <w:sz w:val="24"/>
                <w:szCs w:val="24"/>
                <w:u w:val="none"/>
                <w:lang w:val="en-US" w:eastAsia="zh-CN" w:bidi="ar"/>
              </w:rPr>
              <w:t>河</w:t>
            </w:r>
            <w:r>
              <w:rPr>
                <w:rFonts w:hint="default" w:ascii="Times New Roman" w:hAnsi="Times New Roman" w:eastAsia="宋体" w:cs="Times New Roman"/>
                <w:i w:val="0"/>
                <w:iCs w:val="0"/>
                <w:color w:val="auto"/>
                <w:kern w:val="0"/>
                <w:sz w:val="24"/>
                <w:szCs w:val="24"/>
                <w:u w:val="none"/>
                <w:lang w:val="en-US" w:eastAsia="zh-CN" w:bidi="ar"/>
              </w:rPr>
              <w:t>东源农业工业用水区</w:t>
            </w:r>
          </w:p>
        </w:tc>
        <w:tc>
          <w:tcPr>
            <w:tcW w:w="328" w:type="pct"/>
            <w:tcBorders>
              <w:top w:val="nil"/>
              <w:left w:val="nil"/>
              <w:bottom w:val="single" w:color="000000" w:sz="8" w:space="0"/>
              <w:right w:val="single" w:color="000000" w:sz="8" w:space="0"/>
            </w:tcBorders>
            <w:shd w:val="clear" w:color="auto" w:fill="auto"/>
            <w:vAlign w:val="center"/>
          </w:tcPr>
          <w:p w14:paraId="35709B7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曾田</w:t>
            </w:r>
            <w:r>
              <w:rPr>
                <w:rFonts w:hint="eastAsia" w:ascii="Times New Roman" w:hAnsi="Times New Roman" w:cs="Times New Roman"/>
                <w:i w:val="0"/>
                <w:iCs w:val="0"/>
                <w:color w:val="auto"/>
                <w:kern w:val="0"/>
                <w:sz w:val="24"/>
                <w:szCs w:val="24"/>
                <w:u w:val="none"/>
                <w:lang w:val="en-US" w:eastAsia="zh-CN" w:bidi="ar"/>
              </w:rPr>
              <w:t>河</w:t>
            </w:r>
          </w:p>
        </w:tc>
        <w:tc>
          <w:tcPr>
            <w:tcW w:w="431" w:type="pct"/>
            <w:tcBorders>
              <w:top w:val="nil"/>
              <w:left w:val="nil"/>
              <w:bottom w:val="single" w:color="000000" w:sz="8" w:space="0"/>
              <w:right w:val="single" w:color="000000" w:sz="8" w:space="0"/>
            </w:tcBorders>
            <w:shd w:val="clear" w:color="auto" w:fill="auto"/>
            <w:vAlign w:val="center"/>
          </w:tcPr>
          <w:p w14:paraId="44C4F83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曾田河源头</w:t>
            </w:r>
          </w:p>
        </w:tc>
        <w:tc>
          <w:tcPr>
            <w:tcW w:w="316" w:type="pct"/>
            <w:tcBorders>
              <w:top w:val="nil"/>
              <w:left w:val="nil"/>
              <w:bottom w:val="single" w:color="000000" w:sz="8" w:space="0"/>
              <w:right w:val="single" w:color="000000" w:sz="8" w:space="0"/>
            </w:tcBorders>
            <w:shd w:val="clear" w:color="auto" w:fill="auto"/>
            <w:vAlign w:val="center"/>
          </w:tcPr>
          <w:p w14:paraId="2E7E27F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蓝口镇杨柳村</w:t>
            </w:r>
          </w:p>
        </w:tc>
        <w:tc>
          <w:tcPr>
            <w:tcW w:w="380" w:type="pct"/>
            <w:tcBorders>
              <w:top w:val="nil"/>
              <w:left w:val="nil"/>
              <w:bottom w:val="single" w:color="000000" w:sz="8" w:space="0"/>
              <w:right w:val="single" w:color="000000" w:sz="8" w:space="0"/>
            </w:tcBorders>
            <w:shd w:val="clear" w:color="auto" w:fill="auto"/>
            <w:vAlign w:val="center"/>
          </w:tcPr>
          <w:p w14:paraId="0D14094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21.2</w:t>
            </w:r>
          </w:p>
        </w:tc>
        <w:tc>
          <w:tcPr>
            <w:tcW w:w="330" w:type="pct"/>
            <w:tcBorders>
              <w:top w:val="nil"/>
              <w:left w:val="nil"/>
              <w:bottom w:val="single" w:color="000000" w:sz="8" w:space="0"/>
              <w:right w:val="single" w:color="000000" w:sz="8" w:space="0"/>
            </w:tcBorders>
            <w:shd w:val="clear" w:color="auto" w:fill="auto"/>
            <w:vAlign w:val="center"/>
          </w:tcPr>
          <w:p w14:paraId="6B235EB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419" w:type="pct"/>
            <w:tcBorders>
              <w:top w:val="nil"/>
              <w:left w:val="nil"/>
              <w:bottom w:val="single" w:color="000000" w:sz="8" w:space="0"/>
              <w:right w:val="single" w:color="000000" w:sz="8" w:space="0"/>
            </w:tcBorders>
            <w:shd w:val="clear" w:color="auto" w:fill="auto"/>
            <w:noWrap/>
            <w:vAlign w:val="center"/>
          </w:tcPr>
          <w:p w14:paraId="7BA5F78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37C0601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4C59F83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农用、工用</w:t>
            </w:r>
          </w:p>
        </w:tc>
        <w:tc>
          <w:tcPr>
            <w:tcW w:w="337" w:type="pct"/>
            <w:tcBorders>
              <w:top w:val="nil"/>
              <w:left w:val="nil"/>
              <w:bottom w:val="single" w:color="000000" w:sz="8" w:space="0"/>
              <w:right w:val="single" w:color="000000" w:sz="8" w:space="0"/>
            </w:tcBorders>
            <w:shd w:val="clear" w:color="auto" w:fill="auto"/>
            <w:vAlign w:val="center"/>
          </w:tcPr>
          <w:p w14:paraId="35C7A87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noWrap/>
            <w:vAlign w:val="center"/>
          </w:tcPr>
          <w:p w14:paraId="000004A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781193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eastAsia" w:ascii="Times New Roman" w:hAnsi="Times New Roman" w:eastAsia="宋体" w:cs="Times New Roman"/>
                <w:i w:val="0"/>
                <w:iCs w:val="0"/>
                <w:color w:val="auto"/>
                <w:kern w:val="0"/>
                <w:sz w:val="24"/>
                <w:szCs w:val="24"/>
                <w:u w:val="none"/>
                <w:lang w:val="en-US" w:eastAsia="zh-CN" w:bidi="ar"/>
              </w:rPr>
              <w:t>又名</w:t>
            </w:r>
            <w:r>
              <w:rPr>
                <w:rFonts w:hint="eastAsia" w:ascii="Times New Roman" w:hAnsi="Times New Roman" w:cs="Times New Roman"/>
                <w:i w:val="0"/>
                <w:iCs w:val="0"/>
                <w:color w:val="auto"/>
                <w:kern w:val="0"/>
                <w:sz w:val="24"/>
                <w:szCs w:val="24"/>
                <w:u w:val="none"/>
                <w:lang w:val="en-US" w:eastAsia="zh-CN" w:bidi="ar"/>
              </w:rPr>
              <w:t>曾田</w:t>
            </w:r>
            <w:r>
              <w:rPr>
                <w:rFonts w:hint="default" w:ascii="Times New Roman" w:hAnsi="Times New Roman" w:eastAsia="宋体" w:cs="Times New Roman"/>
                <w:i w:val="0"/>
                <w:iCs w:val="0"/>
                <w:color w:val="auto"/>
                <w:kern w:val="0"/>
                <w:sz w:val="24"/>
                <w:szCs w:val="24"/>
                <w:u w:val="none"/>
                <w:lang w:val="en-US" w:eastAsia="zh-CN" w:bidi="ar"/>
              </w:rPr>
              <w:t>水</w:t>
            </w:r>
          </w:p>
        </w:tc>
      </w:tr>
      <w:tr w14:paraId="1B098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4D9DA0D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7</w:t>
            </w:r>
          </w:p>
        </w:tc>
        <w:tc>
          <w:tcPr>
            <w:tcW w:w="619" w:type="pct"/>
            <w:tcBorders>
              <w:top w:val="nil"/>
              <w:left w:val="nil"/>
              <w:bottom w:val="single" w:color="000000" w:sz="8" w:space="0"/>
              <w:right w:val="single" w:color="000000" w:sz="8" w:space="0"/>
            </w:tcBorders>
            <w:shd w:val="clear" w:color="auto" w:fill="auto"/>
            <w:vAlign w:val="center"/>
          </w:tcPr>
          <w:p w14:paraId="273FC9B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林石河东源保留区</w:t>
            </w:r>
          </w:p>
        </w:tc>
        <w:tc>
          <w:tcPr>
            <w:tcW w:w="328" w:type="pct"/>
            <w:tcBorders>
              <w:top w:val="nil"/>
              <w:left w:val="nil"/>
              <w:bottom w:val="single" w:color="000000" w:sz="8" w:space="0"/>
              <w:right w:val="single" w:color="000000" w:sz="8" w:space="0"/>
            </w:tcBorders>
            <w:shd w:val="clear" w:color="auto" w:fill="auto"/>
            <w:noWrap/>
            <w:vAlign w:val="center"/>
          </w:tcPr>
          <w:p w14:paraId="63E87CF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林石河</w:t>
            </w:r>
          </w:p>
        </w:tc>
        <w:tc>
          <w:tcPr>
            <w:tcW w:w="431" w:type="pct"/>
            <w:tcBorders>
              <w:top w:val="nil"/>
              <w:left w:val="nil"/>
              <w:bottom w:val="single" w:color="000000" w:sz="8" w:space="0"/>
              <w:right w:val="single" w:color="000000" w:sz="8" w:space="0"/>
            </w:tcBorders>
            <w:shd w:val="clear" w:color="auto" w:fill="auto"/>
            <w:vAlign w:val="center"/>
          </w:tcPr>
          <w:p w14:paraId="48B42E9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与新丰县交</w:t>
            </w:r>
          </w:p>
        </w:tc>
        <w:tc>
          <w:tcPr>
            <w:tcW w:w="316" w:type="pct"/>
            <w:tcBorders>
              <w:top w:val="nil"/>
              <w:left w:val="nil"/>
              <w:bottom w:val="single" w:color="000000" w:sz="8" w:space="0"/>
              <w:right w:val="single" w:color="000000" w:sz="8" w:space="0"/>
            </w:tcBorders>
            <w:shd w:val="clear" w:color="auto" w:fill="auto"/>
            <w:vAlign w:val="center"/>
          </w:tcPr>
          <w:p w14:paraId="3719C73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三河村界</w:t>
            </w:r>
          </w:p>
        </w:tc>
        <w:tc>
          <w:tcPr>
            <w:tcW w:w="380" w:type="pct"/>
            <w:tcBorders>
              <w:top w:val="nil"/>
              <w:left w:val="nil"/>
              <w:bottom w:val="single" w:color="000000" w:sz="8" w:space="0"/>
              <w:right w:val="single" w:color="000000" w:sz="8" w:space="0"/>
            </w:tcBorders>
            <w:shd w:val="clear" w:color="auto" w:fill="auto"/>
            <w:vAlign w:val="center"/>
          </w:tcPr>
          <w:p w14:paraId="562E6D2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24.2</w:t>
            </w:r>
          </w:p>
        </w:tc>
        <w:tc>
          <w:tcPr>
            <w:tcW w:w="330" w:type="pct"/>
            <w:tcBorders>
              <w:top w:val="nil"/>
              <w:left w:val="nil"/>
              <w:bottom w:val="single" w:color="000000" w:sz="8" w:space="0"/>
              <w:right w:val="single" w:color="000000" w:sz="8" w:space="0"/>
            </w:tcBorders>
            <w:shd w:val="clear" w:color="auto" w:fill="auto"/>
            <w:noWrap/>
            <w:vAlign w:val="center"/>
          </w:tcPr>
          <w:p w14:paraId="76C786E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419" w:type="pct"/>
            <w:tcBorders>
              <w:top w:val="nil"/>
              <w:left w:val="nil"/>
              <w:bottom w:val="single" w:color="000000" w:sz="8" w:space="0"/>
              <w:right w:val="single" w:color="000000" w:sz="8" w:space="0"/>
            </w:tcBorders>
            <w:shd w:val="clear" w:color="auto" w:fill="auto"/>
            <w:vAlign w:val="center"/>
          </w:tcPr>
          <w:p w14:paraId="5EB8785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534" w:type="pct"/>
            <w:tcBorders>
              <w:top w:val="nil"/>
              <w:left w:val="nil"/>
              <w:bottom w:val="single" w:color="000000" w:sz="8" w:space="0"/>
              <w:right w:val="single" w:color="000000" w:sz="8" w:space="0"/>
            </w:tcBorders>
            <w:shd w:val="clear" w:color="auto" w:fill="auto"/>
            <w:vAlign w:val="center"/>
          </w:tcPr>
          <w:p w14:paraId="2CB3004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0A16A1A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保留区</w:t>
            </w:r>
          </w:p>
        </w:tc>
        <w:tc>
          <w:tcPr>
            <w:tcW w:w="337" w:type="pct"/>
            <w:tcBorders>
              <w:top w:val="nil"/>
              <w:left w:val="nil"/>
              <w:bottom w:val="single" w:color="000000" w:sz="8" w:space="0"/>
              <w:right w:val="single" w:color="000000" w:sz="8" w:space="0"/>
            </w:tcBorders>
            <w:shd w:val="clear" w:color="auto" w:fill="auto"/>
            <w:noWrap/>
            <w:vAlign w:val="center"/>
          </w:tcPr>
          <w:p w14:paraId="2BDD7B5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noWrap/>
            <w:vAlign w:val="center"/>
          </w:tcPr>
          <w:p w14:paraId="06A6CFA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0A8F66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1767E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49A555E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8</w:t>
            </w:r>
          </w:p>
        </w:tc>
        <w:tc>
          <w:tcPr>
            <w:tcW w:w="619" w:type="pct"/>
            <w:tcBorders>
              <w:top w:val="nil"/>
              <w:left w:val="nil"/>
              <w:bottom w:val="single" w:color="000000" w:sz="8" w:space="0"/>
              <w:right w:val="single" w:color="000000" w:sz="8" w:space="0"/>
            </w:tcBorders>
            <w:shd w:val="clear" w:color="auto" w:fill="auto"/>
            <w:vAlign w:val="center"/>
          </w:tcPr>
          <w:p w14:paraId="4FF4EFB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上莞河东源农业用水区</w:t>
            </w:r>
          </w:p>
        </w:tc>
        <w:tc>
          <w:tcPr>
            <w:tcW w:w="328" w:type="pct"/>
            <w:tcBorders>
              <w:top w:val="nil"/>
              <w:left w:val="nil"/>
              <w:bottom w:val="single" w:color="000000" w:sz="8" w:space="0"/>
              <w:right w:val="single" w:color="000000" w:sz="8" w:space="0"/>
            </w:tcBorders>
            <w:shd w:val="clear" w:color="auto" w:fill="auto"/>
            <w:vAlign w:val="center"/>
          </w:tcPr>
          <w:p w14:paraId="75598E7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上莞河</w:t>
            </w:r>
          </w:p>
        </w:tc>
        <w:tc>
          <w:tcPr>
            <w:tcW w:w="431" w:type="pct"/>
            <w:tcBorders>
              <w:top w:val="nil"/>
              <w:left w:val="nil"/>
              <w:bottom w:val="single" w:color="000000" w:sz="8" w:space="0"/>
              <w:right w:val="single" w:color="000000" w:sz="8" w:space="0"/>
            </w:tcBorders>
            <w:shd w:val="clear" w:color="auto" w:fill="auto"/>
            <w:noWrap/>
            <w:vAlign w:val="center"/>
          </w:tcPr>
          <w:p w14:paraId="0E57575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凹头</w:t>
            </w:r>
          </w:p>
        </w:tc>
        <w:tc>
          <w:tcPr>
            <w:tcW w:w="316" w:type="pct"/>
            <w:tcBorders>
              <w:top w:val="nil"/>
              <w:left w:val="nil"/>
              <w:bottom w:val="single" w:color="000000" w:sz="8" w:space="0"/>
              <w:right w:val="single" w:color="000000" w:sz="8" w:space="0"/>
            </w:tcBorders>
            <w:shd w:val="clear" w:color="auto" w:fill="auto"/>
            <w:vAlign w:val="center"/>
          </w:tcPr>
          <w:p w14:paraId="025651F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江田村</w:t>
            </w:r>
          </w:p>
        </w:tc>
        <w:tc>
          <w:tcPr>
            <w:tcW w:w="380" w:type="pct"/>
            <w:tcBorders>
              <w:top w:val="nil"/>
              <w:left w:val="nil"/>
              <w:bottom w:val="single" w:color="000000" w:sz="8" w:space="0"/>
              <w:right w:val="single" w:color="000000" w:sz="8" w:space="0"/>
            </w:tcBorders>
            <w:shd w:val="clear" w:color="auto" w:fill="auto"/>
            <w:vAlign w:val="center"/>
          </w:tcPr>
          <w:p w14:paraId="4B33128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16.4</w:t>
            </w:r>
          </w:p>
        </w:tc>
        <w:tc>
          <w:tcPr>
            <w:tcW w:w="330" w:type="pct"/>
            <w:tcBorders>
              <w:top w:val="nil"/>
              <w:left w:val="nil"/>
              <w:bottom w:val="single" w:color="000000" w:sz="8" w:space="0"/>
              <w:right w:val="single" w:color="000000" w:sz="8" w:space="0"/>
            </w:tcBorders>
            <w:shd w:val="clear" w:color="auto" w:fill="auto"/>
            <w:noWrap/>
            <w:vAlign w:val="center"/>
          </w:tcPr>
          <w:p w14:paraId="555E539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419" w:type="pct"/>
            <w:tcBorders>
              <w:top w:val="nil"/>
              <w:left w:val="nil"/>
              <w:bottom w:val="single" w:color="000000" w:sz="8" w:space="0"/>
              <w:right w:val="single" w:color="000000" w:sz="8" w:space="0"/>
            </w:tcBorders>
            <w:shd w:val="clear" w:color="auto" w:fill="auto"/>
            <w:vAlign w:val="center"/>
          </w:tcPr>
          <w:p w14:paraId="2F33496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534" w:type="pct"/>
            <w:tcBorders>
              <w:top w:val="nil"/>
              <w:left w:val="nil"/>
              <w:bottom w:val="single" w:color="000000" w:sz="8" w:space="0"/>
              <w:right w:val="single" w:color="000000" w:sz="8" w:space="0"/>
            </w:tcBorders>
            <w:shd w:val="clear" w:color="auto" w:fill="auto"/>
            <w:vAlign w:val="center"/>
          </w:tcPr>
          <w:p w14:paraId="67FBEF7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123FA21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noWrap/>
            <w:vAlign w:val="center"/>
          </w:tcPr>
          <w:p w14:paraId="1E56E3A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noWrap/>
            <w:vAlign w:val="center"/>
          </w:tcPr>
          <w:p w14:paraId="559638A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76C250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0C4055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747547B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9</w:t>
            </w:r>
          </w:p>
        </w:tc>
        <w:tc>
          <w:tcPr>
            <w:tcW w:w="619" w:type="pct"/>
            <w:tcBorders>
              <w:top w:val="nil"/>
              <w:left w:val="nil"/>
              <w:bottom w:val="single" w:color="000000" w:sz="8" w:space="0"/>
              <w:right w:val="single" w:color="000000" w:sz="8" w:space="0"/>
            </w:tcBorders>
            <w:shd w:val="clear" w:color="auto" w:fill="auto"/>
            <w:vAlign w:val="center"/>
          </w:tcPr>
          <w:p w14:paraId="3440970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石涧水东源饮用水源区</w:t>
            </w:r>
          </w:p>
        </w:tc>
        <w:tc>
          <w:tcPr>
            <w:tcW w:w="328" w:type="pct"/>
            <w:tcBorders>
              <w:top w:val="nil"/>
              <w:left w:val="nil"/>
              <w:bottom w:val="single" w:color="000000" w:sz="8" w:space="0"/>
              <w:right w:val="single" w:color="000000" w:sz="8" w:space="0"/>
            </w:tcBorders>
            <w:shd w:val="clear" w:color="auto" w:fill="auto"/>
            <w:noWrap/>
            <w:vAlign w:val="center"/>
          </w:tcPr>
          <w:p w14:paraId="7E51F0D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石涧水</w:t>
            </w:r>
          </w:p>
        </w:tc>
        <w:tc>
          <w:tcPr>
            <w:tcW w:w="431" w:type="pct"/>
            <w:tcBorders>
              <w:top w:val="nil"/>
              <w:left w:val="nil"/>
              <w:bottom w:val="single" w:color="000000" w:sz="8" w:space="0"/>
              <w:right w:val="single" w:color="000000" w:sz="8" w:space="0"/>
            </w:tcBorders>
            <w:shd w:val="clear" w:color="auto" w:fill="auto"/>
            <w:vAlign w:val="center"/>
          </w:tcPr>
          <w:p w14:paraId="126E69B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eastAsia" w:ascii="Times New Roman" w:hAnsi="Times New Roman" w:cs="Times New Roman"/>
                <w:i w:val="0"/>
                <w:iCs w:val="0"/>
                <w:color w:val="auto"/>
                <w:kern w:val="0"/>
                <w:sz w:val="24"/>
                <w:szCs w:val="24"/>
                <w:u w:val="none"/>
                <w:lang w:val="en-US" w:eastAsia="zh-CN" w:bidi="ar"/>
              </w:rPr>
              <w:t>白石岗</w:t>
            </w:r>
          </w:p>
        </w:tc>
        <w:tc>
          <w:tcPr>
            <w:tcW w:w="316" w:type="pct"/>
            <w:tcBorders>
              <w:top w:val="nil"/>
              <w:left w:val="nil"/>
              <w:bottom w:val="single" w:color="000000" w:sz="8" w:space="0"/>
              <w:right w:val="single" w:color="000000" w:sz="8" w:space="0"/>
            </w:tcBorders>
            <w:shd w:val="clear" w:color="auto" w:fill="auto"/>
            <w:noWrap/>
            <w:vAlign w:val="center"/>
          </w:tcPr>
          <w:p w14:paraId="2DFB3BB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塘角小组</w:t>
            </w:r>
          </w:p>
        </w:tc>
        <w:tc>
          <w:tcPr>
            <w:tcW w:w="380" w:type="pct"/>
            <w:tcBorders>
              <w:top w:val="nil"/>
              <w:left w:val="nil"/>
              <w:bottom w:val="single" w:color="000000" w:sz="8" w:space="0"/>
              <w:right w:val="single" w:color="000000" w:sz="8" w:space="0"/>
            </w:tcBorders>
            <w:shd w:val="clear" w:color="auto" w:fill="auto"/>
            <w:vAlign w:val="center"/>
          </w:tcPr>
          <w:p w14:paraId="4D2DAD9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lang w:val="en-US"/>
              </w:rPr>
            </w:pPr>
            <w:r>
              <w:rPr>
                <w:rFonts w:hint="eastAsia" w:ascii="Times New Roman" w:hAnsi="Times New Roman" w:cs="Times New Roman"/>
                <w:i w:val="0"/>
                <w:iCs w:val="0"/>
                <w:color w:val="auto"/>
                <w:kern w:val="0"/>
                <w:sz w:val="24"/>
                <w:szCs w:val="24"/>
                <w:u w:val="none"/>
                <w:lang w:val="en-US" w:eastAsia="zh-CN" w:bidi="ar"/>
              </w:rPr>
              <w:t>7.9</w:t>
            </w:r>
          </w:p>
        </w:tc>
        <w:tc>
          <w:tcPr>
            <w:tcW w:w="330" w:type="pct"/>
            <w:tcBorders>
              <w:top w:val="nil"/>
              <w:left w:val="nil"/>
              <w:bottom w:val="single" w:color="000000" w:sz="8" w:space="0"/>
              <w:right w:val="single" w:color="000000" w:sz="8" w:space="0"/>
            </w:tcBorders>
            <w:shd w:val="clear" w:color="auto" w:fill="auto"/>
            <w:noWrap/>
            <w:vAlign w:val="center"/>
          </w:tcPr>
          <w:p w14:paraId="229B6FA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419" w:type="pct"/>
            <w:tcBorders>
              <w:top w:val="nil"/>
              <w:left w:val="nil"/>
              <w:bottom w:val="single" w:color="000000" w:sz="8" w:space="0"/>
              <w:right w:val="single" w:color="000000" w:sz="8" w:space="0"/>
            </w:tcBorders>
            <w:shd w:val="clear" w:color="auto" w:fill="auto"/>
            <w:vAlign w:val="center"/>
          </w:tcPr>
          <w:p w14:paraId="3D9D643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534" w:type="pct"/>
            <w:tcBorders>
              <w:top w:val="nil"/>
              <w:left w:val="nil"/>
              <w:bottom w:val="single" w:color="000000" w:sz="8" w:space="0"/>
              <w:right w:val="single" w:color="000000" w:sz="8" w:space="0"/>
            </w:tcBorders>
            <w:shd w:val="clear" w:color="auto" w:fill="auto"/>
            <w:vAlign w:val="center"/>
          </w:tcPr>
          <w:p w14:paraId="5986D42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0C41CEA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w:t>
            </w:r>
          </w:p>
        </w:tc>
        <w:tc>
          <w:tcPr>
            <w:tcW w:w="337" w:type="pct"/>
            <w:tcBorders>
              <w:top w:val="nil"/>
              <w:left w:val="nil"/>
              <w:bottom w:val="single" w:color="000000" w:sz="8" w:space="0"/>
              <w:right w:val="single" w:color="000000" w:sz="8" w:space="0"/>
            </w:tcBorders>
            <w:shd w:val="clear" w:color="auto" w:fill="auto"/>
            <w:noWrap/>
            <w:vAlign w:val="center"/>
          </w:tcPr>
          <w:p w14:paraId="29E2EA0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noWrap/>
            <w:vAlign w:val="center"/>
          </w:tcPr>
          <w:p w14:paraId="1CD4D15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7F74C8E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7CED25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5DEF193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10</w:t>
            </w:r>
          </w:p>
        </w:tc>
        <w:tc>
          <w:tcPr>
            <w:tcW w:w="619" w:type="pct"/>
            <w:tcBorders>
              <w:top w:val="nil"/>
              <w:left w:val="nil"/>
              <w:bottom w:val="single" w:color="000000" w:sz="8" w:space="0"/>
              <w:right w:val="single" w:color="000000" w:sz="8" w:space="0"/>
            </w:tcBorders>
            <w:shd w:val="clear" w:color="auto" w:fill="auto"/>
            <w:vAlign w:val="center"/>
          </w:tcPr>
          <w:p w14:paraId="152E001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柳城河东源饮用水源区</w:t>
            </w:r>
          </w:p>
        </w:tc>
        <w:tc>
          <w:tcPr>
            <w:tcW w:w="328" w:type="pct"/>
            <w:tcBorders>
              <w:top w:val="nil"/>
              <w:left w:val="nil"/>
              <w:bottom w:val="single" w:color="000000" w:sz="8" w:space="0"/>
              <w:right w:val="single" w:color="000000" w:sz="8" w:space="0"/>
            </w:tcBorders>
            <w:shd w:val="clear" w:color="auto" w:fill="auto"/>
            <w:noWrap/>
            <w:vAlign w:val="center"/>
          </w:tcPr>
          <w:p w14:paraId="2A298A1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柳城河</w:t>
            </w:r>
          </w:p>
        </w:tc>
        <w:tc>
          <w:tcPr>
            <w:tcW w:w="431" w:type="pct"/>
            <w:tcBorders>
              <w:top w:val="nil"/>
              <w:left w:val="nil"/>
              <w:bottom w:val="single" w:color="000000" w:sz="8" w:space="0"/>
              <w:right w:val="single" w:color="000000" w:sz="8" w:space="0"/>
            </w:tcBorders>
            <w:shd w:val="clear" w:color="auto" w:fill="auto"/>
            <w:vAlign w:val="center"/>
          </w:tcPr>
          <w:p w14:paraId="285F242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源头</w:t>
            </w:r>
          </w:p>
        </w:tc>
        <w:tc>
          <w:tcPr>
            <w:tcW w:w="316" w:type="pct"/>
            <w:tcBorders>
              <w:top w:val="nil"/>
              <w:left w:val="nil"/>
              <w:bottom w:val="single" w:color="000000" w:sz="8" w:space="0"/>
              <w:right w:val="single" w:color="000000" w:sz="8" w:space="0"/>
            </w:tcBorders>
            <w:shd w:val="clear" w:color="auto" w:fill="auto"/>
            <w:vAlign w:val="center"/>
          </w:tcPr>
          <w:p w14:paraId="3F70DF5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围新村</w:t>
            </w:r>
          </w:p>
        </w:tc>
        <w:tc>
          <w:tcPr>
            <w:tcW w:w="380" w:type="pct"/>
            <w:tcBorders>
              <w:top w:val="nil"/>
              <w:left w:val="nil"/>
              <w:bottom w:val="single" w:color="000000" w:sz="8" w:space="0"/>
              <w:right w:val="single" w:color="000000" w:sz="8" w:space="0"/>
            </w:tcBorders>
            <w:shd w:val="clear" w:color="auto" w:fill="auto"/>
            <w:noWrap/>
            <w:vAlign w:val="center"/>
          </w:tcPr>
          <w:p w14:paraId="77EDB79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9.2</w:t>
            </w:r>
          </w:p>
        </w:tc>
        <w:tc>
          <w:tcPr>
            <w:tcW w:w="330" w:type="pct"/>
            <w:tcBorders>
              <w:top w:val="nil"/>
              <w:left w:val="nil"/>
              <w:bottom w:val="single" w:color="000000" w:sz="8" w:space="0"/>
              <w:right w:val="single" w:color="000000" w:sz="8" w:space="0"/>
            </w:tcBorders>
            <w:shd w:val="clear" w:color="auto" w:fill="auto"/>
            <w:noWrap/>
            <w:vAlign w:val="center"/>
          </w:tcPr>
          <w:p w14:paraId="78736D2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419" w:type="pct"/>
            <w:tcBorders>
              <w:top w:val="nil"/>
              <w:left w:val="nil"/>
              <w:bottom w:val="single" w:color="000000" w:sz="8" w:space="0"/>
              <w:right w:val="single" w:color="000000" w:sz="8" w:space="0"/>
            </w:tcBorders>
            <w:shd w:val="clear" w:color="auto" w:fill="auto"/>
            <w:vAlign w:val="center"/>
          </w:tcPr>
          <w:p w14:paraId="7E567119">
            <w:pPr>
              <w:jc w:val="center"/>
              <w:rPr>
                <w:rFonts w:hint="default" w:ascii="Times New Roman" w:hAnsi="Times New Roman" w:eastAsia="宋体" w:cs="Times New Roman"/>
                <w:i w:val="0"/>
                <w:iCs w:val="0"/>
                <w:color w:val="auto"/>
                <w:sz w:val="24"/>
                <w:szCs w:val="24"/>
                <w:u w:val="none"/>
              </w:rPr>
            </w:pPr>
          </w:p>
        </w:tc>
        <w:tc>
          <w:tcPr>
            <w:tcW w:w="534" w:type="pct"/>
            <w:tcBorders>
              <w:top w:val="nil"/>
              <w:left w:val="nil"/>
              <w:bottom w:val="single" w:color="000000" w:sz="8" w:space="0"/>
              <w:right w:val="single" w:color="000000" w:sz="8" w:space="0"/>
            </w:tcBorders>
            <w:shd w:val="clear" w:color="auto" w:fill="auto"/>
            <w:vAlign w:val="center"/>
          </w:tcPr>
          <w:p w14:paraId="23250592">
            <w:pPr>
              <w:jc w:val="center"/>
              <w:rPr>
                <w:rFonts w:hint="default" w:ascii="Times New Roman" w:hAnsi="Times New Roman" w:eastAsia="宋体" w:cs="Times New Roman"/>
                <w:i w:val="0"/>
                <w:iCs w:val="0"/>
                <w:color w:val="auto"/>
                <w:sz w:val="24"/>
                <w:szCs w:val="24"/>
                <w:u w:val="none"/>
              </w:rPr>
            </w:pPr>
          </w:p>
        </w:tc>
        <w:tc>
          <w:tcPr>
            <w:tcW w:w="363" w:type="pct"/>
            <w:tcBorders>
              <w:top w:val="nil"/>
              <w:left w:val="nil"/>
              <w:bottom w:val="single" w:color="000000" w:sz="8" w:space="0"/>
              <w:right w:val="single" w:color="000000" w:sz="8" w:space="0"/>
            </w:tcBorders>
            <w:shd w:val="clear" w:color="auto" w:fill="auto"/>
            <w:vAlign w:val="center"/>
          </w:tcPr>
          <w:p w14:paraId="7D86B3A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w:t>
            </w:r>
          </w:p>
        </w:tc>
        <w:tc>
          <w:tcPr>
            <w:tcW w:w="337" w:type="pct"/>
            <w:tcBorders>
              <w:top w:val="nil"/>
              <w:left w:val="nil"/>
              <w:bottom w:val="single" w:color="000000" w:sz="8" w:space="0"/>
              <w:right w:val="single" w:color="000000" w:sz="8" w:space="0"/>
            </w:tcBorders>
            <w:shd w:val="clear" w:color="auto" w:fill="auto"/>
            <w:noWrap/>
            <w:vAlign w:val="center"/>
          </w:tcPr>
          <w:p w14:paraId="7BF7B08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noWrap/>
            <w:vAlign w:val="center"/>
          </w:tcPr>
          <w:p w14:paraId="2D133BD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4FEDC7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226E15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1ED2A80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11</w:t>
            </w:r>
          </w:p>
        </w:tc>
        <w:tc>
          <w:tcPr>
            <w:tcW w:w="619" w:type="pct"/>
            <w:tcBorders>
              <w:top w:val="nil"/>
              <w:left w:val="nil"/>
              <w:bottom w:val="single" w:color="000000" w:sz="8" w:space="0"/>
              <w:right w:val="single" w:color="000000" w:sz="8" w:space="0"/>
            </w:tcBorders>
            <w:shd w:val="clear" w:color="auto" w:fill="auto"/>
            <w:vAlign w:val="center"/>
          </w:tcPr>
          <w:p w14:paraId="7157B43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大湖水连平-东源饮用农业用水区</w:t>
            </w:r>
          </w:p>
        </w:tc>
        <w:tc>
          <w:tcPr>
            <w:tcW w:w="328" w:type="pct"/>
            <w:tcBorders>
              <w:top w:val="nil"/>
              <w:left w:val="nil"/>
              <w:bottom w:val="single" w:color="000000" w:sz="8" w:space="0"/>
              <w:right w:val="single" w:color="000000" w:sz="8" w:space="0"/>
            </w:tcBorders>
            <w:shd w:val="clear" w:color="auto" w:fill="auto"/>
            <w:vAlign w:val="center"/>
          </w:tcPr>
          <w:p w14:paraId="3E794FB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大湖水</w:t>
            </w:r>
          </w:p>
        </w:tc>
        <w:tc>
          <w:tcPr>
            <w:tcW w:w="431" w:type="pct"/>
            <w:tcBorders>
              <w:top w:val="nil"/>
              <w:left w:val="nil"/>
              <w:bottom w:val="single" w:color="000000" w:sz="8" w:space="0"/>
              <w:right w:val="single" w:color="000000" w:sz="8" w:space="0"/>
            </w:tcBorders>
            <w:shd w:val="clear" w:color="auto" w:fill="auto"/>
            <w:vAlign w:val="center"/>
          </w:tcPr>
          <w:p w14:paraId="6A2A725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库区村</w:t>
            </w:r>
          </w:p>
        </w:tc>
        <w:tc>
          <w:tcPr>
            <w:tcW w:w="316" w:type="pct"/>
            <w:tcBorders>
              <w:top w:val="nil"/>
              <w:left w:val="nil"/>
              <w:bottom w:val="single" w:color="000000" w:sz="8" w:space="0"/>
              <w:right w:val="single" w:color="000000" w:sz="8" w:space="0"/>
            </w:tcBorders>
            <w:shd w:val="clear" w:color="auto" w:fill="auto"/>
            <w:vAlign w:val="center"/>
          </w:tcPr>
          <w:p w14:paraId="5528A0F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清丰村</w:t>
            </w:r>
          </w:p>
        </w:tc>
        <w:tc>
          <w:tcPr>
            <w:tcW w:w="380" w:type="pct"/>
            <w:tcBorders>
              <w:top w:val="nil"/>
              <w:left w:val="nil"/>
              <w:bottom w:val="single" w:color="000000" w:sz="8" w:space="0"/>
              <w:right w:val="single" w:color="000000" w:sz="8" w:space="0"/>
            </w:tcBorders>
            <w:shd w:val="clear" w:color="auto" w:fill="auto"/>
            <w:vAlign w:val="center"/>
          </w:tcPr>
          <w:p w14:paraId="5E4F479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31.</w:t>
            </w:r>
            <w:r>
              <w:rPr>
                <w:rFonts w:hint="eastAsia" w:ascii="Times New Roman" w:hAnsi="Times New Roman" w:eastAsia="宋体" w:cs="Times New Roman"/>
                <w:i w:val="0"/>
                <w:iCs w:val="0"/>
                <w:color w:val="auto"/>
                <w:kern w:val="0"/>
                <w:sz w:val="24"/>
                <w:szCs w:val="24"/>
                <w:u w:val="none"/>
                <w:lang w:val="en-US" w:eastAsia="zh-CN" w:bidi="ar"/>
              </w:rPr>
              <w:t>2</w:t>
            </w:r>
          </w:p>
        </w:tc>
        <w:tc>
          <w:tcPr>
            <w:tcW w:w="330" w:type="pct"/>
            <w:tcBorders>
              <w:top w:val="nil"/>
              <w:left w:val="nil"/>
              <w:bottom w:val="single" w:color="000000" w:sz="8" w:space="0"/>
              <w:right w:val="single" w:color="000000" w:sz="8" w:space="0"/>
            </w:tcBorders>
            <w:shd w:val="clear" w:color="auto" w:fill="auto"/>
            <w:vAlign w:val="center"/>
          </w:tcPr>
          <w:p w14:paraId="7F1B10B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连平县、东源县</w:t>
            </w:r>
          </w:p>
        </w:tc>
        <w:tc>
          <w:tcPr>
            <w:tcW w:w="419" w:type="pct"/>
            <w:tcBorders>
              <w:top w:val="nil"/>
              <w:left w:val="nil"/>
              <w:bottom w:val="single" w:color="000000" w:sz="8" w:space="0"/>
              <w:right w:val="single" w:color="000000" w:sz="8" w:space="0"/>
            </w:tcBorders>
            <w:shd w:val="clear" w:color="auto" w:fill="auto"/>
            <w:noWrap/>
            <w:vAlign w:val="center"/>
          </w:tcPr>
          <w:p w14:paraId="4E287A4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465F1E1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3527D79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nil"/>
              <w:bottom w:val="single" w:color="000000" w:sz="8" w:space="0"/>
              <w:right w:val="single" w:color="000000" w:sz="8" w:space="0"/>
            </w:tcBorders>
            <w:shd w:val="clear" w:color="auto" w:fill="auto"/>
            <w:noWrap/>
            <w:vAlign w:val="center"/>
          </w:tcPr>
          <w:p w14:paraId="103A460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Ⅱ~Ⅲ</w:t>
            </w:r>
          </w:p>
        </w:tc>
        <w:tc>
          <w:tcPr>
            <w:tcW w:w="389" w:type="pct"/>
            <w:tcBorders>
              <w:top w:val="nil"/>
              <w:left w:val="nil"/>
              <w:bottom w:val="single" w:color="000000" w:sz="8" w:space="0"/>
              <w:right w:val="single" w:color="000000" w:sz="8" w:space="0"/>
            </w:tcBorders>
            <w:shd w:val="clear" w:color="auto" w:fill="auto"/>
            <w:vAlign w:val="center"/>
          </w:tcPr>
          <w:p w14:paraId="4005E8F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vAlign w:val="center"/>
          </w:tcPr>
          <w:p w14:paraId="7068189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5342D9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505451E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12</w:t>
            </w:r>
          </w:p>
        </w:tc>
        <w:tc>
          <w:tcPr>
            <w:tcW w:w="619" w:type="pct"/>
            <w:tcBorders>
              <w:top w:val="nil"/>
              <w:left w:val="nil"/>
              <w:bottom w:val="single" w:color="000000" w:sz="8" w:space="0"/>
              <w:right w:val="single" w:color="000000" w:sz="8" w:space="0"/>
            </w:tcBorders>
            <w:shd w:val="clear" w:color="auto" w:fill="auto"/>
            <w:vAlign w:val="center"/>
          </w:tcPr>
          <w:p w14:paraId="44D694A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密溪水连平饮用水源区</w:t>
            </w:r>
          </w:p>
        </w:tc>
        <w:tc>
          <w:tcPr>
            <w:tcW w:w="328" w:type="pct"/>
            <w:tcBorders>
              <w:top w:val="nil"/>
              <w:left w:val="nil"/>
              <w:bottom w:val="single" w:color="000000" w:sz="8" w:space="0"/>
              <w:right w:val="single" w:color="000000" w:sz="8" w:space="0"/>
            </w:tcBorders>
            <w:shd w:val="clear" w:color="auto" w:fill="auto"/>
            <w:vAlign w:val="center"/>
          </w:tcPr>
          <w:p w14:paraId="0536548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密溪水</w:t>
            </w:r>
          </w:p>
        </w:tc>
        <w:tc>
          <w:tcPr>
            <w:tcW w:w="431" w:type="pct"/>
            <w:tcBorders>
              <w:top w:val="nil"/>
              <w:left w:val="nil"/>
              <w:bottom w:val="single" w:color="000000" w:sz="8" w:space="0"/>
              <w:right w:val="single" w:color="000000" w:sz="8" w:space="0"/>
            </w:tcBorders>
            <w:shd w:val="clear" w:color="auto" w:fill="auto"/>
            <w:vAlign w:val="center"/>
          </w:tcPr>
          <w:p w14:paraId="5ADFE24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密溪村</w:t>
            </w:r>
          </w:p>
        </w:tc>
        <w:tc>
          <w:tcPr>
            <w:tcW w:w="316" w:type="pct"/>
            <w:tcBorders>
              <w:top w:val="nil"/>
              <w:left w:val="nil"/>
              <w:bottom w:val="single" w:color="000000" w:sz="8" w:space="0"/>
              <w:right w:val="single" w:color="000000" w:sz="8" w:space="0"/>
            </w:tcBorders>
            <w:shd w:val="clear" w:color="auto" w:fill="auto"/>
            <w:vAlign w:val="center"/>
          </w:tcPr>
          <w:p w14:paraId="4EF3C9D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城南村</w:t>
            </w:r>
          </w:p>
        </w:tc>
        <w:tc>
          <w:tcPr>
            <w:tcW w:w="380" w:type="pct"/>
            <w:tcBorders>
              <w:top w:val="nil"/>
              <w:left w:val="nil"/>
              <w:bottom w:val="single" w:color="000000" w:sz="8" w:space="0"/>
              <w:right w:val="single" w:color="000000" w:sz="8" w:space="0"/>
            </w:tcBorders>
            <w:shd w:val="clear" w:color="auto" w:fill="auto"/>
            <w:vAlign w:val="center"/>
          </w:tcPr>
          <w:p w14:paraId="70097AB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14.6</w:t>
            </w:r>
          </w:p>
        </w:tc>
        <w:tc>
          <w:tcPr>
            <w:tcW w:w="330" w:type="pct"/>
            <w:tcBorders>
              <w:top w:val="nil"/>
              <w:left w:val="nil"/>
              <w:bottom w:val="single" w:color="000000" w:sz="8" w:space="0"/>
              <w:right w:val="single" w:color="000000" w:sz="8" w:space="0"/>
            </w:tcBorders>
            <w:shd w:val="clear" w:color="auto" w:fill="auto"/>
            <w:vAlign w:val="center"/>
          </w:tcPr>
          <w:p w14:paraId="2F02D3B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连平县</w:t>
            </w:r>
          </w:p>
        </w:tc>
        <w:tc>
          <w:tcPr>
            <w:tcW w:w="419" w:type="pct"/>
            <w:tcBorders>
              <w:top w:val="nil"/>
              <w:left w:val="nil"/>
              <w:bottom w:val="single" w:color="000000" w:sz="8" w:space="0"/>
              <w:right w:val="single" w:color="000000" w:sz="8" w:space="0"/>
            </w:tcBorders>
            <w:shd w:val="clear" w:color="auto" w:fill="auto"/>
            <w:noWrap/>
            <w:vAlign w:val="center"/>
          </w:tcPr>
          <w:p w14:paraId="6ED487C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2474F92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noWrap/>
            <w:vAlign w:val="center"/>
          </w:tcPr>
          <w:p w14:paraId="70AE478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w:t>
            </w:r>
          </w:p>
        </w:tc>
        <w:tc>
          <w:tcPr>
            <w:tcW w:w="337" w:type="pct"/>
            <w:tcBorders>
              <w:top w:val="nil"/>
              <w:left w:val="nil"/>
              <w:bottom w:val="single" w:color="000000" w:sz="8" w:space="0"/>
              <w:right w:val="single" w:color="000000" w:sz="8" w:space="0"/>
            </w:tcBorders>
            <w:shd w:val="clear" w:color="auto" w:fill="auto"/>
            <w:vAlign w:val="center"/>
          </w:tcPr>
          <w:p w14:paraId="2F14260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noWrap/>
            <w:vAlign w:val="center"/>
          </w:tcPr>
          <w:p w14:paraId="049AD7B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183989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1CC07A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508A3ED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13</w:t>
            </w:r>
          </w:p>
        </w:tc>
        <w:tc>
          <w:tcPr>
            <w:tcW w:w="619" w:type="pct"/>
            <w:tcBorders>
              <w:top w:val="nil"/>
              <w:left w:val="nil"/>
              <w:bottom w:val="single" w:color="000000" w:sz="8" w:space="0"/>
              <w:right w:val="single" w:color="000000" w:sz="8" w:space="0"/>
            </w:tcBorders>
            <w:shd w:val="clear" w:color="auto" w:fill="auto"/>
            <w:vAlign w:val="center"/>
          </w:tcPr>
          <w:p w14:paraId="33EBDB4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崧头</w:t>
            </w:r>
            <w:r>
              <w:rPr>
                <w:rFonts w:hint="eastAsia" w:ascii="Times New Roman" w:hAnsi="Times New Roman" w:cs="Times New Roman"/>
                <w:i w:val="0"/>
                <w:iCs w:val="0"/>
                <w:color w:val="auto"/>
                <w:kern w:val="0"/>
                <w:sz w:val="24"/>
                <w:szCs w:val="24"/>
                <w:u w:val="none"/>
                <w:lang w:val="en-US" w:eastAsia="zh-CN" w:bidi="ar"/>
              </w:rPr>
              <w:t>河</w:t>
            </w:r>
            <w:r>
              <w:rPr>
                <w:rFonts w:hint="default" w:ascii="Times New Roman" w:hAnsi="Times New Roman" w:eastAsia="宋体" w:cs="Times New Roman"/>
                <w:i w:val="0"/>
                <w:iCs w:val="0"/>
                <w:color w:val="auto"/>
                <w:kern w:val="0"/>
                <w:sz w:val="24"/>
                <w:szCs w:val="24"/>
                <w:u w:val="none"/>
                <w:lang w:val="en-US" w:eastAsia="zh-CN" w:bidi="ar"/>
              </w:rPr>
              <w:t>连平农业用水区</w:t>
            </w:r>
          </w:p>
        </w:tc>
        <w:tc>
          <w:tcPr>
            <w:tcW w:w="328" w:type="pct"/>
            <w:tcBorders>
              <w:top w:val="nil"/>
              <w:left w:val="nil"/>
              <w:bottom w:val="single" w:color="000000" w:sz="8" w:space="0"/>
              <w:right w:val="single" w:color="000000" w:sz="8" w:space="0"/>
            </w:tcBorders>
            <w:shd w:val="clear" w:color="auto" w:fill="auto"/>
            <w:vAlign w:val="center"/>
          </w:tcPr>
          <w:p w14:paraId="55D4C49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崧头</w:t>
            </w:r>
            <w:r>
              <w:rPr>
                <w:rFonts w:hint="eastAsia" w:ascii="Times New Roman" w:hAnsi="Times New Roman" w:cs="Times New Roman"/>
                <w:i w:val="0"/>
                <w:iCs w:val="0"/>
                <w:color w:val="auto"/>
                <w:kern w:val="0"/>
                <w:sz w:val="24"/>
                <w:szCs w:val="24"/>
                <w:u w:val="none"/>
                <w:lang w:val="en-US" w:eastAsia="zh-CN" w:bidi="ar"/>
              </w:rPr>
              <w:t>河</w:t>
            </w:r>
          </w:p>
        </w:tc>
        <w:tc>
          <w:tcPr>
            <w:tcW w:w="431" w:type="pct"/>
            <w:tcBorders>
              <w:top w:val="nil"/>
              <w:left w:val="nil"/>
              <w:bottom w:val="single" w:color="000000" w:sz="8" w:space="0"/>
              <w:right w:val="single" w:color="000000" w:sz="8" w:space="0"/>
            </w:tcBorders>
            <w:shd w:val="clear" w:color="auto" w:fill="auto"/>
            <w:vAlign w:val="center"/>
          </w:tcPr>
          <w:p w14:paraId="2800604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增坝村</w:t>
            </w:r>
          </w:p>
        </w:tc>
        <w:tc>
          <w:tcPr>
            <w:tcW w:w="316" w:type="pct"/>
            <w:tcBorders>
              <w:top w:val="nil"/>
              <w:left w:val="nil"/>
              <w:bottom w:val="single" w:color="000000" w:sz="8" w:space="0"/>
              <w:right w:val="single" w:color="000000" w:sz="8" w:space="0"/>
            </w:tcBorders>
            <w:shd w:val="clear" w:color="auto" w:fill="auto"/>
            <w:vAlign w:val="center"/>
          </w:tcPr>
          <w:p w14:paraId="7CB7A89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三坑村</w:t>
            </w:r>
          </w:p>
        </w:tc>
        <w:tc>
          <w:tcPr>
            <w:tcW w:w="380" w:type="pct"/>
            <w:tcBorders>
              <w:top w:val="nil"/>
              <w:left w:val="nil"/>
              <w:bottom w:val="single" w:color="000000" w:sz="8" w:space="0"/>
              <w:right w:val="single" w:color="000000" w:sz="8" w:space="0"/>
            </w:tcBorders>
            <w:shd w:val="clear" w:color="auto" w:fill="auto"/>
            <w:vAlign w:val="center"/>
          </w:tcPr>
          <w:p w14:paraId="531779F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26.4</w:t>
            </w:r>
          </w:p>
        </w:tc>
        <w:tc>
          <w:tcPr>
            <w:tcW w:w="330" w:type="pct"/>
            <w:tcBorders>
              <w:top w:val="nil"/>
              <w:left w:val="nil"/>
              <w:bottom w:val="single" w:color="000000" w:sz="8" w:space="0"/>
              <w:right w:val="single" w:color="000000" w:sz="8" w:space="0"/>
            </w:tcBorders>
            <w:shd w:val="clear" w:color="auto" w:fill="auto"/>
            <w:vAlign w:val="center"/>
          </w:tcPr>
          <w:p w14:paraId="613ECB0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连平县</w:t>
            </w:r>
          </w:p>
        </w:tc>
        <w:tc>
          <w:tcPr>
            <w:tcW w:w="419" w:type="pct"/>
            <w:tcBorders>
              <w:top w:val="nil"/>
              <w:left w:val="nil"/>
              <w:bottom w:val="single" w:color="000000" w:sz="8" w:space="0"/>
              <w:right w:val="single" w:color="000000" w:sz="8" w:space="0"/>
            </w:tcBorders>
            <w:shd w:val="clear" w:color="auto" w:fill="auto"/>
            <w:noWrap/>
            <w:vAlign w:val="center"/>
          </w:tcPr>
          <w:p w14:paraId="44D9D6D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310C70D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noWrap/>
            <w:vAlign w:val="center"/>
          </w:tcPr>
          <w:p w14:paraId="61C9732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vAlign w:val="center"/>
          </w:tcPr>
          <w:p w14:paraId="771ED51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noWrap/>
            <w:vAlign w:val="center"/>
          </w:tcPr>
          <w:p w14:paraId="55D253B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2152969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eastAsia" w:ascii="Times New Roman" w:hAnsi="Times New Roman" w:eastAsia="宋体" w:cs="Times New Roman"/>
                <w:i w:val="0"/>
                <w:iCs w:val="0"/>
                <w:color w:val="auto"/>
                <w:kern w:val="0"/>
                <w:sz w:val="24"/>
                <w:szCs w:val="24"/>
                <w:u w:val="none"/>
                <w:lang w:val="en-US" w:eastAsia="zh-CN" w:bidi="ar"/>
              </w:rPr>
              <w:t>又名</w:t>
            </w:r>
            <w:r>
              <w:rPr>
                <w:rFonts w:hint="default" w:ascii="Times New Roman" w:hAnsi="Times New Roman" w:eastAsia="宋体" w:cs="Times New Roman"/>
                <w:i w:val="0"/>
                <w:iCs w:val="0"/>
                <w:color w:val="auto"/>
                <w:kern w:val="0"/>
                <w:sz w:val="24"/>
                <w:szCs w:val="24"/>
                <w:u w:val="none"/>
                <w:lang w:val="en-US" w:eastAsia="zh-CN" w:bidi="ar"/>
              </w:rPr>
              <w:t>崧头水</w:t>
            </w:r>
          </w:p>
        </w:tc>
      </w:tr>
      <w:tr w14:paraId="39018A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20FE972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14</w:t>
            </w:r>
          </w:p>
        </w:tc>
        <w:tc>
          <w:tcPr>
            <w:tcW w:w="619" w:type="pct"/>
            <w:tcBorders>
              <w:top w:val="nil"/>
              <w:left w:val="nil"/>
              <w:bottom w:val="single" w:color="000000" w:sz="8" w:space="0"/>
              <w:right w:val="single" w:color="000000" w:sz="8" w:space="0"/>
            </w:tcBorders>
            <w:shd w:val="clear" w:color="auto" w:fill="auto"/>
            <w:vAlign w:val="center"/>
          </w:tcPr>
          <w:p w14:paraId="7AA5F18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高陂水连平饮用农业用水区</w:t>
            </w:r>
          </w:p>
        </w:tc>
        <w:tc>
          <w:tcPr>
            <w:tcW w:w="328" w:type="pct"/>
            <w:tcBorders>
              <w:top w:val="nil"/>
              <w:left w:val="nil"/>
              <w:bottom w:val="single" w:color="000000" w:sz="8" w:space="0"/>
              <w:right w:val="single" w:color="000000" w:sz="8" w:space="0"/>
            </w:tcBorders>
            <w:shd w:val="clear" w:color="auto" w:fill="auto"/>
            <w:vAlign w:val="center"/>
          </w:tcPr>
          <w:p w14:paraId="3F16F53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高陂水</w:t>
            </w:r>
          </w:p>
        </w:tc>
        <w:tc>
          <w:tcPr>
            <w:tcW w:w="431" w:type="pct"/>
            <w:tcBorders>
              <w:top w:val="nil"/>
              <w:left w:val="nil"/>
              <w:bottom w:val="single" w:color="000000" w:sz="8" w:space="0"/>
              <w:right w:val="single" w:color="000000" w:sz="8" w:space="0"/>
            </w:tcBorders>
            <w:shd w:val="clear" w:color="auto" w:fill="auto"/>
            <w:vAlign w:val="center"/>
          </w:tcPr>
          <w:p w14:paraId="61A93DD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高陂村</w:t>
            </w:r>
          </w:p>
        </w:tc>
        <w:tc>
          <w:tcPr>
            <w:tcW w:w="316" w:type="pct"/>
            <w:tcBorders>
              <w:top w:val="nil"/>
              <w:left w:val="nil"/>
              <w:bottom w:val="single" w:color="000000" w:sz="8" w:space="0"/>
              <w:right w:val="single" w:color="000000" w:sz="8" w:space="0"/>
            </w:tcBorders>
            <w:shd w:val="clear" w:color="auto" w:fill="auto"/>
            <w:vAlign w:val="center"/>
          </w:tcPr>
          <w:p w14:paraId="4F26D26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司前村</w:t>
            </w:r>
          </w:p>
        </w:tc>
        <w:tc>
          <w:tcPr>
            <w:tcW w:w="380" w:type="pct"/>
            <w:tcBorders>
              <w:top w:val="nil"/>
              <w:left w:val="nil"/>
              <w:bottom w:val="single" w:color="000000" w:sz="8" w:space="0"/>
              <w:right w:val="single" w:color="000000" w:sz="8" w:space="0"/>
            </w:tcBorders>
            <w:shd w:val="clear" w:color="auto" w:fill="auto"/>
            <w:vAlign w:val="center"/>
          </w:tcPr>
          <w:p w14:paraId="44F05D1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21.1</w:t>
            </w:r>
          </w:p>
        </w:tc>
        <w:tc>
          <w:tcPr>
            <w:tcW w:w="330" w:type="pct"/>
            <w:tcBorders>
              <w:top w:val="nil"/>
              <w:left w:val="nil"/>
              <w:bottom w:val="single" w:color="000000" w:sz="8" w:space="0"/>
              <w:right w:val="single" w:color="000000" w:sz="8" w:space="0"/>
            </w:tcBorders>
            <w:shd w:val="clear" w:color="auto" w:fill="auto"/>
            <w:vAlign w:val="center"/>
          </w:tcPr>
          <w:p w14:paraId="575807E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连平县</w:t>
            </w:r>
          </w:p>
        </w:tc>
        <w:tc>
          <w:tcPr>
            <w:tcW w:w="419" w:type="pct"/>
            <w:tcBorders>
              <w:top w:val="nil"/>
              <w:left w:val="nil"/>
              <w:bottom w:val="single" w:color="000000" w:sz="8" w:space="0"/>
              <w:right w:val="single" w:color="000000" w:sz="8" w:space="0"/>
            </w:tcBorders>
            <w:shd w:val="clear" w:color="auto" w:fill="auto"/>
            <w:noWrap/>
            <w:vAlign w:val="center"/>
          </w:tcPr>
          <w:p w14:paraId="172FC55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19EBC25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54160D2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nil"/>
              <w:bottom w:val="single" w:color="000000" w:sz="8" w:space="0"/>
              <w:right w:val="single" w:color="000000" w:sz="8" w:space="0"/>
            </w:tcBorders>
            <w:shd w:val="clear" w:color="auto" w:fill="auto"/>
            <w:noWrap/>
            <w:vAlign w:val="center"/>
          </w:tcPr>
          <w:p w14:paraId="69F55E0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Ⅲ</w:t>
            </w:r>
          </w:p>
        </w:tc>
        <w:tc>
          <w:tcPr>
            <w:tcW w:w="389" w:type="pct"/>
            <w:tcBorders>
              <w:top w:val="nil"/>
              <w:left w:val="nil"/>
              <w:bottom w:val="single" w:color="000000" w:sz="8" w:space="0"/>
              <w:right w:val="single" w:color="000000" w:sz="8" w:space="0"/>
            </w:tcBorders>
            <w:shd w:val="clear" w:color="auto" w:fill="auto"/>
            <w:noWrap/>
            <w:vAlign w:val="center"/>
          </w:tcPr>
          <w:p w14:paraId="31B7EEB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265986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55BBB2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629DD16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15</w:t>
            </w:r>
          </w:p>
        </w:tc>
        <w:tc>
          <w:tcPr>
            <w:tcW w:w="619" w:type="pct"/>
            <w:tcBorders>
              <w:top w:val="nil"/>
              <w:left w:val="nil"/>
              <w:bottom w:val="single" w:color="000000" w:sz="8" w:space="0"/>
              <w:right w:val="single" w:color="000000" w:sz="8" w:space="0"/>
            </w:tcBorders>
            <w:shd w:val="clear" w:color="auto" w:fill="auto"/>
            <w:vAlign w:val="center"/>
          </w:tcPr>
          <w:p w14:paraId="252238E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大坪水连平农业用水区</w:t>
            </w:r>
          </w:p>
        </w:tc>
        <w:tc>
          <w:tcPr>
            <w:tcW w:w="328" w:type="pct"/>
            <w:tcBorders>
              <w:top w:val="nil"/>
              <w:left w:val="nil"/>
              <w:bottom w:val="single" w:color="000000" w:sz="8" w:space="0"/>
              <w:right w:val="single" w:color="000000" w:sz="8" w:space="0"/>
            </w:tcBorders>
            <w:shd w:val="clear" w:color="auto" w:fill="auto"/>
            <w:vAlign w:val="center"/>
          </w:tcPr>
          <w:p w14:paraId="179F913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大坪水</w:t>
            </w:r>
          </w:p>
        </w:tc>
        <w:tc>
          <w:tcPr>
            <w:tcW w:w="431" w:type="pct"/>
            <w:tcBorders>
              <w:top w:val="nil"/>
              <w:left w:val="nil"/>
              <w:bottom w:val="single" w:color="000000" w:sz="8" w:space="0"/>
              <w:right w:val="single" w:color="000000" w:sz="8" w:space="0"/>
            </w:tcBorders>
            <w:shd w:val="clear" w:color="auto" w:fill="auto"/>
            <w:vAlign w:val="center"/>
          </w:tcPr>
          <w:p w14:paraId="38C2DA6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连平分水坳</w:t>
            </w:r>
          </w:p>
        </w:tc>
        <w:tc>
          <w:tcPr>
            <w:tcW w:w="316" w:type="pct"/>
            <w:tcBorders>
              <w:top w:val="nil"/>
              <w:left w:val="nil"/>
              <w:bottom w:val="single" w:color="000000" w:sz="8" w:space="0"/>
              <w:right w:val="single" w:color="000000" w:sz="8" w:space="0"/>
            </w:tcBorders>
            <w:shd w:val="clear" w:color="auto" w:fill="auto"/>
            <w:vAlign w:val="center"/>
          </w:tcPr>
          <w:p w14:paraId="3778212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夏田村</w:t>
            </w:r>
          </w:p>
        </w:tc>
        <w:tc>
          <w:tcPr>
            <w:tcW w:w="380" w:type="pct"/>
            <w:tcBorders>
              <w:top w:val="nil"/>
              <w:left w:val="nil"/>
              <w:bottom w:val="single" w:color="000000" w:sz="8" w:space="0"/>
              <w:right w:val="single" w:color="000000" w:sz="8" w:space="0"/>
            </w:tcBorders>
            <w:shd w:val="clear" w:color="auto" w:fill="auto"/>
            <w:vAlign w:val="center"/>
          </w:tcPr>
          <w:p w14:paraId="5E46F31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28</w:t>
            </w:r>
          </w:p>
        </w:tc>
        <w:tc>
          <w:tcPr>
            <w:tcW w:w="330" w:type="pct"/>
            <w:tcBorders>
              <w:top w:val="nil"/>
              <w:left w:val="nil"/>
              <w:bottom w:val="single" w:color="000000" w:sz="8" w:space="0"/>
              <w:right w:val="single" w:color="000000" w:sz="8" w:space="0"/>
            </w:tcBorders>
            <w:shd w:val="clear" w:color="auto" w:fill="auto"/>
            <w:vAlign w:val="center"/>
          </w:tcPr>
          <w:p w14:paraId="1890E0D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连平县</w:t>
            </w:r>
          </w:p>
        </w:tc>
        <w:tc>
          <w:tcPr>
            <w:tcW w:w="419" w:type="pct"/>
            <w:tcBorders>
              <w:top w:val="nil"/>
              <w:left w:val="nil"/>
              <w:bottom w:val="single" w:color="000000" w:sz="8" w:space="0"/>
              <w:right w:val="single" w:color="000000" w:sz="8" w:space="0"/>
            </w:tcBorders>
            <w:shd w:val="clear" w:color="auto" w:fill="auto"/>
            <w:noWrap/>
            <w:vAlign w:val="center"/>
          </w:tcPr>
          <w:p w14:paraId="682B928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6F9873A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3DCD874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noWrap/>
            <w:vAlign w:val="center"/>
          </w:tcPr>
          <w:p w14:paraId="097EAF1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noWrap/>
            <w:vAlign w:val="center"/>
          </w:tcPr>
          <w:p w14:paraId="2A34705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482D56E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eastAsia" w:ascii="Times New Roman" w:hAnsi="Times New Roman" w:eastAsia="宋体" w:cs="Times New Roman"/>
                <w:i w:val="0"/>
                <w:iCs w:val="0"/>
                <w:color w:val="auto"/>
                <w:kern w:val="0"/>
                <w:sz w:val="24"/>
                <w:szCs w:val="24"/>
                <w:u w:val="none"/>
                <w:lang w:val="en-US" w:eastAsia="zh-CN" w:bidi="ar"/>
              </w:rPr>
              <w:t>又名</w:t>
            </w:r>
            <w:r>
              <w:rPr>
                <w:rFonts w:hint="default" w:ascii="Times New Roman" w:hAnsi="Times New Roman" w:eastAsia="宋体" w:cs="Times New Roman"/>
                <w:i w:val="0"/>
                <w:iCs w:val="0"/>
                <w:color w:val="auto"/>
                <w:kern w:val="0"/>
                <w:sz w:val="24"/>
                <w:szCs w:val="24"/>
                <w:u w:val="none"/>
                <w:lang w:val="en-US" w:eastAsia="zh-CN" w:bidi="ar"/>
              </w:rPr>
              <w:t>陂头水</w:t>
            </w:r>
          </w:p>
        </w:tc>
      </w:tr>
      <w:tr w14:paraId="32641B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478F78E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16</w:t>
            </w:r>
          </w:p>
        </w:tc>
        <w:tc>
          <w:tcPr>
            <w:tcW w:w="619" w:type="pct"/>
            <w:tcBorders>
              <w:top w:val="nil"/>
              <w:left w:val="nil"/>
              <w:bottom w:val="single" w:color="000000" w:sz="8" w:space="0"/>
              <w:right w:val="single" w:color="000000" w:sz="8" w:space="0"/>
            </w:tcBorders>
            <w:shd w:val="clear" w:color="auto" w:fill="auto"/>
            <w:vAlign w:val="center"/>
          </w:tcPr>
          <w:p w14:paraId="14D3548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彭寨</w:t>
            </w:r>
            <w:r>
              <w:rPr>
                <w:rFonts w:hint="eastAsia" w:ascii="Times New Roman" w:hAnsi="Times New Roman" w:cs="Times New Roman"/>
                <w:i w:val="0"/>
                <w:iCs w:val="0"/>
                <w:color w:val="auto"/>
                <w:kern w:val="0"/>
                <w:sz w:val="24"/>
                <w:szCs w:val="24"/>
                <w:u w:val="none"/>
                <w:lang w:val="en-US" w:eastAsia="zh-CN" w:bidi="ar"/>
              </w:rPr>
              <w:t>河</w:t>
            </w:r>
            <w:r>
              <w:rPr>
                <w:rFonts w:hint="default" w:ascii="Times New Roman" w:hAnsi="Times New Roman" w:eastAsia="宋体" w:cs="Times New Roman"/>
                <w:i w:val="0"/>
                <w:iCs w:val="0"/>
                <w:color w:val="auto"/>
                <w:kern w:val="0"/>
                <w:sz w:val="24"/>
                <w:szCs w:val="24"/>
                <w:u w:val="none"/>
                <w:lang w:val="en-US" w:eastAsia="zh-CN" w:bidi="ar"/>
              </w:rPr>
              <w:t>和平饮用农业用水区</w:t>
            </w:r>
          </w:p>
        </w:tc>
        <w:tc>
          <w:tcPr>
            <w:tcW w:w="328" w:type="pct"/>
            <w:tcBorders>
              <w:top w:val="nil"/>
              <w:left w:val="nil"/>
              <w:bottom w:val="single" w:color="000000" w:sz="8" w:space="0"/>
              <w:right w:val="single" w:color="000000" w:sz="8" w:space="0"/>
            </w:tcBorders>
            <w:shd w:val="clear" w:color="auto" w:fill="auto"/>
            <w:vAlign w:val="center"/>
          </w:tcPr>
          <w:p w14:paraId="38A2A44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彭寨</w:t>
            </w:r>
            <w:r>
              <w:rPr>
                <w:rFonts w:hint="eastAsia" w:ascii="Times New Roman" w:hAnsi="Times New Roman" w:cs="Times New Roman"/>
                <w:i w:val="0"/>
                <w:iCs w:val="0"/>
                <w:color w:val="auto"/>
                <w:kern w:val="0"/>
                <w:sz w:val="24"/>
                <w:szCs w:val="24"/>
                <w:u w:val="none"/>
                <w:lang w:val="en-US" w:eastAsia="zh-CN" w:bidi="ar"/>
              </w:rPr>
              <w:t>河</w:t>
            </w:r>
          </w:p>
        </w:tc>
        <w:tc>
          <w:tcPr>
            <w:tcW w:w="431" w:type="pct"/>
            <w:tcBorders>
              <w:top w:val="nil"/>
              <w:left w:val="nil"/>
              <w:bottom w:val="single" w:color="000000" w:sz="8" w:space="0"/>
              <w:right w:val="single" w:color="000000" w:sz="8" w:space="0"/>
            </w:tcBorders>
            <w:shd w:val="clear" w:color="auto" w:fill="auto"/>
            <w:vAlign w:val="center"/>
          </w:tcPr>
          <w:p w14:paraId="6BB080E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山辽尾</w:t>
            </w:r>
          </w:p>
        </w:tc>
        <w:tc>
          <w:tcPr>
            <w:tcW w:w="316" w:type="pct"/>
            <w:tcBorders>
              <w:top w:val="nil"/>
              <w:left w:val="nil"/>
              <w:bottom w:val="single" w:color="000000" w:sz="8" w:space="0"/>
              <w:right w:val="single" w:color="000000" w:sz="8" w:space="0"/>
            </w:tcBorders>
            <w:shd w:val="clear" w:color="auto" w:fill="auto"/>
            <w:vAlign w:val="center"/>
          </w:tcPr>
          <w:p w14:paraId="230A599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九龙桥头</w:t>
            </w:r>
          </w:p>
        </w:tc>
        <w:tc>
          <w:tcPr>
            <w:tcW w:w="380" w:type="pct"/>
            <w:tcBorders>
              <w:top w:val="nil"/>
              <w:left w:val="nil"/>
              <w:bottom w:val="single" w:color="000000" w:sz="8" w:space="0"/>
              <w:right w:val="single" w:color="000000" w:sz="8" w:space="0"/>
            </w:tcBorders>
            <w:shd w:val="clear" w:color="auto" w:fill="auto"/>
            <w:vAlign w:val="center"/>
          </w:tcPr>
          <w:p w14:paraId="0733EAE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27.7</w:t>
            </w:r>
          </w:p>
        </w:tc>
        <w:tc>
          <w:tcPr>
            <w:tcW w:w="330" w:type="pct"/>
            <w:tcBorders>
              <w:top w:val="nil"/>
              <w:left w:val="nil"/>
              <w:bottom w:val="single" w:color="000000" w:sz="8" w:space="0"/>
              <w:right w:val="single" w:color="000000" w:sz="8" w:space="0"/>
            </w:tcBorders>
            <w:shd w:val="clear" w:color="auto" w:fill="auto"/>
            <w:vAlign w:val="center"/>
          </w:tcPr>
          <w:p w14:paraId="27A3A3D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和平县</w:t>
            </w:r>
          </w:p>
        </w:tc>
        <w:tc>
          <w:tcPr>
            <w:tcW w:w="419" w:type="pct"/>
            <w:tcBorders>
              <w:top w:val="nil"/>
              <w:left w:val="nil"/>
              <w:bottom w:val="single" w:color="000000" w:sz="8" w:space="0"/>
              <w:right w:val="single" w:color="000000" w:sz="8" w:space="0"/>
            </w:tcBorders>
            <w:shd w:val="clear" w:color="auto" w:fill="auto"/>
            <w:noWrap/>
            <w:vAlign w:val="center"/>
          </w:tcPr>
          <w:p w14:paraId="529FB23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1097B76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06A7F37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nil"/>
              <w:bottom w:val="single" w:color="000000" w:sz="8" w:space="0"/>
              <w:right w:val="single" w:color="000000" w:sz="8" w:space="0"/>
            </w:tcBorders>
            <w:shd w:val="clear" w:color="auto" w:fill="auto"/>
            <w:vAlign w:val="center"/>
          </w:tcPr>
          <w:p w14:paraId="5F56132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noWrap/>
            <w:vAlign w:val="center"/>
          </w:tcPr>
          <w:p w14:paraId="5949332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5793F7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eastAsia" w:ascii="Times New Roman" w:hAnsi="Times New Roman" w:eastAsia="宋体" w:cs="Times New Roman"/>
                <w:i w:val="0"/>
                <w:iCs w:val="0"/>
                <w:color w:val="auto"/>
                <w:kern w:val="0"/>
                <w:sz w:val="24"/>
                <w:szCs w:val="24"/>
                <w:u w:val="none"/>
                <w:lang w:val="en-US" w:eastAsia="zh-CN" w:bidi="ar"/>
              </w:rPr>
              <w:t>又名</w:t>
            </w:r>
            <w:r>
              <w:rPr>
                <w:rFonts w:hint="default" w:ascii="Times New Roman" w:hAnsi="Times New Roman" w:eastAsia="宋体" w:cs="Times New Roman"/>
                <w:i w:val="0"/>
                <w:iCs w:val="0"/>
                <w:color w:val="auto"/>
                <w:kern w:val="0"/>
                <w:sz w:val="24"/>
                <w:szCs w:val="24"/>
                <w:u w:val="none"/>
                <w:lang w:val="en-US" w:eastAsia="zh-CN" w:bidi="ar"/>
              </w:rPr>
              <w:t>彭寨水</w:t>
            </w:r>
          </w:p>
        </w:tc>
      </w:tr>
      <w:tr w14:paraId="50A7D1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0EAFC86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17</w:t>
            </w:r>
          </w:p>
        </w:tc>
        <w:tc>
          <w:tcPr>
            <w:tcW w:w="619" w:type="pct"/>
            <w:tcBorders>
              <w:top w:val="nil"/>
              <w:left w:val="nil"/>
              <w:bottom w:val="single" w:color="000000" w:sz="8" w:space="0"/>
              <w:right w:val="single" w:color="000000" w:sz="8" w:space="0"/>
            </w:tcBorders>
            <w:shd w:val="clear" w:color="auto" w:fill="auto"/>
            <w:vAlign w:val="center"/>
          </w:tcPr>
          <w:p w14:paraId="12E6EAF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优胜河和平农业用水区</w:t>
            </w:r>
          </w:p>
        </w:tc>
        <w:tc>
          <w:tcPr>
            <w:tcW w:w="328" w:type="pct"/>
            <w:tcBorders>
              <w:top w:val="nil"/>
              <w:left w:val="nil"/>
              <w:bottom w:val="single" w:color="000000" w:sz="8" w:space="0"/>
              <w:right w:val="single" w:color="000000" w:sz="8" w:space="0"/>
            </w:tcBorders>
            <w:shd w:val="clear" w:color="auto" w:fill="auto"/>
            <w:vAlign w:val="center"/>
          </w:tcPr>
          <w:p w14:paraId="0555DFA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优胜河</w:t>
            </w:r>
          </w:p>
        </w:tc>
        <w:tc>
          <w:tcPr>
            <w:tcW w:w="431" w:type="pct"/>
            <w:tcBorders>
              <w:top w:val="nil"/>
              <w:left w:val="nil"/>
              <w:bottom w:val="single" w:color="000000" w:sz="8" w:space="0"/>
              <w:right w:val="single" w:color="000000" w:sz="8" w:space="0"/>
            </w:tcBorders>
            <w:shd w:val="clear" w:color="auto" w:fill="auto"/>
            <w:vAlign w:val="center"/>
          </w:tcPr>
          <w:p w14:paraId="49CD970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瑞洲村</w:t>
            </w:r>
          </w:p>
        </w:tc>
        <w:tc>
          <w:tcPr>
            <w:tcW w:w="316" w:type="pct"/>
            <w:tcBorders>
              <w:top w:val="nil"/>
              <w:left w:val="nil"/>
              <w:bottom w:val="single" w:color="000000" w:sz="8" w:space="0"/>
              <w:right w:val="single" w:color="000000" w:sz="8" w:space="0"/>
            </w:tcBorders>
            <w:shd w:val="clear" w:color="auto" w:fill="auto"/>
            <w:vAlign w:val="center"/>
          </w:tcPr>
          <w:p w14:paraId="44CF27C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老园桥头</w:t>
            </w:r>
          </w:p>
        </w:tc>
        <w:tc>
          <w:tcPr>
            <w:tcW w:w="380" w:type="pct"/>
            <w:tcBorders>
              <w:top w:val="nil"/>
              <w:left w:val="nil"/>
              <w:bottom w:val="single" w:color="000000" w:sz="8" w:space="0"/>
              <w:right w:val="single" w:color="000000" w:sz="8" w:space="0"/>
            </w:tcBorders>
            <w:shd w:val="clear" w:color="auto" w:fill="auto"/>
            <w:vAlign w:val="center"/>
          </w:tcPr>
          <w:p w14:paraId="060CD75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31.6</w:t>
            </w:r>
          </w:p>
        </w:tc>
        <w:tc>
          <w:tcPr>
            <w:tcW w:w="330" w:type="pct"/>
            <w:tcBorders>
              <w:top w:val="nil"/>
              <w:left w:val="nil"/>
              <w:bottom w:val="single" w:color="000000" w:sz="8" w:space="0"/>
              <w:right w:val="single" w:color="000000" w:sz="8" w:space="0"/>
            </w:tcBorders>
            <w:shd w:val="clear" w:color="auto" w:fill="auto"/>
            <w:vAlign w:val="center"/>
          </w:tcPr>
          <w:p w14:paraId="1C09096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和平县</w:t>
            </w:r>
          </w:p>
        </w:tc>
        <w:tc>
          <w:tcPr>
            <w:tcW w:w="419" w:type="pct"/>
            <w:tcBorders>
              <w:top w:val="nil"/>
              <w:left w:val="nil"/>
              <w:bottom w:val="single" w:color="000000" w:sz="8" w:space="0"/>
              <w:right w:val="single" w:color="000000" w:sz="8" w:space="0"/>
            </w:tcBorders>
            <w:shd w:val="clear" w:color="auto" w:fill="auto"/>
            <w:noWrap/>
            <w:vAlign w:val="center"/>
          </w:tcPr>
          <w:p w14:paraId="31C671C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2A20FC7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63" w:type="pct"/>
            <w:tcBorders>
              <w:top w:val="nil"/>
              <w:left w:val="nil"/>
              <w:bottom w:val="single" w:color="000000" w:sz="8" w:space="0"/>
              <w:right w:val="single" w:color="000000" w:sz="8" w:space="0"/>
            </w:tcBorders>
            <w:shd w:val="clear" w:color="auto" w:fill="auto"/>
            <w:vAlign w:val="center"/>
          </w:tcPr>
          <w:p w14:paraId="2E34DCD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vAlign w:val="center"/>
          </w:tcPr>
          <w:p w14:paraId="4EAA357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noWrap/>
            <w:vAlign w:val="center"/>
          </w:tcPr>
          <w:p w14:paraId="101F1FB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472527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eastAsia" w:ascii="Times New Roman" w:hAnsi="Times New Roman" w:eastAsia="宋体" w:cs="Times New Roman"/>
                <w:i w:val="0"/>
                <w:iCs w:val="0"/>
                <w:color w:val="auto"/>
                <w:kern w:val="0"/>
                <w:sz w:val="24"/>
                <w:szCs w:val="24"/>
                <w:u w:val="none"/>
                <w:lang w:val="en-US" w:eastAsia="zh-CN" w:bidi="ar"/>
              </w:rPr>
              <w:t>又名</w:t>
            </w:r>
            <w:r>
              <w:rPr>
                <w:rFonts w:hint="default" w:ascii="Times New Roman" w:hAnsi="Times New Roman" w:eastAsia="宋体" w:cs="Times New Roman"/>
                <w:i w:val="0"/>
                <w:iCs w:val="0"/>
                <w:color w:val="auto"/>
                <w:kern w:val="0"/>
                <w:sz w:val="24"/>
                <w:szCs w:val="24"/>
                <w:u w:val="none"/>
                <w:lang w:val="en-US" w:eastAsia="zh-CN" w:bidi="ar"/>
              </w:rPr>
              <w:t>油竹坝河</w:t>
            </w:r>
          </w:p>
        </w:tc>
      </w:tr>
      <w:tr w14:paraId="7A54C1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03F27F9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18</w:t>
            </w:r>
          </w:p>
        </w:tc>
        <w:tc>
          <w:tcPr>
            <w:tcW w:w="619" w:type="pct"/>
            <w:tcBorders>
              <w:top w:val="nil"/>
              <w:left w:val="nil"/>
              <w:bottom w:val="single" w:color="000000" w:sz="8" w:space="0"/>
              <w:right w:val="single" w:color="000000" w:sz="8" w:space="0"/>
            </w:tcBorders>
            <w:shd w:val="clear" w:color="auto" w:fill="auto"/>
            <w:vAlign w:val="center"/>
          </w:tcPr>
          <w:p w14:paraId="7C060C6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黄麻布水龙川农业用水区</w:t>
            </w:r>
          </w:p>
        </w:tc>
        <w:tc>
          <w:tcPr>
            <w:tcW w:w="328" w:type="pct"/>
            <w:tcBorders>
              <w:top w:val="nil"/>
              <w:left w:val="nil"/>
              <w:bottom w:val="single" w:color="000000" w:sz="8" w:space="0"/>
              <w:right w:val="single" w:color="000000" w:sz="8" w:space="0"/>
            </w:tcBorders>
            <w:shd w:val="clear" w:color="auto" w:fill="auto"/>
            <w:vAlign w:val="center"/>
          </w:tcPr>
          <w:p w14:paraId="7068ABE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黄麻布水</w:t>
            </w:r>
          </w:p>
        </w:tc>
        <w:tc>
          <w:tcPr>
            <w:tcW w:w="431" w:type="pct"/>
            <w:tcBorders>
              <w:top w:val="nil"/>
              <w:left w:val="nil"/>
              <w:bottom w:val="single" w:color="000000" w:sz="8" w:space="0"/>
              <w:right w:val="single" w:color="000000" w:sz="8" w:space="0"/>
            </w:tcBorders>
            <w:shd w:val="clear" w:color="auto" w:fill="auto"/>
            <w:vAlign w:val="center"/>
          </w:tcPr>
          <w:p w14:paraId="7B42B29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黄麻布</w:t>
            </w:r>
          </w:p>
        </w:tc>
        <w:tc>
          <w:tcPr>
            <w:tcW w:w="316" w:type="pct"/>
            <w:tcBorders>
              <w:top w:val="nil"/>
              <w:left w:val="nil"/>
              <w:bottom w:val="single" w:color="000000" w:sz="8" w:space="0"/>
              <w:right w:val="single" w:color="000000" w:sz="8" w:space="0"/>
            </w:tcBorders>
            <w:shd w:val="clear" w:color="auto" w:fill="auto"/>
            <w:vAlign w:val="center"/>
          </w:tcPr>
          <w:p w14:paraId="1BFBAA6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半径村尾</w:t>
            </w:r>
          </w:p>
        </w:tc>
        <w:tc>
          <w:tcPr>
            <w:tcW w:w="380" w:type="pct"/>
            <w:tcBorders>
              <w:top w:val="nil"/>
              <w:left w:val="nil"/>
              <w:bottom w:val="single" w:color="000000" w:sz="8" w:space="0"/>
              <w:right w:val="single" w:color="000000" w:sz="8" w:space="0"/>
            </w:tcBorders>
            <w:shd w:val="clear" w:color="auto" w:fill="auto"/>
            <w:vAlign w:val="center"/>
          </w:tcPr>
          <w:p w14:paraId="28B61AD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31.5</w:t>
            </w:r>
          </w:p>
        </w:tc>
        <w:tc>
          <w:tcPr>
            <w:tcW w:w="330" w:type="pct"/>
            <w:tcBorders>
              <w:top w:val="nil"/>
              <w:left w:val="nil"/>
              <w:bottom w:val="single" w:color="000000" w:sz="8" w:space="0"/>
              <w:right w:val="single" w:color="000000" w:sz="8" w:space="0"/>
            </w:tcBorders>
            <w:shd w:val="clear" w:color="auto" w:fill="auto"/>
            <w:vAlign w:val="center"/>
          </w:tcPr>
          <w:p w14:paraId="1830BD9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龙川县</w:t>
            </w:r>
          </w:p>
        </w:tc>
        <w:tc>
          <w:tcPr>
            <w:tcW w:w="419" w:type="pct"/>
            <w:tcBorders>
              <w:top w:val="nil"/>
              <w:left w:val="nil"/>
              <w:bottom w:val="single" w:color="000000" w:sz="8" w:space="0"/>
              <w:right w:val="single" w:color="000000" w:sz="8" w:space="0"/>
            </w:tcBorders>
            <w:shd w:val="clear" w:color="auto" w:fill="auto"/>
            <w:noWrap/>
            <w:vAlign w:val="center"/>
          </w:tcPr>
          <w:p w14:paraId="4D86BE2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270992C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3E5EA0A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vAlign w:val="center"/>
          </w:tcPr>
          <w:p w14:paraId="40BFCDB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noWrap/>
            <w:vAlign w:val="center"/>
          </w:tcPr>
          <w:p w14:paraId="70AD150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38A13E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7557C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vMerge w:val="restart"/>
            <w:tcBorders>
              <w:top w:val="nil"/>
              <w:left w:val="single" w:color="000000" w:sz="8" w:space="0"/>
              <w:bottom w:val="single" w:color="000000" w:sz="8" w:space="0"/>
              <w:right w:val="single" w:color="000000" w:sz="8" w:space="0"/>
            </w:tcBorders>
            <w:shd w:val="clear" w:color="auto" w:fill="auto"/>
            <w:vAlign w:val="center"/>
          </w:tcPr>
          <w:p w14:paraId="3F4351D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19</w:t>
            </w:r>
          </w:p>
        </w:tc>
        <w:tc>
          <w:tcPr>
            <w:tcW w:w="619" w:type="pct"/>
            <w:vMerge w:val="restart"/>
            <w:tcBorders>
              <w:top w:val="nil"/>
              <w:left w:val="nil"/>
              <w:bottom w:val="single" w:color="000000" w:sz="8" w:space="0"/>
              <w:right w:val="single" w:color="000000" w:sz="8" w:space="0"/>
            </w:tcBorders>
            <w:shd w:val="clear" w:color="auto" w:fill="auto"/>
            <w:vAlign w:val="center"/>
          </w:tcPr>
          <w:p w14:paraId="4797F65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二渡河龙川农业用水区</w:t>
            </w:r>
          </w:p>
        </w:tc>
        <w:tc>
          <w:tcPr>
            <w:tcW w:w="328" w:type="pct"/>
            <w:vMerge w:val="restart"/>
            <w:tcBorders>
              <w:top w:val="nil"/>
              <w:left w:val="nil"/>
              <w:bottom w:val="single" w:color="000000" w:sz="8" w:space="0"/>
              <w:right w:val="single" w:color="000000" w:sz="8" w:space="0"/>
            </w:tcBorders>
            <w:shd w:val="clear" w:color="auto" w:fill="auto"/>
            <w:vAlign w:val="center"/>
          </w:tcPr>
          <w:p w14:paraId="5DCF0A2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二渡河</w:t>
            </w:r>
          </w:p>
        </w:tc>
        <w:tc>
          <w:tcPr>
            <w:tcW w:w="431" w:type="pct"/>
            <w:tcBorders>
              <w:top w:val="nil"/>
              <w:left w:val="nil"/>
              <w:bottom w:val="nil"/>
              <w:right w:val="single" w:color="000000" w:sz="8" w:space="0"/>
            </w:tcBorders>
            <w:shd w:val="clear" w:color="auto" w:fill="auto"/>
            <w:vAlign w:val="center"/>
          </w:tcPr>
          <w:p w14:paraId="502690E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右分支起点：石排</w:t>
            </w:r>
          </w:p>
        </w:tc>
        <w:tc>
          <w:tcPr>
            <w:tcW w:w="316" w:type="pct"/>
            <w:vMerge w:val="restart"/>
            <w:tcBorders>
              <w:top w:val="nil"/>
              <w:left w:val="nil"/>
              <w:bottom w:val="single" w:color="000000" w:sz="8" w:space="0"/>
              <w:right w:val="single" w:color="000000" w:sz="8" w:space="0"/>
            </w:tcBorders>
            <w:shd w:val="clear" w:color="auto" w:fill="auto"/>
            <w:vAlign w:val="center"/>
          </w:tcPr>
          <w:p w14:paraId="08565BC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水上居委会终点</w:t>
            </w:r>
          </w:p>
        </w:tc>
        <w:tc>
          <w:tcPr>
            <w:tcW w:w="380" w:type="pct"/>
            <w:vMerge w:val="restart"/>
            <w:tcBorders>
              <w:top w:val="nil"/>
              <w:left w:val="nil"/>
              <w:bottom w:val="single" w:color="000000" w:sz="8" w:space="0"/>
              <w:right w:val="single" w:color="000000" w:sz="8" w:space="0"/>
            </w:tcBorders>
            <w:shd w:val="clear" w:color="auto" w:fill="auto"/>
            <w:vAlign w:val="center"/>
          </w:tcPr>
          <w:p w14:paraId="03C7AC5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22.8</w:t>
            </w:r>
          </w:p>
        </w:tc>
        <w:tc>
          <w:tcPr>
            <w:tcW w:w="330" w:type="pct"/>
            <w:vMerge w:val="restart"/>
            <w:tcBorders>
              <w:top w:val="nil"/>
              <w:left w:val="nil"/>
              <w:bottom w:val="single" w:color="000000" w:sz="8" w:space="0"/>
              <w:right w:val="single" w:color="000000" w:sz="8" w:space="0"/>
            </w:tcBorders>
            <w:shd w:val="clear" w:color="auto" w:fill="auto"/>
            <w:vAlign w:val="center"/>
          </w:tcPr>
          <w:p w14:paraId="2B9D408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龙川县</w:t>
            </w:r>
          </w:p>
        </w:tc>
        <w:tc>
          <w:tcPr>
            <w:tcW w:w="419" w:type="pct"/>
            <w:vMerge w:val="restart"/>
            <w:tcBorders>
              <w:top w:val="nil"/>
              <w:left w:val="nil"/>
              <w:bottom w:val="single" w:color="000000" w:sz="8" w:space="0"/>
              <w:right w:val="single" w:color="000000" w:sz="8" w:space="0"/>
            </w:tcBorders>
            <w:shd w:val="clear" w:color="auto" w:fill="auto"/>
            <w:noWrap/>
            <w:vAlign w:val="center"/>
          </w:tcPr>
          <w:p w14:paraId="0543E8B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vMerge w:val="restart"/>
            <w:tcBorders>
              <w:top w:val="nil"/>
              <w:left w:val="nil"/>
              <w:bottom w:val="single" w:color="000000" w:sz="8" w:space="0"/>
              <w:right w:val="single" w:color="000000" w:sz="8" w:space="0"/>
            </w:tcBorders>
            <w:shd w:val="clear" w:color="auto" w:fill="auto"/>
            <w:vAlign w:val="center"/>
          </w:tcPr>
          <w:p w14:paraId="0CAC7B0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vMerge w:val="restart"/>
            <w:tcBorders>
              <w:top w:val="nil"/>
              <w:left w:val="nil"/>
              <w:bottom w:val="single" w:color="000000" w:sz="8" w:space="0"/>
              <w:right w:val="single" w:color="000000" w:sz="8" w:space="0"/>
            </w:tcBorders>
            <w:shd w:val="clear" w:color="auto" w:fill="auto"/>
            <w:vAlign w:val="center"/>
          </w:tcPr>
          <w:p w14:paraId="3E3D0D1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vMerge w:val="restart"/>
            <w:tcBorders>
              <w:top w:val="nil"/>
              <w:left w:val="nil"/>
              <w:bottom w:val="single" w:color="000000" w:sz="8" w:space="0"/>
              <w:right w:val="single" w:color="000000" w:sz="8" w:space="0"/>
            </w:tcBorders>
            <w:shd w:val="clear" w:color="auto" w:fill="auto"/>
            <w:noWrap/>
            <w:vAlign w:val="center"/>
          </w:tcPr>
          <w:p w14:paraId="76DF107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lang w:val="en-US"/>
              </w:rPr>
            </w:pPr>
            <w:r>
              <w:rPr>
                <w:rFonts w:hint="default" w:ascii="Times New Roman" w:hAnsi="Times New Roman" w:eastAsia="宋体" w:cs="Times New Roman"/>
                <w:i w:val="0"/>
                <w:iCs w:val="0"/>
                <w:color w:val="auto"/>
                <w:kern w:val="0"/>
                <w:sz w:val="24"/>
                <w:szCs w:val="24"/>
                <w:u w:val="none"/>
                <w:lang w:val="en-US" w:eastAsia="zh-CN" w:bidi="ar"/>
              </w:rPr>
              <w:t>Ⅲ</w:t>
            </w:r>
            <w:r>
              <w:rPr>
                <w:rFonts w:hint="eastAsia" w:ascii="Times New Roman" w:hAnsi="Times New Roman" w:cs="Times New Roman"/>
                <w:i w:val="0"/>
                <w:iCs w:val="0"/>
                <w:color w:val="auto"/>
                <w:kern w:val="0"/>
                <w:sz w:val="24"/>
                <w:szCs w:val="24"/>
                <w:u w:val="none"/>
                <w:lang w:val="en-US" w:eastAsia="zh-CN" w:bidi="ar"/>
              </w:rPr>
              <w:t>~</w:t>
            </w:r>
            <w:r>
              <w:rPr>
                <w:rFonts w:hint="default" w:ascii="Times New Roman" w:hAnsi="Times New Roman" w:eastAsia="宋体" w:cs="Times New Roman"/>
                <w:i w:val="0"/>
                <w:iCs w:val="0"/>
                <w:color w:val="auto"/>
                <w:kern w:val="0"/>
                <w:sz w:val="24"/>
                <w:szCs w:val="24"/>
                <w:u w:val="none"/>
                <w:lang w:val="en-US" w:eastAsia="zh-CN" w:bidi="ar"/>
              </w:rPr>
              <w:t>Ⅳ</w:t>
            </w:r>
          </w:p>
        </w:tc>
        <w:tc>
          <w:tcPr>
            <w:tcW w:w="389" w:type="pct"/>
            <w:vMerge w:val="restart"/>
            <w:tcBorders>
              <w:top w:val="nil"/>
              <w:left w:val="nil"/>
              <w:bottom w:val="single" w:color="000000" w:sz="8" w:space="0"/>
              <w:right w:val="single" w:color="000000" w:sz="8" w:space="0"/>
            </w:tcBorders>
            <w:shd w:val="clear" w:color="auto" w:fill="auto"/>
            <w:noWrap/>
            <w:vAlign w:val="center"/>
          </w:tcPr>
          <w:p w14:paraId="57E76BB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Ⅲ</w:t>
            </w:r>
          </w:p>
        </w:tc>
        <w:tc>
          <w:tcPr>
            <w:tcW w:w="387" w:type="pct"/>
            <w:vMerge w:val="restart"/>
            <w:tcBorders>
              <w:top w:val="nil"/>
              <w:left w:val="nil"/>
              <w:right w:val="single" w:color="000000" w:sz="8" w:space="0"/>
            </w:tcBorders>
            <w:shd w:val="clear" w:color="auto" w:fill="auto"/>
            <w:noWrap/>
            <w:vAlign w:val="center"/>
          </w:tcPr>
          <w:p w14:paraId="2368D3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eastAsia" w:ascii="Times New Roman" w:hAnsi="Times New Roman" w:eastAsia="宋体" w:cs="Times New Roman"/>
                <w:i w:val="0"/>
                <w:iCs w:val="0"/>
                <w:color w:val="auto"/>
                <w:kern w:val="0"/>
                <w:sz w:val="24"/>
                <w:szCs w:val="24"/>
                <w:u w:val="none"/>
                <w:lang w:val="en-US" w:eastAsia="zh-CN" w:bidi="ar"/>
              </w:rPr>
              <w:t>又名</w:t>
            </w:r>
            <w:r>
              <w:rPr>
                <w:rFonts w:hint="default" w:ascii="Times New Roman" w:hAnsi="Times New Roman" w:eastAsia="宋体" w:cs="Times New Roman"/>
                <w:i w:val="0"/>
                <w:iCs w:val="0"/>
                <w:color w:val="auto"/>
                <w:kern w:val="0"/>
                <w:sz w:val="24"/>
                <w:szCs w:val="24"/>
                <w:u w:val="none"/>
                <w:lang w:val="en-US" w:eastAsia="zh-CN" w:bidi="ar"/>
              </w:rPr>
              <w:t>两渡河</w:t>
            </w:r>
          </w:p>
        </w:tc>
      </w:tr>
      <w:tr w14:paraId="232B2F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vMerge w:val="continue"/>
            <w:tcBorders>
              <w:top w:val="nil"/>
              <w:left w:val="single" w:color="000000" w:sz="8" w:space="0"/>
              <w:bottom w:val="single" w:color="000000" w:sz="8" w:space="0"/>
              <w:right w:val="single" w:color="000000" w:sz="8" w:space="0"/>
            </w:tcBorders>
            <w:shd w:val="clear" w:color="auto" w:fill="auto"/>
            <w:vAlign w:val="center"/>
          </w:tcPr>
          <w:p w14:paraId="7CD02D9F">
            <w:pPr>
              <w:jc w:val="center"/>
              <w:rPr>
                <w:rFonts w:hint="default" w:ascii="Times New Roman" w:hAnsi="Times New Roman" w:eastAsia="宋体" w:cs="Times New Roman"/>
                <w:i w:val="0"/>
                <w:iCs w:val="0"/>
                <w:color w:val="auto"/>
                <w:sz w:val="24"/>
                <w:szCs w:val="24"/>
                <w:u w:val="none"/>
              </w:rPr>
            </w:pPr>
          </w:p>
        </w:tc>
        <w:tc>
          <w:tcPr>
            <w:tcW w:w="619" w:type="pct"/>
            <w:vMerge w:val="continue"/>
            <w:tcBorders>
              <w:top w:val="nil"/>
              <w:left w:val="nil"/>
              <w:bottom w:val="single" w:color="000000" w:sz="8" w:space="0"/>
              <w:right w:val="single" w:color="000000" w:sz="8" w:space="0"/>
            </w:tcBorders>
            <w:shd w:val="clear" w:color="auto" w:fill="auto"/>
            <w:vAlign w:val="center"/>
          </w:tcPr>
          <w:p w14:paraId="36169A45">
            <w:pPr>
              <w:jc w:val="center"/>
              <w:rPr>
                <w:rFonts w:hint="default" w:ascii="Times New Roman" w:hAnsi="Times New Roman" w:eastAsia="宋体" w:cs="Times New Roman"/>
                <w:i w:val="0"/>
                <w:iCs w:val="0"/>
                <w:color w:val="auto"/>
                <w:sz w:val="24"/>
                <w:szCs w:val="24"/>
                <w:u w:val="none"/>
              </w:rPr>
            </w:pPr>
          </w:p>
        </w:tc>
        <w:tc>
          <w:tcPr>
            <w:tcW w:w="328" w:type="pct"/>
            <w:vMerge w:val="continue"/>
            <w:tcBorders>
              <w:top w:val="nil"/>
              <w:left w:val="nil"/>
              <w:bottom w:val="single" w:color="000000" w:sz="8" w:space="0"/>
              <w:right w:val="single" w:color="000000" w:sz="8" w:space="0"/>
            </w:tcBorders>
            <w:shd w:val="clear" w:color="auto" w:fill="auto"/>
            <w:vAlign w:val="center"/>
          </w:tcPr>
          <w:p w14:paraId="6D299C39">
            <w:pPr>
              <w:jc w:val="center"/>
              <w:rPr>
                <w:rFonts w:hint="default" w:ascii="Times New Roman" w:hAnsi="Times New Roman" w:eastAsia="宋体" w:cs="Times New Roman"/>
                <w:i w:val="0"/>
                <w:iCs w:val="0"/>
                <w:color w:val="auto"/>
                <w:sz w:val="24"/>
                <w:szCs w:val="24"/>
                <w:u w:val="none"/>
              </w:rPr>
            </w:pPr>
          </w:p>
        </w:tc>
        <w:tc>
          <w:tcPr>
            <w:tcW w:w="431" w:type="pct"/>
            <w:tcBorders>
              <w:top w:val="nil"/>
              <w:left w:val="nil"/>
              <w:bottom w:val="single" w:color="000000" w:sz="8" w:space="0"/>
              <w:right w:val="single" w:color="000000" w:sz="8" w:space="0"/>
            </w:tcBorders>
            <w:shd w:val="clear" w:color="auto" w:fill="auto"/>
            <w:vAlign w:val="center"/>
          </w:tcPr>
          <w:p w14:paraId="287B4DC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左分支起点：上板桥水库出口</w:t>
            </w:r>
          </w:p>
        </w:tc>
        <w:tc>
          <w:tcPr>
            <w:tcW w:w="316" w:type="pct"/>
            <w:vMerge w:val="continue"/>
            <w:tcBorders>
              <w:top w:val="nil"/>
              <w:left w:val="nil"/>
              <w:bottom w:val="single" w:color="000000" w:sz="8" w:space="0"/>
              <w:right w:val="single" w:color="000000" w:sz="8" w:space="0"/>
            </w:tcBorders>
            <w:shd w:val="clear" w:color="auto" w:fill="auto"/>
            <w:vAlign w:val="center"/>
          </w:tcPr>
          <w:p w14:paraId="35172A28">
            <w:pPr>
              <w:jc w:val="center"/>
              <w:rPr>
                <w:rFonts w:hint="default" w:ascii="Times New Roman" w:hAnsi="Times New Roman" w:eastAsia="宋体" w:cs="Times New Roman"/>
                <w:i w:val="0"/>
                <w:iCs w:val="0"/>
                <w:color w:val="auto"/>
                <w:sz w:val="24"/>
                <w:szCs w:val="24"/>
                <w:u w:val="none"/>
              </w:rPr>
            </w:pPr>
          </w:p>
        </w:tc>
        <w:tc>
          <w:tcPr>
            <w:tcW w:w="380" w:type="pct"/>
            <w:vMerge w:val="continue"/>
            <w:tcBorders>
              <w:top w:val="nil"/>
              <w:left w:val="nil"/>
              <w:bottom w:val="single" w:color="000000" w:sz="8" w:space="0"/>
              <w:right w:val="single" w:color="000000" w:sz="8" w:space="0"/>
            </w:tcBorders>
            <w:shd w:val="clear" w:color="auto" w:fill="auto"/>
            <w:vAlign w:val="center"/>
          </w:tcPr>
          <w:p w14:paraId="0CD114DE">
            <w:pPr>
              <w:jc w:val="center"/>
              <w:rPr>
                <w:rFonts w:hint="default" w:ascii="Times New Roman" w:hAnsi="Times New Roman" w:eastAsia="宋体" w:cs="Times New Roman"/>
                <w:i w:val="0"/>
                <w:iCs w:val="0"/>
                <w:color w:val="auto"/>
                <w:sz w:val="24"/>
                <w:szCs w:val="24"/>
                <w:u w:val="none"/>
              </w:rPr>
            </w:pPr>
          </w:p>
        </w:tc>
        <w:tc>
          <w:tcPr>
            <w:tcW w:w="330" w:type="pct"/>
            <w:vMerge w:val="continue"/>
            <w:tcBorders>
              <w:top w:val="nil"/>
              <w:left w:val="nil"/>
              <w:bottom w:val="single" w:color="000000" w:sz="8" w:space="0"/>
              <w:right w:val="single" w:color="000000" w:sz="8" w:space="0"/>
            </w:tcBorders>
            <w:shd w:val="clear" w:color="auto" w:fill="auto"/>
            <w:vAlign w:val="center"/>
          </w:tcPr>
          <w:p w14:paraId="08DCC48B">
            <w:pPr>
              <w:jc w:val="center"/>
              <w:rPr>
                <w:rFonts w:hint="default" w:ascii="Times New Roman" w:hAnsi="Times New Roman" w:eastAsia="宋体" w:cs="Times New Roman"/>
                <w:i w:val="0"/>
                <w:iCs w:val="0"/>
                <w:color w:val="auto"/>
                <w:sz w:val="24"/>
                <w:szCs w:val="24"/>
                <w:u w:val="none"/>
              </w:rPr>
            </w:pPr>
          </w:p>
        </w:tc>
        <w:tc>
          <w:tcPr>
            <w:tcW w:w="419" w:type="pct"/>
            <w:vMerge w:val="continue"/>
            <w:tcBorders>
              <w:top w:val="nil"/>
              <w:left w:val="nil"/>
              <w:bottom w:val="single" w:color="000000" w:sz="8" w:space="0"/>
              <w:right w:val="single" w:color="000000" w:sz="8" w:space="0"/>
            </w:tcBorders>
            <w:shd w:val="clear" w:color="auto" w:fill="auto"/>
            <w:noWrap/>
            <w:vAlign w:val="center"/>
          </w:tcPr>
          <w:p w14:paraId="4A72B10F">
            <w:pPr>
              <w:jc w:val="center"/>
              <w:rPr>
                <w:rFonts w:hint="default" w:ascii="Times New Roman" w:hAnsi="Times New Roman" w:eastAsia="宋体" w:cs="Times New Roman"/>
                <w:i w:val="0"/>
                <w:iCs w:val="0"/>
                <w:color w:val="auto"/>
                <w:sz w:val="24"/>
                <w:szCs w:val="24"/>
                <w:u w:val="none"/>
              </w:rPr>
            </w:pPr>
          </w:p>
        </w:tc>
        <w:tc>
          <w:tcPr>
            <w:tcW w:w="534" w:type="pct"/>
            <w:vMerge w:val="continue"/>
            <w:tcBorders>
              <w:top w:val="nil"/>
              <w:left w:val="nil"/>
              <w:bottom w:val="single" w:color="000000" w:sz="8" w:space="0"/>
              <w:right w:val="single" w:color="000000" w:sz="8" w:space="0"/>
            </w:tcBorders>
            <w:shd w:val="clear" w:color="auto" w:fill="auto"/>
            <w:vAlign w:val="center"/>
          </w:tcPr>
          <w:p w14:paraId="572139D4">
            <w:pPr>
              <w:jc w:val="center"/>
              <w:rPr>
                <w:rFonts w:hint="default" w:ascii="Times New Roman" w:hAnsi="Times New Roman" w:eastAsia="宋体" w:cs="Times New Roman"/>
                <w:i w:val="0"/>
                <w:iCs w:val="0"/>
                <w:color w:val="auto"/>
                <w:sz w:val="24"/>
                <w:szCs w:val="24"/>
                <w:u w:val="none"/>
              </w:rPr>
            </w:pPr>
          </w:p>
        </w:tc>
        <w:tc>
          <w:tcPr>
            <w:tcW w:w="363" w:type="pct"/>
            <w:vMerge w:val="continue"/>
            <w:tcBorders>
              <w:top w:val="nil"/>
              <w:left w:val="nil"/>
              <w:bottom w:val="single" w:color="000000" w:sz="8" w:space="0"/>
              <w:right w:val="single" w:color="000000" w:sz="8" w:space="0"/>
            </w:tcBorders>
            <w:shd w:val="clear" w:color="auto" w:fill="auto"/>
            <w:vAlign w:val="center"/>
          </w:tcPr>
          <w:p w14:paraId="23544C93">
            <w:pPr>
              <w:jc w:val="center"/>
              <w:rPr>
                <w:rFonts w:hint="default" w:ascii="Times New Roman" w:hAnsi="Times New Roman" w:eastAsia="宋体" w:cs="Times New Roman"/>
                <w:i w:val="0"/>
                <w:iCs w:val="0"/>
                <w:color w:val="auto"/>
                <w:sz w:val="24"/>
                <w:szCs w:val="24"/>
                <w:u w:val="none"/>
              </w:rPr>
            </w:pPr>
          </w:p>
        </w:tc>
        <w:tc>
          <w:tcPr>
            <w:tcW w:w="337" w:type="pct"/>
            <w:vMerge w:val="continue"/>
            <w:tcBorders>
              <w:top w:val="nil"/>
              <w:left w:val="nil"/>
              <w:bottom w:val="single" w:color="000000" w:sz="8" w:space="0"/>
              <w:right w:val="single" w:color="000000" w:sz="8" w:space="0"/>
            </w:tcBorders>
            <w:shd w:val="clear" w:color="auto" w:fill="auto"/>
            <w:noWrap/>
            <w:vAlign w:val="center"/>
          </w:tcPr>
          <w:p w14:paraId="5443E68C">
            <w:pPr>
              <w:jc w:val="center"/>
              <w:rPr>
                <w:rFonts w:hint="default" w:ascii="Times New Roman" w:hAnsi="Times New Roman" w:eastAsia="宋体" w:cs="Times New Roman"/>
                <w:i w:val="0"/>
                <w:iCs w:val="0"/>
                <w:color w:val="auto"/>
                <w:sz w:val="24"/>
                <w:szCs w:val="24"/>
                <w:u w:val="none"/>
              </w:rPr>
            </w:pPr>
          </w:p>
        </w:tc>
        <w:tc>
          <w:tcPr>
            <w:tcW w:w="389" w:type="pct"/>
            <w:vMerge w:val="continue"/>
            <w:tcBorders>
              <w:top w:val="nil"/>
              <w:left w:val="nil"/>
              <w:bottom w:val="single" w:color="000000" w:sz="8" w:space="0"/>
              <w:right w:val="single" w:color="000000" w:sz="8" w:space="0"/>
            </w:tcBorders>
            <w:shd w:val="clear" w:color="auto" w:fill="auto"/>
            <w:noWrap/>
            <w:vAlign w:val="center"/>
          </w:tcPr>
          <w:p w14:paraId="6070EC9C">
            <w:pPr>
              <w:jc w:val="center"/>
              <w:rPr>
                <w:rFonts w:hint="default" w:ascii="Times New Roman" w:hAnsi="Times New Roman" w:eastAsia="宋体" w:cs="Times New Roman"/>
                <w:i w:val="0"/>
                <w:iCs w:val="0"/>
                <w:color w:val="auto"/>
                <w:sz w:val="24"/>
                <w:szCs w:val="24"/>
                <w:u w:val="none"/>
              </w:rPr>
            </w:pPr>
          </w:p>
        </w:tc>
        <w:tc>
          <w:tcPr>
            <w:tcW w:w="387" w:type="pct"/>
            <w:vMerge w:val="continue"/>
            <w:tcBorders>
              <w:left w:val="nil"/>
              <w:bottom w:val="single" w:color="000000" w:sz="8" w:space="0"/>
              <w:right w:val="single" w:color="000000" w:sz="8" w:space="0"/>
            </w:tcBorders>
            <w:shd w:val="clear" w:color="auto" w:fill="auto"/>
            <w:noWrap/>
            <w:vAlign w:val="center"/>
          </w:tcPr>
          <w:p w14:paraId="410650DC">
            <w:pPr>
              <w:jc w:val="center"/>
              <w:rPr>
                <w:rFonts w:hint="default" w:ascii="Times New Roman" w:hAnsi="Times New Roman" w:eastAsia="宋体" w:cs="Times New Roman"/>
                <w:i w:val="0"/>
                <w:iCs w:val="0"/>
                <w:color w:val="auto"/>
                <w:sz w:val="24"/>
                <w:szCs w:val="24"/>
                <w:u w:val="none"/>
              </w:rPr>
            </w:pPr>
          </w:p>
        </w:tc>
      </w:tr>
      <w:tr w14:paraId="3358A9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vMerge w:val="restart"/>
            <w:tcBorders>
              <w:top w:val="nil"/>
              <w:left w:val="single" w:color="000000" w:sz="8" w:space="0"/>
              <w:bottom w:val="single" w:color="000000" w:sz="8" w:space="0"/>
              <w:right w:val="single" w:color="000000" w:sz="8" w:space="0"/>
            </w:tcBorders>
            <w:shd w:val="clear" w:color="auto" w:fill="auto"/>
            <w:vAlign w:val="center"/>
          </w:tcPr>
          <w:p w14:paraId="71D0299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20</w:t>
            </w:r>
          </w:p>
        </w:tc>
        <w:tc>
          <w:tcPr>
            <w:tcW w:w="619" w:type="pct"/>
            <w:vMerge w:val="restart"/>
            <w:tcBorders>
              <w:top w:val="nil"/>
              <w:left w:val="nil"/>
              <w:bottom w:val="single" w:color="000000" w:sz="8" w:space="0"/>
              <w:right w:val="single" w:color="000000" w:sz="8" w:space="0"/>
            </w:tcBorders>
            <w:shd w:val="clear" w:color="auto" w:fill="auto"/>
            <w:vAlign w:val="center"/>
          </w:tcPr>
          <w:p w14:paraId="421B6DD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流田水龙川农业用水区</w:t>
            </w:r>
          </w:p>
        </w:tc>
        <w:tc>
          <w:tcPr>
            <w:tcW w:w="328" w:type="pct"/>
            <w:vMerge w:val="restart"/>
            <w:tcBorders>
              <w:top w:val="nil"/>
              <w:left w:val="nil"/>
              <w:bottom w:val="single" w:color="000000" w:sz="8" w:space="0"/>
              <w:right w:val="single" w:color="000000" w:sz="8" w:space="0"/>
            </w:tcBorders>
            <w:shd w:val="clear" w:color="auto" w:fill="auto"/>
            <w:vAlign w:val="center"/>
          </w:tcPr>
          <w:p w14:paraId="0A6C145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流田水</w:t>
            </w:r>
          </w:p>
        </w:tc>
        <w:tc>
          <w:tcPr>
            <w:tcW w:w="431" w:type="pct"/>
            <w:tcBorders>
              <w:top w:val="nil"/>
              <w:left w:val="nil"/>
              <w:bottom w:val="nil"/>
              <w:right w:val="single" w:color="000000" w:sz="8" w:space="0"/>
            </w:tcBorders>
            <w:shd w:val="clear" w:color="auto" w:fill="auto"/>
            <w:vAlign w:val="center"/>
          </w:tcPr>
          <w:p w14:paraId="4AB3194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右分支起点：江广</w:t>
            </w:r>
          </w:p>
        </w:tc>
        <w:tc>
          <w:tcPr>
            <w:tcW w:w="316" w:type="pct"/>
            <w:vMerge w:val="restart"/>
            <w:tcBorders>
              <w:top w:val="nil"/>
              <w:left w:val="nil"/>
              <w:bottom w:val="single" w:color="000000" w:sz="8" w:space="0"/>
              <w:right w:val="single" w:color="000000" w:sz="8" w:space="0"/>
            </w:tcBorders>
            <w:shd w:val="clear" w:color="auto" w:fill="auto"/>
            <w:vAlign w:val="center"/>
          </w:tcPr>
          <w:p w14:paraId="1B1B54B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新桥村尾</w:t>
            </w:r>
          </w:p>
        </w:tc>
        <w:tc>
          <w:tcPr>
            <w:tcW w:w="380" w:type="pct"/>
            <w:vMerge w:val="restart"/>
            <w:tcBorders>
              <w:top w:val="nil"/>
              <w:left w:val="nil"/>
              <w:bottom w:val="single" w:color="000000" w:sz="8" w:space="0"/>
              <w:right w:val="single" w:color="000000" w:sz="8" w:space="0"/>
            </w:tcBorders>
            <w:shd w:val="clear" w:color="auto" w:fill="auto"/>
            <w:vAlign w:val="center"/>
          </w:tcPr>
          <w:p w14:paraId="7105CDE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44.6</w:t>
            </w:r>
          </w:p>
        </w:tc>
        <w:tc>
          <w:tcPr>
            <w:tcW w:w="330" w:type="pct"/>
            <w:vMerge w:val="restart"/>
            <w:tcBorders>
              <w:top w:val="nil"/>
              <w:left w:val="nil"/>
              <w:bottom w:val="single" w:color="000000" w:sz="8" w:space="0"/>
              <w:right w:val="single" w:color="000000" w:sz="8" w:space="0"/>
            </w:tcBorders>
            <w:shd w:val="clear" w:color="auto" w:fill="auto"/>
            <w:vAlign w:val="center"/>
          </w:tcPr>
          <w:p w14:paraId="293B22C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龙川县</w:t>
            </w:r>
          </w:p>
        </w:tc>
        <w:tc>
          <w:tcPr>
            <w:tcW w:w="419" w:type="pct"/>
            <w:vMerge w:val="restart"/>
            <w:tcBorders>
              <w:top w:val="nil"/>
              <w:left w:val="nil"/>
              <w:bottom w:val="single" w:color="000000" w:sz="8" w:space="0"/>
              <w:right w:val="single" w:color="000000" w:sz="8" w:space="0"/>
            </w:tcBorders>
            <w:shd w:val="clear" w:color="auto" w:fill="auto"/>
            <w:noWrap/>
            <w:vAlign w:val="center"/>
          </w:tcPr>
          <w:p w14:paraId="6365928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vMerge w:val="restart"/>
            <w:tcBorders>
              <w:top w:val="nil"/>
              <w:left w:val="nil"/>
              <w:bottom w:val="single" w:color="000000" w:sz="8" w:space="0"/>
              <w:right w:val="single" w:color="000000" w:sz="8" w:space="0"/>
            </w:tcBorders>
            <w:shd w:val="clear" w:color="auto" w:fill="auto"/>
            <w:vAlign w:val="center"/>
          </w:tcPr>
          <w:p w14:paraId="733073C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vMerge w:val="restart"/>
            <w:tcBorders>
              <w:top w:val="nil"/>
              <w:left w:val="nil"/>
              <w:bottom w:val="single" w:color="000000" w:sz="8" w:space="0"/>
              <w:right w:val="single" w:color="000000" w:sz="8" w:space="0"/>
            </w:tcBorders>
            <w:shd w:val="clear" w:color="auto" w:fill="auto"/>
            <w:vAlign w:val="center"/>
          </w:tcPr>
          <w:p w14:paraId="5DA06C2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vMerge w:val="restart"/>
            <w:tcBorders>
              <w:top w:val="nil"/>
              <w:left w:val="nil"/>
              <w:bottom w:val="single" w:color="000000" w:sz="8" w:space="0"/>
              <w:right w:val="single" w:color="000000" w:sz="8" w:space="0"/>
            </w:tcBorders>
            <w:shd w:val="clear" w:color="auto" w:fill="auto"/>
            <w:noWrap/>
            <w:vAlign w:val="center"/>
          </w:tcPr>
          <w:p w14:paraId="14638B1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Ⅳ</w:t>
            </w:r>
            <w:r>
              <w:rPr>
                <w:rFonts w:hint="eastAsia" w:ascii="Times New Roman" w:hAnsi="Times New Roman" w:eastAsia="宋体" w:cs="Times New Roman"/>
                <w:i w:val="0"/>
                <w:iCs w:val="0"/>
                <w:color w:val="auto"/>
                <w:kern w:val="0"/>
                <w:sz w:val="24"/>
                <w:szCs w:val="24"/>
                <w:u w:val="none"/>
                <w:lang w:val="en-US" w:eastAsia="zh-CN" w:bidi="ar"/>
              </w:rPr>
              <w:t>~</w:t>
            </w:r>
            <w:r>
              <w:rPr>
                <w:rFonts w:hint="default" w:ascii="Times New Roman" w:hAnsi="Times New Roman" w:eastAsia="宋体" w:cs="Times New Roman"/>
                <w:i w:val="0"/>
                <w:iCs w:val="0"/>
                <w:color w:val="auto"/>
                <w:kern w:val="0"/>
                <w:sz w:val="24"/>
                <w:szCs w:val="24"/>
                <w:u w:val="none"/>
                <w:lang w:val="en-US" w:eastAsia="zh-CN" w:bidi="ar"/>
              </w:rPr>
              <w:t>Ⅴ</w:t>
            </w:r>
          </w:p>
        </w:tc>
        <w:tc>
          <w:tcPr>
            <w:tcW w:w="389" w:type="pct"/>
            <w:vMerge w:val="restart"/>
            <w:tcBorders>
              <w:top w:val="nil"/>
              <w:left w:val="nil"/>
              <w:bottom w:val="single" w:color="000000" w:sz="8" w:space="0"/>
              <w:right w:val="single" w:color="000000" w:sz="8" w:space="0"/>
            </w:tcBorders>
            <w:shd w:val="clear" w:color="auto" w:fill="auto"/>
            <w:noWrap/>
            <w:vAlign w:val="center"/>
          </w:tcPr>
          <w:p w14:paraId="28A97B0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Ⅲ</w:t>
            </w:r>
          </w:p>
        </w:tc>
        <w:tc>
          <w:tcPr>
            <w:tcW w:w="387" w:type="pct"/>
            <w:vMerge w:val="restart"/>
            <w:tcBorders>
              <w:top w:val="nil"/>
              <w:left w:val="nil"/>
              <w:right w:val="single" w:color="000000" w:sz="8" w:space="0"/>
            </w:tcBorders>
            <w:shd w:val="clear" w:color="auto" w:fill="auto"/>
            <w:noWrap/>
            <w:vAlign w:val="center"/>
          </w:tcPr>
          <w:p w14:paraId="4CCCF3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373205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vMerge w:val="continue"/>
            <w:tcBorders>
              <w:top w:val="nil"/>
              <w:left w:val="single" w:color="000000" w:sz="8" w:space="0"/>
              <w:bottom w:val="single" w:color="000000" w:sz="8" w:space="0"/>
              <w:right w:val="single" w:color="000000" w:sz="8" w:space="0"/>
            </w:tcBorders>
            <w:shd w:val="clear" w:color="auto" w:fill="auto"/>
            <w:vAlign w:val="center"/>
          </w:tcPr>
          <w:p w14:paraId="03877540">
            <w:pPr>
              <w:jc w:val="center"/>
              <w:rPr>
                <w:rFonts w:hint="default" w:ascii="Times New Roman" w:hAnsi="Times New Roman" w:eastAsia="宋体" w:cs="Times New Roman"/>
                <w:i w:val="0"/>
                <w:iCs w:val="0"/>
                <w:color w:val="auto"/>
                <w:sz w:val="24"/>
                <w:szCs w:val="24"/>
                <w:u w:val="none"/>
              </w:rPr>
            </w:pPr>
          </w:p>
        </w:tc>
        <w:tc>
          <w:tcPr>
            <w:tcW w:w="619" w:type="pct"/>
            <w:vMerge w:val="continue"/>
            <w:tcBorders>
              <w:top w:val="nil"/>
              <w:left w:val="nil"/>
              <w:bottom w:val="single" w:color="000000" w:sz="8" w:space="0"/>
              <w:right w:val="single" w:color="000000" w:sz="8" w:space="0"/>
            </w:tcBorders>
            <w:shd w:val="clear" w:color="auto" w:fill="auto"/>
            <w:vAlign w:val="center"/>
          </w:tcPr>
          <w:p w14:paraId="480DE70F">
            <w:pPr>
              <w:jc w:val="center"/>
              <w:rPr>
                <w:rFonts w:hint="default" w:ascii="Times New Roman" w:hAnsi="Times New Roman" w:eastAsia="宋体" w:cs="Times New Roman"/>
                <w:i w:val="0"/>
                <w:iCs w:val="0"/>
                <w:color w:val="auto"/>
                <w:sz w:val="24"/>
                <w:szCs w:val="24"/>
                <w:u w:val="none"/>
              </w:rPr>
            </w:pPr>
          </w:p>
        </w:tc>
        <w:tc>
          <w:tcPr>
            <w:tcW w:w="328" w:type="pct"/>
            <w:vMerge w:val="continue"/>
            <w:tcBorders>
              <w:top w:val="nil"/>
              <w:left w:val="nil"/>
              <w:bottom w:val="single" w:color="000000" w:sz="8" w:space="0"/>
              <w:right w:val="single" w:color="000000" w:sz="8" w:space="0"/>
            </w:tcBorders>
            <w:shd w:val="clear" w:color="auto" w:fill="auto"/>
            <w:vAlign w:val="center"/>
          </w:tcPr>
          <w:p w14:paraId="2D22D638">
            <w:pPr>
              <w:jc w:val="center"/>
              <w:rPr>
                <w:rFonts w:hint="default" w:ascii="Times New Roman" w:hAnsi="Times New Roman" w:eastAsia="宋体" w:cs="Times New Roman"/>
                <w:i w:val="0"/>
                <w:iCs w:val="0"/>
                <w:color w:val="auto"/>
                <w:sz w:val="24"/>
                <w:szCs w:val="24"/>
                <w:u w:val="none"/>
              </w:rPr>
            </w:pPr>
          </w:p>
        </w:tc>
        <w:tc>
          <w:tcPr>
            <w:tcW w:w="431" w:type="pct"/>
            <w:tcBorders>
              <w:top w:val="nil"/>
              <w:left w:val="nil"/>
              <w:bottom w:val="single" w:color="000000" w:sz="8" w:space="0"/>
              <w:right w:val="single" w:color="000000" w:sz="8" w:space="0"/>
            </w:tcBorders>
            <w:shd w:val="clear" w:color="auto" w:fill="auto"/>
            <w:vAlign w:val="center"/>
          </w:tcPr>
          <w:p w14:paraId="7618EDE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左分支起点：山里尾</w:t>
            </w:r>
          </w:p>
        </w:tc>
        <w:tc>
          <w:tcPr>
            <w:tcW w:w="316" w:type="pct"/>
            <w:vMerge w:val="continue"/>
            <w:tcBorders>
              <w:top w:val="nil"/>
              <w:left w:val="nil"/>
              <w:bottom w:val="single" w:color="000000" w:sz="8" w:space="0"/>
              <w:right w:val="single" w:color="000000" w:sz="8" w:space="0"/>
            </w:tcBorders>
            <w:shd w:val="clear" w:color="auto" w:fill="auto"/>
            <w:vAlign w:val="center"/>
          </w:tcPr>
          <w:p w14:paraId="2558011C">
            <w:pPr>
              <w:jc w:val="center"/>
              <w:rPr>
                <w:rFonts w:hint="default" w:ascii="Times New Roman" w:hAnsi="Times New Roman" w:eastAsia="宋体" w:cs="Times New Roman"/>
                <w:i w:val="0"/>
                <w:iCs w:val="0"/>
                <w:color w:val="auto"/>
                <w:sz w:val="24"/>
                <w:szCs w:val="24"/>
                <w:u w:val="none"/>
              </w:rPr>
            </w:pPr>
          </w:p>
        </w:tc>
        <w:tc>
          <w:tcPr>
            <w:tcW w:w="380" w:type="pct"/>
            <w:vMerge w:val="continue"/>
            <w:tcBorders>
              <w:top w:val="nil"/>
              <w:left w:val="nil"/>
              <w:bottom w:val="single" w:color="000000" w:sz="8" w:space="0"/>
              <w:right w:val="single" w:color="000000" w:sz="8" w:space="0"/>
            </w:tcBorders>
            <w:shd w:val="clear" w:color="auto" w:fill="auto"/>
            <w:vAlign w:val="center"/>
          </w:tcPr>
          <w:p w14:paraId="7F718610">
            <w:pPr>
              <w:jc w:val="center"/>
              <w:rPr>
                <w:rFonts w:hint="default" w:ascii="Times New Roman" w:hAnsi="Times New Roman" w:eastAsia="宋体" w:cs="Times New Roman"/>
                <w:i w:val="0"/>
                <w:iCs w:val="0"/>
                <w:color w:val="auto"/>
                <w:sz w:val="24"/>
                <w:szCs w:val="24"/>
                <w:u w:val="none"/>
              </w:rPr>
            </w:pPr>
          </w:p>
        </w:tc>
        <w:tc>
          <w:tcPr>
            <w:tcW w:w="330" w:type="pct"/>
            <w:vMerge w:val="continue"/>
            <w:tcBorders>
              <w:top w:val="nil"/>
              <w:left w:val="nil"/>
              <w:bottom w:val="single" w:color="000000" w:sz="8" w:space="0"/>
              <w:right w:val="single" w:color="000000" w:sz="8" w:space="0"/>
            </w:tcBorders>
            <w:shd w:val="clear" w:color="auto" w:fill="auto"/>
            <w:vAlign w:val="center"/>
          </w:tcPr>
          <w:p w14:paraId="5191CF6F">
            <w:pPr>
              <w:jc w:val="center"/>
              <w:rPr>
                <w:rFonts w:hint="default" w:ascii="Times New Roman" w:hAnsi="Times New Roman" w:eastAsia="宋体" w:cs="Times New Roman"/>
                <w:i w:val="0"/>
                <w:iCs w:val="0"/>
                <w:color w:val="auto"/>
                <w:sz w:val="24"/>
                <w:szCs w:val="24"/>
                <w:u w:val="none"/>
              </w:rPr>
            </w:pPr>
          </w:p>
        </w:tc>
        <w:tc>
          <w:tcPr>
            <w:tcW w:w="419" w:type="pct"/>
            <w:vMerge w:val="continue"/>
            <w:tcBorders>
              <w:top w:val="nil"/>
              <w:left w:val="nil"/>
              <w:bottom w:val="single" w:color="000000" w:sz="8" w:space="0"/>
              <w:right w:val="single" w:color="000000" w:sz="8" w:space="0"/>
            </w:tcBorders>
            <w:shd w:val="clear" w:color="auto" w:fill="auto"/>
            <w:noWrap/>
            <w:vAlign w:val="center"/>
          </w:tcPr>
          <w:p w14:paraId="3F847DDC">
            <w:pPr>
              <w:jc w:val="center"/>
              <w:rPr>
                <w:rFonts w:hint="default" w:ascii="Times New Roman" w:hAnsi="Times New Roman" w:eastAsia="宋体" w:cs="Times New Roman"/>
                <w:i w:val="0"/>
                <w:iCs w:val="0"/>
                <w:color w:val="auto"/>
                <w:sz w:val="24"/>
                <w:szCs w:val="24"/>
                <w:u w:val="none"/>
              </w:rPr>
            </w:pPr>
          </w:p>
        </w:tc>
        <w:tc>
          <w:tcPr>
            <w:tcW w:w="534" w:type="pct"/>
            <w:vMerge w:val="continue"/>
            <w:tcBorders>
              <w:top w:val="nil"/>
              <w:left w:val="nil"/>
              <w:bottom w:val="single" w:color="000000" w:sz="8" w:space="0"/>
              <w:right w:val="single" w:color="000000" w:sz="8" w:space="0"/>
            </w:tcBorders>
            <w:shd w:val="clear" w:color="auto" w:fill="auto"/>
            <w:vAlign w:val="center"/>
          </w:tcPr>
          <w:p w14:paraId="7F7D7C30">
            <w:pPr>
              <w:jc w:val="center"/>
              <w:rPr>
                <w:rFonts w:hint="default" w:ascii="Times New Roman" w:hAnsi="Times New Roman" w:eastAsia="宋体" w:cs="Times New Roman"/>
                <w:i w:val="0"/>
                <w:iCs w:val="0"/>
                <w:color w:val="auto"/>
                <w:sz w:val="24"/>
                <w:szCs w:val="24"/>
                <w:u w:val="none"/>
              </w:rPr>
            </w:pPr>
          </w:p>
        </w:tc>
        <w:tc>
          <w:tcPr>
            <w:tcW w:w="363" w:type="pct"/>
            <w:vMerge w:val="continue"/>
            <w:tcBorders>
              <w:top w:val="nil"/>
              <w:left w:val="nil"/>
              <w:bottom w:val="single" w:color="000000" w:sz="8" w:space="0"/>
              <w:right w:val="single" w:color="000000" w:sz="8" w:space="0"/>
            </w:tcBorders>
            <w:shd w:val="clear" w:color="auto" w:fill="auto"/>
            <w:vAlign w:val="center"/>
          </w:tcPr>
          <w:p w14:paraId="2DDB881E">
            <w:pPr>
              <w:jc w:val="center"/>
              <w:rPr>
                <w:rFonts w:hint="default" w:ascii="Times New Roman" w:hAnsi="Times New Roman" w:eastAsia="宋体" w:cs="Times New Roman"/>
                <w:i w:val="0"/>
                <w:iCs w:val="0"/>
                <w:color w:val="auto"/>
                <w:sz w:val="24"/>
                <w:szCs w:val="24"/>
                <w:u w:val="none"/>
              </w:rPr>
            </w:pPr>
          </w:p>
        </w:tc>
        <w:tc>
          <w:tcPr>
            <w:tcW w:w="337" w:type="pct"/>
            <w:vMerge w:val="continue"/>
            <w:tcBorders>
              <w:top w:val="nil"/>
              <w:left w:val="nil"/>
              <w:bottom w:val="single" w:color="000000" w:sz="8" w:space="0"/>
              <w:right w:val="single" w:color="000000" w:sz="8" w:space="0"/>
            </w:tcBorders>
            <w:shd w:val="clear" w:color="auto" w:fill="auto"/>
            <w:noWrap/>
            <w:vAlign w:val="center"/>
          </w:tcPr>
          <w:p w14:paraId="79658AB2">
            <w:pPr>
              <w:jc w:val="center"/>
              <w:rPr>
                <w:rFonts w:hint="default" w:ascii="Times New Roman" w:hAnsi="Times New Roman" w:eastAsia="宋体" w:cs="Times New Roman"/>
                <w:i w:val="0"/>
                <w:iCs w:val="0"/>
                <w:color w:val="auto"/>
                <w:sz w:val="24"/>
                <w:szCs w:val="24"/>
                <w:u w:val="none"/>
              </w:rPr>
            </w:pPr>
          </w:p>
        </w:tc>
        <w:tc>
          <w:tcPr>
            <w:tcW w:w="389" w:type="pct"/>
            <w:vMerge w:val="continue"/>
            <w:tcBorders>
              <w:top w:val="nil"/>
              <w:left w:val="nil"/>
              <w:bottom w:val="single" w:color="000000" w:sz="8" w:space="0"/>
              <w:right w:val="single" w:color="000000" w:sz="8" w:space="0"/>
            </w:tcBorders>
            <w:shd w:val="clear" w:color="auto" w:fill="auto"/>
            <w:noWrap/>
            <w:vAlign w:val="center"/>
          </w:tcPr>
          <w:p w14:paraId="58B35F46">
            <w:pPr>
              <w:jc w:val="center"/>
              <w:rPr>
                <w:rFonts w:hint="default" w:ascii="Times New Roman" w:hAnsi="Times New Roman" w:eastAsia="宋体" w:cs="Times New Roman"/>
                <w:i w:val="0"/>
                <w:iCs w:val="0"/>
                <w:color w:val="auto"/>
                <w:sz w:val="24"/>
                <w:szCs w:val="24"/>
                <w:u w:val="none"/>
              </w:rPr>
            </w:pPr>
          </w:p>
        </w:tc>
        <w:tc>
          <w:tcPr>
            <w:tcW w:w="387" w:type="pct"/>
            <w:vMerge w:val="continue"/>
            <w:tcBorders>
              <w:left w:val="nil"/>
              <w:bottom w:val="single" w:color="000000" w:sz="8" w:space="0"/>
              <w:right w:val="single" w:color="000000" w:sz="8" w:space="0"/>
            </w:tcBorders>
            <w:shd w:val="clear" w:color="auto" w:fill="auto"/>
            <w:noWrap/>
            <w:vAlign w:val="center"/>
          </w:tcPr>
          <w:p w14:paraId="0960571D">
            <w:pPr>
              <w:jc w:val="center"/>
              <w:rPr>
                <w:rFonts w:hint="default" w:ascii="Times New Roman" w:hAnsi="Times New Roman" w:eastAsia="宋体" w:cs="Times New Roman"/>
                <w:i w:val="0"/>
                <w:iCs w:val="0"/>
                <w:color w:val="auto"/>
                <w:sz w:val="24"/>
                <w:szCs w:val="24"/>
                <w:u w:val="none"/>
              </w:rPr>
            </w:pPr>
          </w:p>
        </w:tc>
      </w:tr>
      <w:tr w14:paraId="7B1EAE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58"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1E1E46C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21</w:t>
            </w:r>
          </w:p>
        </w:tc>
        <w:tc>
          <w:tcPr>
            <w:tcW w:w="619" w:type="pct"/>
            <w:tcBorders>
              <w:top w:val="nil"/>
              <w:left w:val="nil"/>
              <w:bottom w:val="single" w:color="000000" w:sz="8" w:space="0"/>
              <w:right w:val="single" w:color="000000" w:sz="8" w:space="0"/>
            </w:tcBorders>
            <w:shd w:val="clear" w:color="auto" w:fill="auto"/>
            <w:vAlign w:val="center"/>
          </w:tcPr>
          <w:p w14:paraId="6423B02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沙洲水龙川农业用水区</w:t>
            </w:r>
          </w:p>
        </w:tc>
        <w:tc>
          <w:tcPr>
            <w:tcW w:w="328" w:type="pct"/>
            <w:tcBorders>
              <w:top w:val="nil"/>
              <w:left w:val="nil"/>
              <w:bottom w:val="single" w:color="000000" w:sz="8" w:space="0"/>
              <w:right w:val="single" w:color="000000" w:sz="8" w:space="0"/>
            </w:tcBorders>
            <w:shd w:val="clear" w:color="auto" w:fill="auto"/>
            <w:vAlign w:val="center"/>
          </w:tcPr>
          <w:p w14:paraId="055FBF2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沙洲水</w:t>
            </w:r>
          </w:p>
        </w:tc>
        <w:tc>
          <w:tcPr>
            <w:tcW w:w="431" w:type="pct"/>
            <w:tcBorders>
              <w:top w:val="nil"/>
              <w:left w:val="nil"/>
              <w:bottom w:val="single" w:color="000000" w:sz="8" w:space="0"/>
              <w:right w:val="single" w:color="000000" w:sz="8" w:space="0"/>
            </w:tcBorders>
            <w:shd w:val="clear" w:color="auto" w:fill="auto"/>
            <w:vAlign w:val="center"/>
          </w:tcPr>
          <w:p w14:paraId="208A7E2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龙川县荒田尾</w:t>
            </w:r>
          </w:p>
        </w:tc>
        <w:tc>
          <w:tcPr>
            <w:tcW w:w="316" w:type="pct"/>
            <w:tcBorders>
              <w:top w:val="nil"/>
              <w:left w:val="nil"/>
              <w:bottom w:val="single" w:color="000000" w:sz="8" w:space="0"/>
              <w:right w:val="single" w:color="000000" w:sz="8" w:space="0"/>
            </w:tcBorders>
            <w:shd w:val="clear" w:color="auto" w:fill="auto"/>
            <w:vAlign w:val="center"/>
          </w:tcPr>
          <w:p w14:paraId="6F0CCC5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龙川县赤贝村汇入东江</w:t>
            </w:r>
          </w:p>
        </w:tc>
        <w:tc>
          <w:tcPr>
            <w:tcW w:w="380" w:type="pct"/>
            <w:tcBorders>
              <w:top w:val="nil"/>
              <w:left w:val="nil"/>
              <w:bottom w:val="single" w:color="000000" w:sz="8" w:space="0"/>
              <w:right w:val="single" w:color="000000" w:sz="8" w:space="0"/>
            </w:tcBorders>
            <w:shd w:val="clear" w:color="auto" w:fill="auto"/>
            <w:vAlign w:val="center"/>
          </w:tcPr>
          <w:p w14:paraId="55D2CF4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27.9</w:t>
            </w:r>
          </w:p>
        </w:tc>
        <w:tc>
          <w:tcPr>
            <w:tcW w:w="330" w:type="pct"/>
            <w:tcBorders>
              <w:top w:val="nil"/>
              <w:left w:val="nil"/>
              <w:bottom w:val="single" w:color="000000" w:sz="8" w:space="0"/>
              <w:right w:val="single" w:color="000000" w:sz="8" w:space="0"/>
            </w:tcBorders>
            <w:shd w:val="clear" w:color="auto" w:fill="auto"/>
            <w:vAlign w:val="center"/>
          </w:tcPr>
          <w:p w14:paraId="0E31483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龙川县</w:t>
            </w:r>
          </w:p>
        </w:tc>
        <w:tc>
          <w:tcPr>
            <w:tcW w:w="419" w:type="pct"/>
            <w:tcBorders>
              <w:top w:val="nil"/>
              <w:left w:val="nil"/>
              <w:bottom w:val="single" w:color="000000" w:sz="8" w:space="0"/>
              <w:right w:val="single" w:color="000000" w:sz="8" w:space="0"/>
            </w:tcBorders>
            <w:shd w:val="clear" w:color="auto" w:fill="auto"/>
            <w:noWrap/>
            <w:vAlign w:val="center"/>
          </w:tcPr>
          <w:p w14:paraId="2B4AE8C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359A92E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noWrap/>
            <w:vAlign w:val="center"/>
          </w:tcPr>
          <w:p w14:paraId="262A6E2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noWrap/>
            <w:vAlign w:val="center"/>
          </w:tcPr>
          <w:p w14:paraId="7A0DB68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noWrap/>
            <w:vAlign w:val="center"/>
          </w:tcPr>
          <w:p w14:paraId="7F8569E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678D792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0F2214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7967893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22</w:t>
            </w:r>
          </w:p>
        </w:tc>
        <w:tc>
          <w:tcPr>
            <w:tcW w:w="619" w:type="pct"/>
            <w:tcBorders>
              <w:top w:val="nil"/>
              <w:left w:val="nil"/>
              <w:bottom w:val="single" w:color="000000" w:sz="8" w:space="0"/>
              <w:right w:val="single" w:color="000000" w:sz="8" w:space="0"/>
            </w:tcBorders>
            <w:shd w:val="clear" w:color="auto" w:fill="auto"/>
            <w:vAlign w:val="center"/>
          </w:tcPr>
          <w:p w14:paraId="78EDD88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小金水龙川农业用水区</w:t>
            </w:r>
          </w:p>
        </w:tc>
        <w:tc>
          <w:tcPr>
            <w:tcW w:w="328" w:type="pct"/>
            <w:tcBorders>
              <w:top w:val="nil"/>
              <w:left w:val="nil"/>
              <w:bottom w:val="single" w:color="000000" w:sz="8" w:space="0"/>
              <w:right w:val="single" w:color="000000" w:sz="8" w:space="0"/>
            </w:tcBorders>
            <w:shd w:val="clear" w:color="auto" w:fill="auto"/>
            <w:vAlign w:val="center"/>
          </w:tcPr>
          <w:p w14:paraId="7A1EE86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小金水</w:t>
            </w:r>
          </w:p>
        </w:tc>
        <w:tc>
          <w:tcPr>
            <w:tcW w:w="431" w:type="pct"/>
            <w:tcBorders>
              <w:top w:val="nil"/>
              <w:left w:val="nil"/>
              <w:bottom w:val="single" w:color="000000" w:sz="8" w:space="0"/>
              <w:right w:val="single" w:color="000000" w:sz="8" w:space="0"/>
            </w:tcBorders>
            <w:shd w:val="clear" w:color="auto" w:fill="auto"/>
            <w:vAlign w:val="center"/>
          </w:tcPr>
          <w:p w14:paraId="1B0C784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highlight w:val="none"/>
                <w:u w:val="none"/>
                <w:lang w:val="en-US" w:eastAsia="zh-CN" w:bidi="ar"/>
              </w:rPr>
              <w:t>赣粤省界</w:t>
            </w:r>
          </w:p>
        </w:tc>
        <w:tc>
          <w:tcPr>
            <w:tcW w:w="316" w:type="pct"/>
            <w:tcBorders>
              <w:top w:val="nil"/>
              <w:left w:val="nil"/>
              <w:bottom w:val="single" w:color="000000" w:sz="8" w:space="0"/>
              <w:right w:val="single" w:color="000000" w:sz="8" w:space="0"/>
            </w:tcBorders>
            <w:shd w:val="clear" w:color="auto" w:fill="auto"/>
            <w:vAlign w:val="center"/>
          </w:tcPr>
          <w:p w14:paraId="3CF9AE3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上坪镇新村汇入东江口</w:t>
            </w:r>
          </w:p>
        </w:tc>
        <w:tc>
          <w:tcPr>
            <w:tcW w:w="380" w:type="pct"/>
            <w:tcBorders>
              <w:top w:val="nil"/>
              <w:left w:val="nil"/>
              <w:bottom w:val="single" w:color="000000" w:sz="8" w:space="0"/>
              <w:right w:val="single" w:color="000000" w:sz="8" w:space="0"/>
            </w:tcBorders>
            <w:shd w:val="clear" w:color="auto" w:fill="auto"/>
            <w:vAlign w:val="center"/>
          </w:tcPr>
          <w:p w14:paraId="798F575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9.8</w:t>
            </w:r>
          </w:p>
        </w:tc>
        <w:tc>
          <w:tcPr>
            <w:tcW w:w="330" w:type="pct"/>
            <w:tcBorders>
              <w:top w:val="nil"/>
              <w:left w:val="nil"/>
              <w:bottom w:val="single" w:color="000000" w:sz="8" w:space="0"/>
              <w:right w:val="single" w:color="000000" w:sz="8" w:space="0"/>
            </w:tcBorders>
            <w:shd w:val="clear" w:color="auto" w:fill="auto"/>
            <w:vAlign w:val="center"/>
          </w:tcPr>
          <w:p w14:paraId="6C6A676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龙川县</w:t>
            </w:r>
          </w:p>
        </w:tc>
        <w:tc>
          <w:tcPr>
            <w:tcW w:w="419" w:type="pct"/>
            <w:tcBorders>
              <w:top w:val="nil"/>
              <w:left w:val="nil"/>
              <w:bottom w:val="single" w:color="000000" w:sz="8" w:space="0"/>
              <w:right w:val="single" w:color="000000" w:sz="8" w:space="0"/>
            </w:tcBorders>
            <w:shd w:val="clear" w:color="auto" w:fill="auto"/>
            <w:noWrap/>
            <w:vAlign w:val="center"/>
          </w:tcPr>
          <w:p w14:paraId="1AFB94A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779FAFA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2D9B8D4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noWrap/>
            <w:vAlign w:val="center"/>
          </w:tcPr>
          <w:p w14:paraId="798D165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Ⅲ</w:t>
            </w:r>
            <w:r>
              <w:rPr>
                <w:rFonts w:hint="eastAsia" w:ascii="Times New Roman" w:hAnsi="Times New Roman" w:eastAsia="宋体" w:cs="Times New Roman"/>
                <w:i w:val="0"/>
                <w:iCs w:val="0"/>
                <w:color w:val="auto"/>
                <w:kern w:val="0"/>
                <w:sz w:val="24"/>
                <w:szCs w:val="24"/>
                <w:u w:val="none"/>
                <w:lang w:val="en-US" w:eastAsia="zh-CN" w:bidi="ar"/>
              </w:rPr>
              <w:t>~</w:t>
            </w:r>
            <w:r>
              <w:rPr>
                <w:rFonts w:hint="default" w:ascii="Times New Roman" w:hAnsi="Times New Roman" w:eastAsia="宋体" w:cs="Times New Roman"/>
                <w:i w:val="0"/>
                <w:iCs w:val="0"/>
                <w:color w:val="auto"/>
                <w:kern w:val="0"/>
                <w:sz w:val="24"/>
                <w:szCs w:val="24"/>
                <w:u w:val="none"/>
                <w:lang w:val="en-US" w:eastAsia="zh-CN" w:bidi="ar"/>
              </w:rPr>
              <w:t>Ⅴ</w:t>
            </w:r>
          </w:p>
        </w:tc>
        <w:tc>
          <w:tcPr>
            <w:tcW w:w="389" w:type="pct"/>
            <w:tcBorders>
              <w:top w:val="nil"/>
              <w:left w:val="nil"/>
              <w:bottom w:val="single" w:color="000000" w:sz="8" w:space="0"/>
              <w:right w:val="single" w:color="000000" w:sz="8" w:space="0"/>
            </w:tcBorders>
            <w:shd w:val="clear" w:color="auto" w:fill="auto"/>
            <w:noWrap/>
            <w:vAlign w:val="center"/>
          </w:tcPr>
          <w:p w14:paraId="42798DC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Ⅲ</w:t>
            </w:r>
          </w:p>
        </w:tc>
        <w:tc>
          <w:tcPr>
            <w:tcW w:w="387" w:type="pct"/>
            <w:tcBorders>
              <w:top w:val="nil"/>
              <w:left w:val="nil"/>
              <w:bottom w:val="single" w:color="000000" w:sz="8" w:space="0"/>
              <w:right w:val="single" w:color="000000" w:sz="8" w:space="0"/>
            </w:tcBorders>
            <w:shd w:val="clear" w:color="auto" w:fill="auto"/>
            <w:noWrap/>
            <w:vAlign w:val="center"/>
          </w:tcPr>
          <w:p w14:paraId="69C651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69C1FC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7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4053335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23</w:t>
            </w:r>
          </w:p>
        </w:tc>
        <w:tc>
          <w:tcPr>
            <w:tcW w:w="619" w:type="pct"/>
            <w:tcBorders>
              <w:top w:val="nil"/>
              <w:left w:val="nil"/>
              <w:bottom w:val="single" w:color="000000" w:sz="8" w:space="0"/>
              <w:right w:val="single" w:color="000000" w:sz="8" w:space="0"/>
            </w:tcBorders>
            <w:shd w:val="clear" w:color="auto" w:fill="auto"/>
            <w:vAlign w:val="center"/>
          </w:tcPr>
          <w:p w14:paraId="630876E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小庙水龙川饮用农业用水区</w:t>
            </w:r>
          </w:p>
        </w:tc>
        <w:tc>
          <w:tcPr>
            <w:tcW w:w="328" w:type="pct"/>
            <w:tcBorders>
              <w:top w:val="nil"/>
              <w:left w:val="nil"/>
              <w:bottom w:val="single" w:color="000000" w:sz="8" w:space="0"/>
              <w:right w:val="single" w:color="000000" w:sz="8" w:space="0"/>
            </w:tcBorders>
            <w:shd w:val="clear" w:color="auto" w:fill="auto"/>
            <w:vAlign w:val="center"/>
          </w:tcPr>
          <w:p w14:paraId="451224B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小庙水</w:t>
            </w:r>
          </w:p>
        </w:tc>
        <w:tc>
          <w:tcPr>
            <w:tcW w:w="431" w:type="pct"/>
            <w:tcBorders>
              <w:top w:val="nil"/>
              <w:left w:val="nil"/>
              <w:bottom w:val="single" w:color="000000" w:sz="8" w:space="0"/>
              <w:right w:val="single" w:color="000000" w:sz="8" w:space="0"/>
            </w:tcBorders>
            <w:shd w:val="clear" w:color="auto" w:fill="auto"/>
            <w:vAlign w:val="center"/>
          </w:tcPr>
          <w:p w14:paraId="6B7571F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岭陂头</w:t>
            </w:r>
          </w:p>
        </w:tc>
        <w:tc>
          <w:tcPr>
            <w:tcW w:w="316" w:type="pct"/>
            <w:tcBorders>
              <w:top w:val="nil"/>
              <w:left w:val="nil"/>
              <w:bottom w:val="single" w:color="000000" w:sz="8" w:space="0"/>
              <w:right w:val="single" w:color="000000" w:sz="8" w:space="0"/>
            </w:tcBorders>
            <w:shd w:val="clear" w:color="auto" w:fill="auto"/>
            <w:vAlign w:val="center"/>
          </w:tcPr>
          <w:p w14:paraId="412AD63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小庙河汇入东江口</w:t>
            </w:r>
          </w:p>
        </w:tc>
        <w:tc>
          <w:tcPr>
            <w:tcW w:w="380" w:type="pct"/>
            <w:tcBorders>
              <w:top w:val="nil"/>
              <w:left w:val="nil"/>
              <w:bottom w:val="single" w:color="000000" w:sz="8" w:space="0"/>
              <w:right w:val="single" w:color="000000" w:sz="8" w:space="0"/>
            </w:tcBorders>
            <w:shd w:val="clear" w:color="auto" w:fill="auto"/>
            <w:vAlign w:val="center"/>
          </w:tcPr>
          <w:p w14:paraId="45D4703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26.7</w:t>
            </w:r>
          </w:p>
        </w:tc>
        <w:tc>
          <w:tcPr>
            <w:tcW w:w="330" w:type="pct"/>
            <w:tcBorders>
              <w:top w:val="nil"/>
              <w:left w:val="nil"/>
              <w:bottom w:val="single" w:color="000000" w:sz="8" w:space="0"/>
              <w:right w:val="single" w:color="000000" w:sz="8" w:space="0"/>
            </w:tcBorders>
            <w:shd w:val="clear" w:color="auto" w:fill="auto"/>
            <w:vAlign w:val="center"/>
          </w:tcPr>
          <w:p w14:paraId="0C7165E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龙川县</w:t>
            </w:r>
          </w:p>
        </w:tc>
        <w:tc>
          <w:tcPr>
            <w:tcW w:w="419" w:type="pct"/>
            <w:tcBorders>
              <w:top w:val="nil"/>
              <w:left w:val="nil"/>
              <w:bottom w:val="single" w:color="000000" w:sz="8" w:space="0"/>
              <w:right w:val="single" w:color="000000" w:sz="8" w:space="0"/>
            </w:tcBorders>
            <w:shd w:val="clear" w:color="auto" w:fill="auto"/>
            <w:noWrap/>
            <w:vAlign w:val="center"/>
          </w:tcPr>
          <w:p w14:paraId="71BEED3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68124A8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4A6B047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饮用、农用、工用</w:t>
            </w:r>
          </w:p>
        </w:tc>
        <w:tc>
          <w:tcPr>
            <w:tcW w:w="337" w:type="pct"/>
            <w:tcBorders>
              <w:top w:val="nil"/>
              <w:left w:val="nil"/>
              <w:bottom w:val="single" w:color="000000" w:sz="8" w:space="0"/>
              <w:right w:val="single" w:color="000000" w:sz="8" w:space="0"/>
            </w:tcBorders>
            <w:shd w:val="clear" w:color="auto" w:fill="auto"/>
            <w:noWrap/>
            <w:vAlign w:val="center"/>
          </w:tcPr>
          <w:p w14:paraId="43ACBB7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Ⅲ</w:t>
            </w:r>
          </w:p>
        </w:tc>
        <w:tc>
          <w:tcPr>
            <w:tcW w:w="389" w:type="pct"/>
            <w:tcBorders>
              <w:top w:val="nil"/>
              <w:left w:val="nil"/>
              <w:bottom w:val="single" w:color="000000" w:sz="8" w:space="0"/>
              <w:right w:val="single" w:color="000000" w:sz="8" w:space="0"/>
            </w:tcBorders>
            <w:shd w:val="clear" w:color="auto" w:fill="auto"/>
            <w:noWrap/>
            <w:vAlign w:val="center"/>
          </w:tcPr>
          <w:p w14:paraId="51354D0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Ⅲ</w:t>
            </w:r>
          </w:p>
        </w:tc>
        <w:tc>
          <w:tcPr>
            <w:tcW w:w="387" w:type="pct"/>
            <w:tcBorders>
              <w:top w:val="nil"/>
              <w:left w:val="nil"/>
              <w:bottom w:val="single" w:color="000000" w:sz="8" w:space="0"/>
              <w:right w:val="single" w:color="000000" w:sz="8" w:space="0"/>
            </w:tcBorders>
            <w:shd w:val="clear" w:color="auto" w:fill="auto"/>
            <w:noWrap/>
            <w:vAlign w:val="center"/>
          </w:tcPr>
          <w:p w14:paraId="233EF9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427814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217CC5A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24</w:t>
            </w:r>
          </w:p>
        </w:tc>
        <w:tc>
          <w:tcPr>
            <w:tcW w:w="619" w:type="pct"/>
            <w:tcBorders>
              <w:top w:val="nil"/>
              <w:left w:val="nil"/>
              <w:bottom w:val="single" w:color="000000" w:sz="8" w:space="0"/>
              <w:right w:val="single" w:color="000000" w:sz="8" w:space="0"/>
            </w:tcBorders>
            <w:shd w:val="clear" w:color="auto" w:fill="auto"/>
            <w:vAlign w:val="center"/>
          </w:tcPr>
          <w:p w14:paraId="68BAD40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highlight w:val="none"/>
                <w:u w:val="none"/>
                <w:lang w:val="en-US" w:eastAsia="zh-CN" w:bidi="ar"/>
              </w:rPr>
              <w:t>车田河龙川农业用水区</w:t>
            </w:r>
          </w:p>
        </w:tc>
        <w:tc>
          <w:tcPr>
            <w:tcW w:w="328" w:type="pct"/>
            <w:tcBorders>
              <w:top w:val="nil"/>
              <w:left w:val="nil"/>
              <w:bottom w:val="single" w:color="000000" w:sz="8" w:space="0"/>
              <w:right w:val="single" w:color="000000" w:sz="8" w:space="0"/>
            </w:tcBorders>
            <w:shd w:val="clear" w:color="auto" w:fill="auto"/>
            <w:vAlign w:val="center"/>
          </w:tcPr>
          <w:p w14:paraId="187A3B1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车田河</w:t>
            </w:r>
          </w:p>
        </w:tc>
        <w:tc>
          <w:tcPr>
            <w:tcW w:w="431" w:type="pct"/>
            <w:tcBorders>
              <w:top w:val="nil"/>
              <w:left w:val="nil"/>
              <w:bottom w:val="single" w:color="000000" w:sz="8" w:space="0"/>
              <w:right w:val="single" w:color="000000" w:sz="8" w:space="0"/>
            </w:tcBorders>
            <w:shd w:val="clear" w:color="auto" w:fill="auto"/>
            <w:vAlign w:val="center"/>
          </w:tcPr>
          <w:p w14:paraId="55E1494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乱石垇</w:t>
            </w:r>
          </w:p>
        </w:tc>
        <w:tc>
          <w:tcPr>
            <w:tcW w:w="316" w:type="pct"/>
            <w:tcBorders>
              <w:top w:val="nil"/>
              <w:left w:val="nil"/>
              <w:bottom w:val="single" w:color="000000" w:sz="8" w:space="0"/>
              <w:right w:val="single" w:color="000000" w:sz="8" w:space="0"/>
            </w:tcBorders>
            <w:shd w:val="clear" w:color="auto" w:fill="auto"/>
            <w:vAlign w:val="center"/>
          </w:tcPr>
          <w:p w14:paraId="64538B2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汇入东江口</w:t>
            </w:r>
          </w:p>
        </w:tc>
        <w:tc>
          <w:tcPr>
            <w:tcW w:w="380" w:type="pct"/>
            <w:tcBorders>
              <w:top w:val="nil"/>
              <w:left w:val="nil"/>
              <w:bottom w:val="single" w:color="000000" w:sz="8" w:space="0"/>
              <w:right w:val="single" w:color="000000" w:sz="8" w:space="0"/>
            </w:tcBorders>
            <w:shd w:val="clear" w:color="auto" w:fill="auto"/>
            <w:vAlign w:val="center"/>
          </w:tcPr>
          <w:p w14:paraId="5AF9AD4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32.1</w:t>
            </w:r>
          </w:p>
        </w:tc>
        <w:tc>
          <w:tcPr>
            <w:tcW w:w="330" w:type="pct"/>
            <w:tcBorders>
              <w:top w:val="nil"/>
              <w:left w:val="nil"/>
              <w:bottom w:val="single" w:color="000000" w:sz="8" w:space="0"/>
              <w:right w:val="single" w:color="000000" w:sz="8" w:space="0"/>
            </w:tcBorders>
            <w:shd w:val="clear" w:color="auto" w:fill="auto"/>
            <w:vAlign w:val="center"/>
          </w:tcPr>
          <w:p w14:paraId="54A9232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龙川县</w:t>
            </w:r>
          </w:p>
        </w:tc>
        <w:tc>
          <w:tcPr>
            <w:tcW w:w="419" w:type="pct"/>
            <w:tcBorders>
              <w:top w:val="nil"/>
              <w:left w:val="nil"/>
              <w:bottom w:val="single" w:color="000000" w:sz="8" w:space="0"/>
              <w:right w:val="single" w:color="000000" w:sz="8" w:space="0"/>
            </w:tcBorders>
            <w:shd w:val="clear" w:color="auto" w:fill="auto"/>
            <w:noWrap/>
            <w:vAlign w:val="center"/>
          </w:tcPr>
          <w:p w14:paraId="77E9122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75D9E8D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6255B4C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highlight w:val="none"/>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noWrap/>
            <w:vAlign w:val="center"/>
          </w:tcPr>
          <w:p w14:paraId="77D116C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noWrap/>
            <w:vAlign w:val="center"/>
          </w:tcPr>
          <w:p w14:paraId="60EE067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6CE3F8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37F27B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14F3F1F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25</w:t>
            </w:r>
          </w:p>
        </w:tc>
        <w:tc>
          <w:tcPr>
            <w:tcW w:w="619" w:type="pct"/>
            <w:tcBorders>
              <w:top w:val="nil"/>
              <w:left w:val="nil"/>
              <w:bottom w:val="single" w:color="000000" w:sz="8" w:space="0"/>
              <w:right w:val="single" w:color="000000" w:sz="8" w:space="0"/>
            </w:tcBorders>
            <w:shd w:val="clear" w:color="auto" w:fill="auto"/>
            <w:vAlign w:val="center"/>
          </w:tcPr>
          <w:p w14:paraId="7E8E17E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水坑河龙川饮用农业用水区</w:t>
            </w:r>
          </w:p>
        </w:tc>
        <w:tc>
          <w:tcPr>
            <w:tcW w:w="328" w:type="pct"/>
            <w:tcBorders>
              <w:top w:val="nil"/>
              <w:left w:val="nil"/>
              <w:bottom w:val="single" w:color="000000" w:sz="8" w:space="0"/>
              <w:right w:val="single" w:color="000000" w:sz="8" w:space="0"/>
            </w:tcBorders>
            <w:shd w:val="clear" w:color="auto" w:fill="auto"/>
            <w:vAlign w:val="center"/>
          </w:tcPr>
          <w:p w14:paraId="3989DDD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水坑河</w:t>
            </w:r>
          </w:p>
        </w:tc>
        <w:tc>
          <w:tcPr>
            <w:tcW w:w="431" w:type="pct"/>
            <w:tcBorders>
              <w:top w:val="nil"/>
              <w:left w:val="nil"/>
              <w:bottom w:val="single" w:color="000000" w:sz="8" w:space="0"/>
              <w:right w:val="single" w:color="000000" w:sz="8" w:space="0"/>
            </w:tcBorders>
            <w:shd w:val="clear" w:color="auto" w:fill="auto"/>
            <w:vAlign w:val="center"/>
          </w:tcPr>
          <w:p w14:paraId="46AD3AC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水坑村尾</w:t>
            </w:r>
          </w:p>
        </w:tc>
        <w:tc>
          <w:tcPr>
            <w:tcW w:w="316" w:type="pct"/>
            <w:tcBorders>
              <w:top w:val="nil"/>
              <w:left w:val="nil"/>
              <w:bottom w:val="single" w:color="000000" w:sz="8" w:space="0"/>
              <w:right w:val="single" w:color="000000" w:sz="8" w:space="0"/>
            </w:tcBorders>
            <w:shd w:val="clear" w:color="auto" w:fill="auto"/>
            <w:vAlign w:val="center"/>
          </w:tcPr>
          <w:p w14:paraId="29AFF2F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汇入东江</w:t>
            </w:r>
          </w:p>
        </w:tc>
        <w:tc>
          <w:tcPr>
            <w:tcW w:w="380" w:type="pct"/>
            <w:tcBorders>
              <w:top w:val="nil"/>
              <w:left w:val="nil"/>
              <w:bottom w:val="single" w:color="000000" w:sz="8" w:space="0"/>
              <w:right w:val="single" w:color="000000" w:sz="8" w:space="0"/>
            </w:tcBorders>
            <w:shd w:val="clear" w:color="auto" w:fill="auto"/>
            <w:vAlign w:val="center"/>
          </w:tcPr>
          <w:p w14:paraId="484A5D1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2.9</w:t>
            </w:r>
          </w:p>
        </w:tc>
        <w:tc>
          <w:tcPr>
            <w:tcW w:w="330" w:type="pct"/>
            <w:tcBorders>
              <w:top w:val="nil"/>
              <w:left w:val="nil"/>
              <w:bottom w:val="single" w:color="000000" w:sz="8" w:space="0"/>
              <w:right w:val="single" w:color="000000" w:sz="8" w:space="0"/>
            </w:tcBorders>
            <w:shd w:val="clear" w:color="auto" w:fill="auto"/>
            <w:vAlign w:val="center"/>
          </w:tcPr>
          <w:p w14:paraId="1F895EB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龙川县</w:t>
            </w:r>
          </w:p>
        </w:tc>
        <w:tc>
          <w:tcPr>
            <w:tcW w:w="419" w:type="pct"/>
            <w:tcBorders>
              <w:top w:val="nil"/>
              <w:left w:val="nil"/>
              <w:bottom w:val="single" w:color="000000" w:sz="8" w:space="0"/>
              <w:right w:val="single" w:color="000000" w:sz="8" w:space="0"/>
            </w:tcBorders>
            <w:shd w:val="clear" w:color="auto" w:fill="auto"/>
            <w:noWrap/>
            <w:vAlign w:val="center"/>
          </w:tcPr>
          <w:p w14:paraId="5A35E17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708B824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26D6A5E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nil"/>
              <w:bottom w:val="single" w:color="000000" w:sz="8" w:space="0"/>
              <w:right w:val="single" w:color="000000" w:sz="8" w:space="0"/>
            </w:tcBorders>
            <w:shd w:val="clear" w:color="auto" w:fill="auto"/>
            <w:noWrap/>
            <w:vAlign w:val="center"/>
          </w:tcPr>
          <w:p w14:paraId="74B483A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noWrap/>
            <w:vAlign w:val="center"/>
          </w:tcPr>
          <w:p w14:paraId="69B9DAC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3C972E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209251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205D571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26</w:t>
            </w:r>
          </w:p>
        </w:tc>
        <w:tc>
          <w:tcPr>
            <w:tcW w:w="619" w:type="pct"/>
            <w:tcBorders>
              <w:top w:val="nil"/>
              <w:left w:val="nil"/>
              <w:bottom w:val="single" w:color="000000" w:sz="8" w:space="0"/>
              <w:right w:val="single" w:color="000000" w:sz="8" w:space="0"/>
            </w:tcBorders>
            <w:shd w:val="clear" w:color="auto" w:fill="auto"/>
            <w:vAlign w:val="center"/>
          </w:tcPr>
          <w:p w14:paraId="4D67285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桥头水龙川饮用农业用水区</w:t>
            </w:r>
          </w:p>
        </w:tc>
        <w:tc>
          <w:tcPr>
            <w:tcW w:w="328" w:type="pct"/>
            <w:tcBorders>
              <w:top w:val="nil"/>
              <w:left w:val="nil"/>
              <w:bottom w:val="single" w:color="000000" w:sz="8" w:space="0"/>
              <w:right w:val="single" w:color="000000" w:sz="8" w:space="0"/>
            </w:tcBorders>
            <w:shd w:val="clear" w:color="auto" w:fill="auto"/>
            <w:vAlign w:val="center"/>
          </w:tcPr>
          <w:p w14:paraId="59B3A8A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桥头水</w:t>
            </w:r>
          </w:p>
        </w:tc>
        <w:tc>
          <w:tcPr>
            <w:tcW w:w="431" w:type="pct"/>
            <w:tcBorders>
              <w:top w:val="nil"/>
              <w:left w:val="nil"/>
              <w:bottom w:val="single" w:color="000000" w:sz="8" w:space="0"/>
              <w:right w:val="single" w:color="000000" w:sz="8" w:space="0"/>
            </w:tcBorders>
            <w:shd w:val="clear" w:color="auto" w:fill="auto"/>
            <w:vAlign w:val="center"/>
          </w:tcPr>
          <w:p w14:paraId="2590734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凹下</w:t>
            </w:r>
          </w:p>
        </w:tc>
        <w:tc>
          <w:tcPr>
            <w:tcW w:w="316" w:type="pct"/>
            <w:tcBorders>
              <w:top w:val="nil"/>
              <w:left w:val="nil"/>
              <w:bottom w:val="single" w:color="000000" w:sz="8" w:space="0"/>
              <w:right w:val="single" w:color="000000" w:sz="8" w:space="0"/>
            </w:tcBorders>
            <w:shd w:val="clear" w:color="auto" w:fill="auto"/>
            <w:vAlign w:val="center"/>
          </w:tcPr>
          <w:p w14:paraId="78D6AF4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铁东村</w:t>
            </w:r>
          </w:p>
        </w:tc>
        <w:tc>
          <w:tcPr>
            <w:tcW w:w="380" w:type="pct"/>
            <w:tcBorders>
              <w:top w:val="nil"/>
              <w:left w:val="nil"/>
              <w:bottom w:val="single" w:color="000000" w:sz="8" w:space="0"/>
              <w:right w:val="single" w:color="000000" w:sz="8" w:space="0"/>
            </w:tcBorders>
            <w:shd w:val="clear" w:color="auto" w:fill="auto"/>
            <w:vAlign w:val="center"/>
          </w:tcPr>
          <w:p w14:paraId="6620580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15.2</w:t>
            </w:r>
          </w:p>
        </w:tc>
        <w:tc>
          <w:tcPr>
            <w:tcW w:w="330" w:type="pct"/>
            <w:tcBorders>
              <w:top w:val="nil"/>
              <w:left w:val="nil"/>
              <w:bottom w:val="single" w:color="000000" w:sz="8" w:space="0"/>
              <w:right w:val="single" w:color="000000" w:sz="8" w:space="0"/>
            </w:tcBorders>
            <w:shd w:val="clear" w:color="auto" w:fill="auto"/>
            <w:vAlign w:val="center"/>
          </w:tcPr>
          <w:p w14:paraId="2DDD3B3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龙川县</w:t>
            </w:r>
          </w:p>
        </w:tc>
        <w:tc>
          <w:tcPr>
            <w:tcW w:w="419" w:type="pct"/>
            <w:tcBorders>
              <w:top w:val="nil"/>
              <w:left w:val="nil"/>
              <w:bottom w:val="single" w:color="000000" w:sz="8" w:space="0"/>
              <w:right w:val="single" w:color="000000" w:sz="8" w:space="0"/>
            </w:tcBorders>
            <w:shd w:val="clear" w:color="auto" w:fill="auto"/>
            <w:noWrap/>
            <w:vAlign w:val="center"/>
          </w:tcPr>
          <w:p w14:paraId="40669C9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7583518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1230E7D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nil"/>
              <w:bottom w:val="single" w:color="000000" w:sz="8" w:space="0"/>
              <w:right w:val="single" w:color="000000" w:sz="8" w:space="0"/>
            </w:tcBorders>
            <w:shd w:val="clear" w:color="auto" w:fill="auto"/>
            <w:noWrap/>
            <w:vAlign w:val="center"/>
          </w:tcPr>
          <w:p w14:paraId="223ADAD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Ⅲ</w:t>
            </w:r>
          </w:p>
        </w:tc>
        <w:tc>
          <w:tcPr>
            <w:tcW w:w="389" w:type="pct"/>
            <w:tcBorders>
              <w:top w:val="nil"/>
              <w:left w:val="nil"/>
              <w:bottom w:val="single" w:color="000000" w:sz="8" w:space="0"/>
              <w:right w:val="single" w:color="000000" w:sz="8" w:space="0"/>
            </w:tcBorders>
            <w:shd w:val="clear" w:color="auto" w:fill="auto"/>
            <w:noWrap/>
            <w:vAlign w:val="center"/>
          </w:tcPr>
          <w:p w14:paraId="2F6544D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Ⅲ</w:t>
            </w:r>
          </w:p>
        </w:tc>
        <w:tc>
          <w:tcPr>
            <w:tcW w:w="387" w:type="pct"/>
            <w:tcBorders>
              <w:top w:val="nil"/>
              <w:left w:val="nil"/>
              <w:bottom w:val="single" w:color="000000" w:sz="8" w:space="0"/>
              <w:right w:val="single" w:color="000000" w:sz="8" w:space="0"/>
            </w:tcBorders>
            <w:shd w:val="clear" w:color="auto" w:fill="auto"/>
            <w:noWrap/>
            <w:vAlign w:val="center"/>
          </w:tcPr>
          <w:p w14:paraId="1F23A5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10BCB7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18A1939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27</w:t>
            </w:r>
          </w:p>
        </w:tc>
        <w:tc>
          <w:tcPr>
            <w:tcW w:w="619" w:type="pct"/>
            <w:tcBorders>
              <w:top w:val="nil"/>
              <w:left w:val="nil"/>
              <w:bottom w:val="single" w:color="000000" w:sz="8" w:space="0"/>
              <w:right w:val="single" w:color="000000" w:sz="8" w:space="0"/>
            </w:tcBorders>
            <w:shd w:val="clear" w:color="auto" w:fill="auto"/>
            <w:vAlign w:val="center"/>
          </w:tcPr>
          <w:p w14:paraId="07F0C06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义都河农业工业用水区</w:t>
            </w:r>
          </w:p>
        </w:tc>
        <w:tc>
          <w:tcPr>
            <w:tcW w:w="328" w:type="pct"/>
            <w:tcBorders>
              <w:top w:val="nil"/>
              <w:left w:val="nil"/>
              <w:bottom w:val="single" w:color="000000" w:sz="8" w:space="0"/>
              <w:right w:val="single" w:color="000000" w:sz="8" w:space="0"/>
            </w:tcBorders>
            <w:shd w:val="clear" w:color="auto" w:fill="auto"/>
            <w:vAlign w:val="center"/>
          </w:tcPr>
          <w:p w14:paraId="0F79E3E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义都河</w:t>
            </w:r>
          </w:p>
        </w:tc>
        <w:tc>
          <w:tcPr>
            <w:tcW w:w="431" w:type="pct"/>
            <w:tcBorders>
              <w:top w:val="nil"/>
              <w:left w:val="nil"/>
              <w:bottom w:val="single" w:color="000000" w:sz="8" w:space="0"/>
              <w:right w:val="single" w:color="000000" w:sz="8" w:space="0"/>
            </w:tcBorders>
            <w:shd w:val="clear" w:color="auto" w:fill="auto"/>
            <w:noWrap/>
            <w:vAlign w:val="center"/>
          </w:tcPr>
          <w:p w14:paraId="65FD06C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枫树排</w:t>
            </w:r>
          </w:p>
        </w:tc>
        <w:tc>
          <w:tcPr>
            <w:tcW w:w="316" w:type="pct"/>
            <w:tcBorders>
              <w:top w:val="nil"/>
              <w:left w:val="nil"/>
              <w:bottom w:val="single" w:color="000000" w:sz="8" w:space="0"/>
              <w:right w:val="single" w:color="000000" w:sz="8" w:space="0"/>
            </w:tcBorders>
            <w:shd w:val="clear" w:color="auto" w:fill="auto"/>
            <w:vAlign w:val="center"/>
          </w:tcPr>
          <w:p w14:paraId="458F50F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莲南村尾</w:t>
            </w:r>
          </w:p>
        </w:tc>
        <w:tc>
          <w:tcPr>
            <w:tcW w:w="380" w:type="pct"/>
            <w:tcBorders>
              <w:top w:val="nil"/>
              <w:left w:val="nil"/>
              <w:bottom w:val="single" w:color="000000" w:sz="8" w:space="0"/>
              <w:right w:val="single" w:color="000000" w:sz="8" w:space="0"/>
            </w:tcBorders>
            <w:shd w:val="clear" w:color="auto" w:fill="auto"/>
            <w:vAlign w:val="center"/>
          </w:tcPr>
          <w:p w14:paraId="35C93C9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30.5</w:t>
            </w:r>
          </w:p>
        </w:tc>
        <w:tc>
          <w:tcPr>
            <w:tcW w:w="330" w:type="pct"/>
            <w:tcBorders>
              <w:top w:val="nil"/>
              <w:left w:val="nil"/>
              <w:bottom w:val="single" w:color="000000" w:sz="8" w:space="0"/>
              <w:right w:val="single" w:color="000000" w:sz="8" w:space="0"/>
            </w:tcBorders>
            <w:shd w:val="clear" w:color="auto" w:fill="auto"/>
            <w:noWrap/>
            <w:vAlign w:val="center"/>
          </w:tcPr>
          <w:p w14:paraId="5E9D033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龙川县</w:t>
            </w:r>
          </w:p>
        </w:tc>
        <w:tc>
          <w:tcPr>
            <w:tcW w:w="419" w:type="pct"/>
            <w:tcBorders>
              <w:top w:val="nil"/>
              <w:left w:val="nil"/>
              <w:bottom w:val="single" w:color="000000" w:sz="8" w:space="0"/>
              <w:right w:val="single" w:color="000000" w:sz="8" w:space="0"/>
            </w:tcBorders>
            <w:shd w:val="clear" w:color="auto" w:fill="auto"/>
            <w:vAlign w:val="center"/>
          </w:tcPr>
          <w:p w14:paraId="39E6F2E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534" w:type="pct"/>
            <w:tcBorders>
              <w:top w:val="nil"/>
              <w:left w:val="nil"/>
              <w:bottom w:val="single" w:color="000000" w:sz="8" w:space="0"/>
              <w:right w:val="single" w:color="000000" w:sz="8" w:space="0"/>
            </w:tcBorders>
            <w:shd w:val="clear" w:color="auto" w:fill="auto"/>
            <w:vAlign w:val="center"/>
          </w:tcPr>
          <w:p w14:paraId="06CBF90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7EB7995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农用、工用</w:t>
            </w:r>
          </w:p>
        </w:tc>
        <w:tc>
          <w:tcPr>
            <w:tcW w:w="337" w:type="pct"/>
            <w:tcBorders>
              <w:top w:val="nil"/>
              <w:left w:val="nil"/>
              <w:bottom w:val="single" w:color="000000" w:sz="8" w:space="0"/>
              <w:right w:val="single" w:color="000000" w:sz="8" w:space="0"/>
            </w:tcBorders>
            <w:shd w:val="clear" w:color="auto" w:fill="auto"/>
            <w:noWrap/>
            <w:vAlign w:val="center"/>
          </w:tcPr>
          <w:p w14:paraId="4B83A27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9" w:type="pct"/>
            <w:tcBorders>
              <w:top w:val="nil"/>
              <w:left w:val="nil"/>
              <w:bottom w:val="single" w:color="000000" w:sz="8" w:space="0"/>
              <w:right w:val="single" w:color="000000" w:sz="8" w:space="0"/>
            </w:tcBorders>
            <w:shd w:val="clear" w:color="auto" w:fill="auto"/>
            <w:vAlign w:val="center"/>
          </w:tcPr>
          <w:p w14:paraId="0E0FBCD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Ⅲ</w:t>
            </w:r>
          </w:p>
        </w:tc>
        <w:tc>
          <w:tcPr>
            <w:tcW w:w="387" w:type="pct"/>
            <w:tcBorders>
              <w:top w:val="nil"/>
              <w:left w:val="nil"/>
              <w:bottom w:val="single" w:color="000000" w:sz="8" w:space="0"/>
              <w:right w:val="single" w:color="000000" w:sz="8" w:space="0"/>
            </w:tcBorders>
            <w:shd w:val="clear" w:color="auto" w:fill="auto"/>
            <w:vAlign w:val="center"/>
          </w:tcPr>
          <w:p w14:paraId="489E0F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3CCE4B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088AFA2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28</w:t>
            </w:r>
          </w:p>
        </w:tc>
        <w:tc>
          <w:tcPr>
            <w:tcW w:w="619" w:type="pct"/>
            <w:tcBorders>
              <w:top w:val="nil"/>
              <w:left w:val="nil"/>
              <w:bottom w:val="single" w:color="000000" w:sz="8" w:space="0"/>
              <w:right w:val="single" w:color="000000" w:sz="8" w:space="0"/>
            </w:tcBorders>
            <w:shd w:val="clear" w:color="auto" w:fill="auto"/>
            <w:vAlign w:val="center"/>
          </w:tcPr>
          <w:p w14:paraId="3318DBF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上义水紫金农业用水区</w:t>
            </w:r>
          </w:p>
        </w:tc>
        <w:tc>
          <w:tcPr>
            <w:tcW w:w="328" w:type="pct"/>
            <w:tcBorders>
              <w:top w:val="nil"/>
              <w:left w:val="nil"/>
              <w:bottom w:val="single" w:color="000000" w:sz="8" w:space="0"/>
              <w:right w:val="single" w:color="000000" w:sz="8" w:space="0"/>
            </w:tcBorders>
            <w:shd w:val="clear" w:color="auto" w:fill="auto"/>
            <w:vAlign w:val="center"/>
          </w:tcPr>
          <w:p w14:paraId="1B8757C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上义水</w:t>
            </w:r>
          </w:p>
        </w:tc>
        <w:tc>
          <w:tcPr>
            <w:tcW w:w="431" w:type="pct"/>
            <w:tcBorders>
              <w:top w:val="nil"/>
              <w:left w:val="nil"/>
              <w:bottom w:val="single" w:color="000000" w:sz="8" w:space="0"/>
              <w:right w:val="single" w:color="000000" w:sz="8" w:space="0"/>
            </w:tcBorders>
            <w:shd w:val="clear" w:color="auto" w:fill="auto"/>
            <w:vAlign w:val="center"/>
          </w:tcPr>
          <w:p w14:paraId="39D0152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上义镇湖洋肚</w:t>
            </w:r>
          </w:p>
        </w:tc>
        <w:tc>
          <w:tcPr>
            <w:tcW w:w="316" w:type="pct"/>
            <w:tcBorders>
              <w:top w:val="nil"/>
              <w:left w:val="nil"/>
              <w:bottom w:val="single" w:color="000000" w:sz="8" w:space="0"/>
              <w:right w:val="single" w:color="000000" w:sz="8" w:space="0"/>
            </w:tcBorders>
            <w:shd w:val="clear" w:color="auto" w:fill="auto"/>
            <w:vAlign w:val="center"/>
          </w:tcPr>
          <w:p w14:paraId="0BD8060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好义镇康围</w:t>
            </w:r>
          </w:p>
        </w:tc>
        <w:tc>
          <w:tcPr>
            <w:tcW w:w="380" w:type="pct"/>
            <w:tcBorders>
              <w:top w:val="nil"/>
              <w:left w:val="nil"/>
              <w:bottom w:val="single" w:color="000000" w:sz="8" w:space="0"/>
              <w:right w:val="single" w:color="000000" w:sz="8" w:space="0"/>
            </w:tcBorders>
            <w:shd w:val="clear" w:color="auto" w:fill="auto"/>
            <w:vAlign w:val="center"/>
          </w:tcPr>
          <w:p w14:paraId="493A6FE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38.1</w:t>
            </w:r>
          </w:p>
        </w:tc>
        <w:tc>
          <w:tcPr>
            <w:tcW w:w="330" w:type="pct"/>
            <w:tcBorders>
              <w:top w:val="nil"/>
              <w:left w:val="nil"/>
              <w:bottom w:val="single" w:color="000000" w:sz="8" w:space="0"/>
              <w:right w:val="single" w:color="000000" w:sz="8" w:space="0"/>
            </w:tcBorders>
            <w:shd w:val="clear" w:color="auto" w:fill="auto"/>
            <w:vAlign w:val="center"/>
          </w:tcPr>
          <w:p w14:paraId="46CC892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紫金县</w:t>
            </w:r>
          </w:p>
        </w:tc>
        <w:tc>
          <w:tcPr>
            <w:tcW w:w="419" w:type="pct"/>
            <w:tcBorders>
              <w:top w:val="nil"/>
              <w:left w:val="nil"/>
              <w:bottom w:val="single" w:color="000000" w:sz="8" w:space="0"/>
              <w:right w:val="single" w:color="000000" w:sz="8" w:space="0"/>
            </w:tcBorders>
            <w:shd w:val="clear" w:color="auto" w:fill="auto"/>
            <w:noWrap/>
            <w:vAlign w:val="center"/>
          </w:tcPr>
          <w:p w14:paraId="320D360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2A28CE1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5496C66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noWrap/>
            <w:vAlign w:val="center"/>
          </w:tcPr>
          <w:p w14:paraId="1C680AA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Ⅱ~Ⅲ</w:t>
            </w:r>
          </w:p>
        </w:tc>
        <w:tc>
          <w:tcPr>
            <w:tcW w:w="389" w:type="pct"/>
            <w:tcBorders>
              <w:top w:val="nil"/>
              <w:left w:val="nil"/>
              <w:bottom w:val="single" w:color="000000" w:sz="8" w:space="0"/>
              <w:right w:val="single" w:color="000000" w:sz="8" w:space="0"/>
            </w:tcBorders>
            <w:shd w:val="clear" w:color="auto" w:fill="auto"/>
            <w:noWrap/>
            <w:vAlign w:val="center"/>
          </w:tcPr>
          <w:p w14:paraId="0D0105E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00999A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52323F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5"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34ED755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29</w:t>
            </w:r>
          </w:p>
        </w:tc>
        <w:tc>
          <w:tcPr>
            <w:tcW w:w="619" w:type="pct"/>
            <w:tcBorders>
              <w:top w:val="nil"/>
              <w:left w:val="nil"/>
              <w:bottom w:val="single" w:color="000000" w:sz="8" w:space="0"/>
              <w:right w:val="single" w:color="000000" w:sz="8" w:space="0"/>
            </w:tcBorders>
            <w:shd w:val="clear" w:color="auto" w:fill="auto"/>
            <w:vAlign w:val="center"/>
          </w:tcPr>
          <w:p w14:paraId="3F05B64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汀村水紫金饮用农业用水区</w:t>
            </w:r>
          </w:p>
        </w:tc>
        <w:tc>
          <w:tcPr>
            <w:tcW w:w="328" w:type="pct"/>
            <w:tcBorders>
              <w:top w:val="nil"/>
              <w:left w:val="nil"/>
              <w:bottom w:val="single" w:color="000000" w:sz="8" w:space="0"/>
              <w:right w:val="single" w:color="000000" w:sz="8" w:space="0"/>
            </w:tcBorders>
            <w:shd w:val="clear" w:color="auto" w:fill="auto"/>
            <w:vAlign w:val="center"/>
          </w:tcPr>
          <w:p w14:paraId="5F930A6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汀村水</w:t>
            </w:r>
          </w:p>
        </w:tc>
        <w:tc>
          <w:tcPr>
            <w:tcW w:w="431" w:type="pct"/>
            <w:tcBorders>
              <w:top w:val="nil"/>
              <w:left w:val="nil"/>
              <w:bottom w:val="single" w:color="000000" w:sz="8" w:space="0"/>
              <w:right w:val="single" w:color="000000" w:sz="8" w:space="0"/>
            </w:tcBorders>
            <w:shd w:val="clear" w:color="auto" w:fill="auto"/>
            <w:vAlign w:val="center"/>
          </w:tcPr>
          <w:p w14:paraId="71E9CAD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大鲁村委</w:t>
            </w:r>
          </w:p>
        </w:tc>
        <w:tc>
          <w:tcPr>
            <w:tcW w:w="316" w:type="pct"/>
            <w:tcBorders>
              <w:top w:val="nil"/>
              <w:left w:val="nil"/>
              <w:bottom w:val="single" w:color="000000" w:sz="8" w:space="0"/>
              <w:right w:val="single" w:color="000000" w:sz="8" w:space="0"/>
            </w:tcBorders>
            <w:shd w:val="clear" w:color="auto" w:fill="auto"/>
            <w:vAlign w:val="center"/>
          </w:tcPr>
          <w:p w14:paraId="7613472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高坝下</w:t>
            </w:r>
          </w:p>
        </w:tc>
        <w:tc>
          <w:tcPr>
            <w:tcW w:w="380" w:type="pct"/>
            <w:tcBorders>
              <w:top w:val="nil"/>
              <w:left w:val="nil"/>
              <w:bottom w:val="single" w:color="000000" w:sz="8" w:space="0"/>
              <w:right w:val="single" w:color="000000" w:sz="8" w:space="0"/>
            </w:tcBorders>
            <w:shd w:val="clear" w:color="auto" w:fill="auto"/>
            <w:vAlign w:val="center"/>
          </w:tcPr>
          <w:p w14:paraId="6B957AF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lang w:val="en-US"/>
              </w:rPr>
            </w:pPr>
            <w:r>
              <w:rPr>
                <w:rFonts w:hint="default" w:ascii="Times New Roman" w:hAnsi="Times New Roman" w:eastAsia="宋体" w:cs="Times New Roman"/>
                <w:i w:val="0"/>
                <w:iCs w:val="0"/>
                <w:color w:val="auto"/>
                <w:kern w:val="0"/>
                <w:sz w:val="24"/>
                <w:szCs w:val="24"/>
                <w:u w:val="none"/>
                <w:lang w:val="en-US" w:eastAsia="zh-CN" w:bidi="ar"/>
              </w:rPr>
              <w:t>3</w:t>
            </w:r>
            <w:r>
              <w:rPr>
                <w:rFonts w:hint="eastAsia" w:ascii="Times New Roman" w:hAnsi="Times New Roman" w:cs="Times New Roman"/>
                <w:i w:val="0"/>
                <w:iCs w:val="0"/>
                <w:color w:val="auto"/>
                <w:kern w:val="0"/>
                <w:sz w:val="24"/>
                <w:szCs w:val="24"/>
                <w:u w:val="none"/>
                <w:lang w:val="en-US" w:eastAsia="zh-CN" w:bidi="ar"/>
              </w:rPr>
              <w:t>0.7</w:t>
            </w:r>
          </w:p>
        </w:tc>
        <w:tc>
          <w:tcPr>
            <w:tcW w:w="330" w:type="pct"/>
            <w:tcBorders>
              <w:top w:val="nil"/>
              <w:left w:val="nil"/>
              <w:bottom w:val="single" w:color="000000" w:sz="8" w:space="0"/>
              <w:right w:val="single" w:color="000000" w:sz="8" w:space="0"/>
            </w:tcBorders>
            <w:shd w:val="clear" w:color="auto" w:fill="auto"/>
            <w:vAlign w:val="center"/>
          </w:tcPr>
          <w:p w14:paraId="692D24D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紫金县</w:t>
            </w:r>
          </w:p>
        </w:tc>
        <w:tc>
          <w:tcPr>
            <w:tcW w:w="419" w:type="pct"/>
            <w:tcBorders>
              <w:top w:val="nil"/>
              <w:left w:val="nil"/>
              <w:bottom w:val="single" w:color="000000" w:sz="8" w:space="0"/>
              <w:right w:val="single" w:color="000000" w:sz="8" w:space="0"/>
            </w:tcBorders>
            <w:shd w:val="clear" w:color="auto" w:fill="auto"/>
            <w:noWrap/>
            <w:vAlign w:val="center"/>
          </w:tcPr>
          <w:p w14:paraId="6D13E51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58B1E6F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6ED826B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nil"/>
              <w:bottom w:val="single" w:color="000000" w:sz="8" w:space="0"/>
              <w:right w:val="single" w:color="000000" w:sz="8" w:space="0"/>
            </w:tcBorders>
            <w:shd w:val="clear" w:color="auto" w:fill="auto"/>
            <w:noWrap/>
            <w:vAlign w:val="center"/>
          </w:tcPr>
          <w:p w14:paraId="12D59B3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Ⅱ~Ⅲ</w:t>
            </w:r>
          </w:p>
        </w:tc>
        <w:tc>
          <w:tcPr>
            <w:tcW w:w="389" w:type="pct"/>
            <w:tcBorders>
              <w:top w:val="nil"/>
              <w:left w:val="nil"/>
              <w:bottom w:val="single" w:color="000000" w:sz="8" w:space="0"/>
              <w:right w:val="single" w:color="000000" w:sz="8" w:space="0"/>
            </w:tcBorders>
            <w:shd w:val="clear" w:color="auto" w:fill="auto"/>
            <w:noWrap/>
            <w:vAlign w:val="center"/>
          </w:tcPr>
          <w:p w14:paraId="3FA5301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6ADBA8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eastAsia" w:ascii="Times New Roman" w:hAnsi="Times New Roman" w:eastAsia="宋体" w:cs="Times New Roman"/>
                <w:i w:val="0"/>
                <w:iCs w:val="0"/>
                <w:color w:val="auto"/>
                <w:kern w:val="0"/>
                <w:sz w:val="24"/>
                <w:szCs w:val="24"/>
                <w:u w:val="none"/>
                <w:lang w:val="en-US" w:eastAsia="zh-CN" w:bidi="ar"/>
              </w:rPr>
              <w:t>又名</w:t>
            </w:r>
            <w:r>
              <w:rPr>
                <w:rFonts w:hint="default" w:ascii="Times New Roman" w:hAnsi="Times New Roman" w:eastAsia="宋体" w:cs="Times New Roman"/>
                <w:i w:val="0"/>
                <w:iCs w:val="0"/>
                <w:color w:val="auto"/>
                <w:kern w:val="0"/>
                <w:sz w:val="24"/>
                <w:szCs w:val="24"/>
                <w:u w:val="none"/>
                <w:lang w:val="en-US" w:eastAsia="zh-CN" w:bidi="ar"/>
              </w:rPr>
              <w:t>丁村水</w:t>
            </w:r>
          </w:p>
        </w:tc>
      </w:tr>
      <w:tr w14:paraId="31E745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206D113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30</w:t>
            </w:r>
          </w:p>
        </w:tc>
        <w:tc>
          <w:tcPr>
            <w:tcW w:w="619" w:type="pct"/>
            <w:tcBorders>
              <w:top w:val="nil"/>
              <w:left w:val="nil"/>
              <w:bottom w:val="single" w:color="000000" w:sz="8" w:space="0"/>
              <w:right w:val="single" w:color="000000" w:sz="8" w:space="0"/>
            </w:tcBorders>
            <w:shd w:val="clear" w:color="auto" w:fill="auto"/>
            <w:vAlign w:val="center"/>
          </w:tcPr>
          <w:p w14:paraId="2EF9F90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青溪水紫金农业用水区</w:t>
            </w:r>
          </w:p>
        </w:tc>
        <w:tc>
          <w:tcPr>
            <w:tcW w:w="328" w:type="pct"/>
            <w:tcBorders>
              <w:top w:val="nil"/>
              <w:left w:val="nil"/>
              <w:bottom w:val="single" w:color="000000" w:sz="8" w:space="0"/>
              <w:right w:val="single" w:color="000000" w:sz="8" w:space="0"/>
            </w:tcBorders>
            <w:shd w:val="clear" w:color="auto" w:fill="auto"/>
            <w:vAlign w:val="center"/>
          </w:tcPr>
          <w:p w14:paraId="444CB332">
            <w:pPr>
              <w:keepNext w:val="0"/>
              <w:keepLines w:val="0"/>
              <w:widowControl/>
              <w:suppressLineNumbers w:val="0"/>
              <w:jc w:val="center"/>
              <w:textAlignment w:val="center"/>
              <w:rPr>
                <w:rFonts w:hint="default" w:ascii="Times New Roman" w:hAnsi="Times New Roman" w:eastAsia="宋体" w:cs="Times New Roman"/>
                <w:i w:val="0"/>
                <w:iCs w:val="0"/>
                <w:color w:val="auto"/>
                <w:sz w:val="28"/>
                <w:szCs w:val="28"/>
                <w:u w:val="none"/>
              </w:rPr>
            </w:pPr>
            <w:r>
              <w:rPr>
                <w:rFonts w:hint="default" w:ascii="Times New Roman" w:hAnsi="Times New Roman" w:eastAsia="宋体" w:cs="Times New Roman"/>
                <w:i w:val="0"/>
                <w:iCs w:val="0"/>
                <w:color w:val="auto"/>
                <w:kern w:val="0"/>
                <w:sz w:val="24"/>
                <w:szCs w:val="24"/>
                <w:u w:val="none"/>
                <w:lang w:val="en-US" w:eastAsia="zh-CN" w:bidi="ar"/>
              </w:rPr>
              <w:t>青溪水</w:t>
            </w:r>
          </w:p>
        </w:tc>
        <w:tc>
          <w:tcPr>
            <w:tcW w:w="431" w:type="pct"/>
            <w:tcBorders>
              <w:top w:val="nil"/>
              <w:left w:val="nil"/>
              <w:bottom w:val="single" w:color="000000" w:sz="8" w:space="0"/>
              <w:right w:val="single" w:color="000000" w:sz="8" w:space="0"/>
            </w:tcBorders>
            <w:shd w:val="clear" w:color="auto" w:fill="auto"/>
            <w:vAlign w:val="center"/>
          </w:tcPr>
          <w:p w14:paraId="0C3BB6E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大林輋电站</w:t>
            </w:r>
          </w:p>
        </w:tc>
        <w:tc>
          <w:tcPr>
            <w:tcW w:w="316" w:type="pct"/>
            <w:tcBorders>
              <w:top w:val="nil"/>
              <w:left w:val="nil"/>
              <w:bottom w:val="single" w:color="000000" w:sz="8" w:space="0"/>
              <w:right w:val="single" w:color="000000" w:sz="8" w:space="0"/>
            </w:tcBorders>
            <w:shd w:val="clear" w:color="auto" w:fill="auto"/>
            <w:vAlign w:val="center"/>
          </w:tcPr>
          <w:p w14:paraId="0D4A4AE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苏围</w:t>
            </w:r>
          </w:p>
        </w:tc>
        <w:tc>
          <w:tcPr>
            <w:tcW w:w="380" w:type="pct"/>
            <w:tcBorders>
              <w:top w:val="nil"/>
              <w:left w:val="nil"/>
              <w:bottom w:val="single" w:color="000000" w:sz="8" w:space="0"/>
              <w:right w:val="single" w:color="000000" w:sz="8" w:space="0"/>
            </w:tcBorders>
            <w:shd w:val="clear" w:color="auto" w:fill="auto"/>
            <w:vAlign w:val="center"/>
          </w:tcPr>
          <w:p w14:paraId="728D743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35</w:t>
            </w:r>
          </w:p>
        </w:tc>
        <w:tc>
          <w:tcPr>
            <w:tcW w:w="330" w:type="pct"/>
            <w:tcBorders>
              <w:top w:val="nil"/>
              <w:left w:val="nil"/>
              <w:bottom w:val="single" w:color="000000" w:sz="8" w:space="0"/>
              <w:right w:val="single" w:color="000000" w:sz="8" w:space="0"/>
            </w:tcBorders>
            <w:shd w:val="clear" w:color="auto" w:fill="auto"/>
            <w:vAlign w:val="center"/>
          </w:tcPr>
          <w:p w14:paraId="31F4F3A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紫金县</w:t>
            </w:r>
          </w:p>
        </w:tc>
        <w:tc>
          <w:tcPr>
            <w:tcW w:w="419" w:type="pct"/>
            <w:tcBorders>
              <w:top w:val="nil"/>
              <w:left w:val="nil"/>
              <w:bottom w:val="single" w:color="000000" w:sz="8" w:space="0"/>
              <w:right w:val="single" w:color="000000" w:sz="8" w:space="0"/>
            </w:tcBorders>
            <w:shd w:val="clear" w:color="auto" w:fill="auto"/>
            <w:noWrap/>
            <w:vAlign w:val="center"/>
          </w:tcPr>
          <w:p w14:paraId="5AD8596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6A0A19B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4EB51A0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noWrap/>
            <w:vAlign w:val="center"/>
          </w:tcPr>
          <w:p w14:paraId="5468D73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Ⅱ~Ⅲ</w:t>
            </w:r>
          </w:p>
        </w:tc>
        <w:tc>
          <w:tcPr>
            <w:tcW w:w="389" w:type="pct"/>
            <w:tcBorders>
              <w:top w:val="nil"/>
              <w:left w:val="nil"/>
              <w:bottom w:val="single" w:color="000000" w:sz="8" w:space="0"/>
              <w:right w:val="single" w:color="000000" w:sz="8" w:space="0"/>
            </w:tcBorders>
            <w:shd w:val="clear" w:color="auto" w:fill="auto"/>
            <w:noWrap/>
            <w:vAlign w:val="center"/>
          </w:tcPr>
          <w:p w14:paraId="1502BB0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2391BA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5CF50A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7D98B42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31</w:t>
            </w:r>
          </w:p>
        </w:tc>
        <w:tc>
          <w:tcPr>
            <w:tcW w:w="619" w:type="pct"/>
            <w:tcBorders>
              <w:top w:val="nil"/>
              <w:left w:val="nil"/>
              <w:bottom w:val="single" w:color="000000" w:sz="8" w:space="0"/>
              <w:right w:val="single" w:color="000000" w:sz="8" w:space="0"/>
            </w:tcBorders>
            <w:shd w:val="clear" w:color="auto" w:fill="auto"/>
            <w:vAlign w:val="center"/>
          </w:tcPr>
          <w:p w14:paraId="2293D6A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围澳水紫金农业用水区</w:t>
            </w:r>
          </w:p>
        </w:tc>
        <w:tc>
          <w:tcPr>
            <w:tcW w:w="328" w:type="pct"/>
            <w:tcBorders>
              <w:top w:val="nil"/>
              <w:left w:val="nil"/>
              <w:bottom w:val="single" w:color="000000" w:sz="8" w:space="0"/>
              <w:right w:val="single" w:color="000000" w:sz="8" w:space="0"/>
            </w:tcBorders>
            <w:shd w:val="clear" w:color="auto" w:fill="auto"/>
            <w:vAlign w:val="center"/>
          </w:tcPr>
          <w:p w14:paraId="2F2E195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围澳水</w:t>
            </w:r>
          </w:p>
        </w:tc>
        <w:tc>
          <w:tcPr>
            <w:tcW w:w="431" w:type="pct"/>
            <w:tcBorders>
              <w:top w:val="nil"/>
              <w:left w:val="nil"/>
              <w:bottom w:val="single" w:color="000000" w:sz="8" w:space="0"/>
              <w:right w:val="single" w:color="000000" w:sz="8" w:space="0"/>
            </w:tcBorders>
            <w:shd w:val="clear" w:color="auto" w:fill="auto"/>
            <w:vAlign w:val="center"/>
          </w:tcPr>
          <w:p w14:paraId="2492ADD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龙窝镇松尾</w:t>
            </w:r>
          </w:p>
        </w:tc>
        <w:tc>
          <w:tcPr>
            <w:tcW w:w="316" w:type="pct"/>
            <w:tcBorders>
              <w:top w:val="nil"/>
              <w:left w:val="nil"/>
              <w:bottom w:val="single" w:color="000000" w:sz="8" w:space="0"/>
              <w:right w:val="single" w:color="000000" w:sz="8" w:space="0"/>
            </w:tcBorders>
            <w:shd w:val="clear" w:color="auto" w:fill="auto"/>
            <w:vAlign w:val="center"/>
          </w:tcPr>
          <w:p w14:paraId="713D500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瓦溪镇合河口</w:t>
            </w:r>
          </w:p>
        </w:tc>
        <w:tc>
          <w:tcPr>
            <w:tcW w:w="380" w:type="pct"/>
            <w:tcBorders>
              <w:top w:val="nil"/>
              <w:left w:val="nil"/>
              <w:bottom w:val="single" w:color="000000" w:sz="8" w:space="0"/>
              <w:right w:val="single" w:color="000000" w:sz="8" w:space="0"/>
            </w:tcBorders>
            <w:shd w:val="clear" w:color="auto" w:fill="auto"/>
            <w:vAlign w:val="center"/>
          </w:tcPr>
          <w:p w14:paraId="533309B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41.7</w:t>
            </w:r>
          </w:p>
        </w:tc>
        <w:tc>
          <w:tcPr>
            <w:tcW w:w="330" w:type="pct"/>
            <w:tcBorders>
              <w:top w:val="nil"/>
              <w:left w:val="nil"/>
              <w:bottom w:val="single" w:color="000000" w:sz="8" w:space="0"/>
              <w:right w:val="single" w:color="000000" w:sz="8" w:space="0"/>
            </w:tcBorders>
            <w:shd w:val="clear" w:color="auto" w:fill="auto"/>
            <w:vAlign w:val="center"/>
          </w:tcPr>
          <w:p w14:paraId="6D1AB88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紫金县</w:t>
            </w:r>
          </w:p>
        </w:tc>
        <w:tc>
          <w:tcPr>
            <w:tcW w:w="419" w:type="pct"/>
            <w:tcBorders>
              <w:top w:val="nil"/>
              <w:left w:val="nil"/>
              <w:bottom w:val="single" w:color="000000" w:sz="8" w:space="0"/>
              <w:right w:val="single" w:color="000000" w:sz="8" w:space="0"/>
            </w:tcBorders>
            <w:shd w:val="clear" w:color="auto" w:fill="auto"/>
            <w:noWrap/>
            <w:vAlign w:val="center"/>
          </w:tcPr>
          <w:p w14:paraId="02BC648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42E853C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10153E0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noWrap/>
            <w:vAlign w:val="center"/>
          </w:tcPr>
          <w:p w14:paraId="6CF8642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Ⅱ~Ⅳ</w:t>
            </w:r>
          </w:p>
        </w:tc>
        <w:tc>
          <w:tcPr>
            <w:tcW w:w="389" w:type="pct"/>
            <w:tcBorders>
              <w:top w:val="nil"/>
              <w:left w:val="nil"/>
              <w:bottom w:val="single" w:color="000000" w:sz="8" w:space="0"/>
              <w:right w:val="single" w:color="000000" w:sz="8" w:space="0"/>
            </w:tcBorders>
            <w:shd w:val="clear" w:color="auto" w:fill="auto"/>
            <w:noWrap/>
            <w:vAlign w:val="center"/>
          </w:tcPr>
          <w:p w14:paraId="515F630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6F9D35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eastAsia" w:ascii="Times New Roman" w:hAnsi="Times New Roman" w:eastAsia="宋体" w:cs="Times New Roman"/>
                <w:i w:val="0"/>
                <w:iCs w:val="0"/>
                <w:color w:val="auto"/>
                <w:kern w:val="0"/>
                <w:sz w:val="24"/>
                <w:szCs w:val="24"/>
                <w:u w:val="none"/>
                <w:lang w:val="en-US" w:eastAsia="zh-CN" w:bidi="ar"/>
              </w:rPr>
              <w:t>又名</w:t>
            </w:r>
            <w:r>
              <w:rPr>
                <w:rFonts w:hint="default" w:ascii="Times New Roman" w:hAnsi="Times New Roman" w:eastAsia="宋体" w:cs="Times New Roman"/>
                <w:i w:val="0"/>
                <w:iCs w:val="0"/>
                <w:color w:val="auto"/>
                <w:kern w:val="0"/>
                <w:sz w:val="24"/>
                <w:szCs w:val="24"/>
                <w:u w:val="none"/>
                <w:lang w:val="en-US" w:eastAsia="zh-CN" w:bidi="ar"/>
              </w:rPr>
              <w:t>围坳水</w:t>
            </w:r>
          </w:p>
        </w:tc>
      </w:tr>
      <w:tr w14:paraId="6C2823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626E8D1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32</w:t>
            </w:r>
          </w:p>
        </w:tc>
        <w:tc>
          <w:tcPr>
            <w:tcW w:w="619" w:type="pct"/>
            <w:tcBorders>
              <w:top w:val="nil"/>
              <w:left w:val="nil"/>
              <w:bottom w:val="single" w:color="000000" w:sz="8" w:space="0"/>
              <w:right w:val="single" w:color="000000" w:sz="8" w:space="0"/>
            </w:tcBorders>
            <w:shd w:val="clear" w:color="auto" w:fill="auto"/>
            <w:vAlign w:val="center"/>
          </w:tcPr>
          <w:p w14:paraId="336E60E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龙渡水紫金农业用水区</w:t>
            </w:r>
          </w:p>
        </w:tc>
        <w:tc>
          <w:tcPr>
            <w:tcW w:w="328" w:type="pct"/>
            <w:tcBorders>
              <w:top w:val="nil"/>
              <w:left w:val="nil"/>
              <w:bottom w:val="single" w:color="000000" w:sz="8" w:space="0"/>
              <w:right w:val="single" w:color="000000" w:sz="8" w:space="0"/>
            </w:tcBorders>
            <w:shd w:val="clear" w:color="auto" w:fill="auto"/>
            <w:vAlign w:val="center"/>
          </w:tcPr>
          <w:p w14:paraId="01876FD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龙渡水</w:t>
            </w:r>
          </w:p>
        </w:tc>
        <w:tc>
          <w:tcPr>
            <w:tcW w:w="431" w:type="pct"/>
            <w:tcBorders>
              <w:top w:val="nil"/>
              <w:left w:val="nil"/>
              <w:bottom w:val="single" w:color="000000" w:sz="8" w:space="0"/>
              <w:right w:val="single" w:color="000000" w:sz="8" w:space="0"/>
            </w:tcBorders>
            <w:shd w:val="clear" w:color="auto" w:fill="auto"/>
            <w:vAlign w:val="center"/>
          </w:tcPr>
          <w:p w14:paraId="3D1716E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蓝塘镇河背</w:t>
            </w:r>
          </w:p>
        </w:tc>
        <w:tc>
          <w:tcPr>
            <w:tcW w:w="316" w:type="pct"/>
            <w:tcBorders>
              <w:top w:val="nil"/>
              <w:left w:val="nil"/>
              <w:bottom w:val="single" w:color="000000" w:sz="8" w:space="0"/>
              <w:right w:val="single" w:color="000000" w:sz="8" w:space="0"/>
            </w:tcBorders>
            <w:shd w:val="clear" w:color="auto" w:fill="auto"/>
            <w:vAlign w:val="center"/>
          </w:tcPr>
          <w:p w14:paraId="58EB1F4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蓝塘镇红旗岭</w:t>
            </w:r>
          </w:p>
        </w:tc>
        <w:tc>
          <w:tcPr>
            <w:tcW w:w="380" w:type="pct"/>
            <w:tcBorders>
              <w:top w:val="nil"/>
              <w:left w:val="nil"/>
              <w:bottom w:val="single" w:color="000000" w:sz="8" w:space="0"/>
              <w:right w:val="single" w:color="000000" w:sz="8" w:space="0"/>
            </w:tcBorders>
            <w:shd w:val="clear" w:color="auto" w:fill="auto"/>
            <w:vAlign w:val="center"/>
          </w:tcPr>
          <w:p w14:paraId="1FEED92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26</w:t>
            </w:r>
          </w:p>
        </w:tc>
        <w:tc>
          <w:tcPr>
            <w:tcW w:w="330" w:type="pct"/>
            <w:tcBorders>
              <w:top w:val="nil"/>
              <w:left w:val="nil"/>
              <w:bottom w:val="single" w:color="000000" w:sz="8" w:space="0"/>
              <w:right w:val="single" w:color="000000" w:sz="8" w:space="0"/>
            </w:tcBorders>
            <w:shd w:val="clear" w:color="auto" w:fill="auto"/>
            <w:vAlign w:val="center"/>
          </w:tcPr>
          <w:p w14:paraId="22863D1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紫金县</w:t>
            </w:r>
          </w:p>
        </w:tc>
        <w:tc>
          <w:tcPr>
            <w:tcW w:w="419" w:type="pct"/>
            <w:tcBorders>
              <w:top w:val="nil"/>
              <w:left w:val="nil"/>
              <w:bottom w:val="single" w:color="000000" w:sz="8" w:space="0"/>
              <w:right w:val="single" w:color="000000" w:sz="8" w:space="0"/>
            </w:tcBorders>
            <w:shd w:val="clear" w:color="auto" w:fill="auto"/>
            <w:noWrap/>
            <w:vAlign w:val="center"/>
          </w:tcPr>
          <w:p w14:paraId="42C6AEE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60053BF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4A38971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noWrap/>
            <w:vAlign w:val="center"/>
          </w:tcPr>
          <w:p w14:paraId="793E176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Ⅱ~Ⅲ</w:t>
            </w:r>
          </w:p>
        </w:tc>
        <w:tc>
          <w:tcPr>
            <w:tcW w:w="389" w:type="pct"/>
            <w:tcBorders>
              <w:top w:val="nil"/>
              <w:left w:val="nil"/>
              <w:bottom w:val="single" w:color="000000" w:sz="8" w:space="0"/>
              <w:right w:val="single" w:color="000000" w:sz="8" w:space="0"/>
            </w:tcBorders>
            <w:shd w:val="clear" w:color="auto" w:fill="auto"/>
            <w:noWrap/>
            <w:vAlign w:val="center"/>
          </w:tcPr>
          <w:p w14:paraId="59292F9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4260A6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64C4C0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54D552B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33</w:t>
            </w:r>
          </w:p>
        </w:tc>
        <w:tc>
          <w:tcPr>
            <w:tcW w:w="619" w:type="pct"/>
            <w:tcBorders>
              <w:top w:val="nil"/>
              <w:left w:val="nil"/>
              <w:bottom w:val="single" w:color="000000" w:sz="8" w:space="0"/>
              <w:right w:val="single" w:color="000000" w:sz="8" w:space="0"/>
            </w:tcBorders>
            <w:shd w:val="clear" w:color="auto" w:fill="auto"/>
            <w:vAlign w:val="center"/>
          </w:tcPr>
          <w:p w14:paraId="33E5D4C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南山水紫金工业农业用水区</w:t>
            </w:r>
          </w:p>
        </w:tc>
        <w:tc>
          <w:tcPr>
            <w:tcW w:w="328" w:type="pct"/>
            <w:tcBorders>
              <w:top w:val="nil"/>
              <w:left w:val="nil"/>
              <w:bottom w:val="single" w:color="000000" w:sz="8" w:space="0"/>
              <w:right w:val="single" w:color="000000" w:sz="8" w:space="0"/>
            </w:tcBorders>
            <w:shd w:val="clear" w:color="auto" w:fill="auto"/>
            <w:vAlign w:val="center"/>
          </w:tcPr>
          <w:p w14:paraId="603B41A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南山水</w:t>
            </w:r>
          </w:p>
        </w:tc>
        <w:tc>
          <w:tcPr>
            <w:tcW w:w="431" w:type="pct"/>
            <w:tcBorders>
              <w:top w:val="nil"/>
              <w:left w:val="nil"/>
              <w:bottom w:val="single" w:color="000000" w:sz="8" w:space="0"/>
              <w:right w:val="single" w:color="000000" w:sz="8" w:space="0"/>
            </w:tcBorders>
            <w:shd w:val="clear" w:color="auto" w:fill="auto"/>
            <w:vAlign w:val="center"/>
          </w:tcPr>
          <w:p w14:paraId="61EAF74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上义镇矮陂子</w:t>
            </w:r>
          </w:p>
        </w:tc>
        <w:tc>
          <w:tcPr>
            <w:tcW w:w="316" w:type="pct"/>
            <w:tcBorders>
              <w:top w:val="nil"/>
              <w:left w:val="nil"/>
              <w:bottom w:val="single" w:color="000000" w:sz="8" w:space="0"/>
              <w:right w:val="single" w:color="000000" w:sz="8" w:space="0"/>
            </w:tcBorders>
            <w:shd w:val="clear" w:color="auto" w:fill="auto"/>
            <w:vAlign w:val="center"/>
          </w:tcPr>
          <w:p w14:paraId="1C5AEE6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蓝塘镇碧山</w:t>
            </w:r>
          </w:p>
        </w:tc>
        <w:tc>
          <w:tcPr>
            <w:tcW w:w="380" w:type="pct"/>
            <w:tcBorders>
              <w:top w:val="nil"/>
              <w:left w:val="nil"/>
              <w:bottom w:val="single" w:color="000000" w:sz="8" w:space="0"/>
              <w:right w:val="single" w:color="000000" w:sz="8" w:space="0"/>
            </w:tcBorders>
            <w:shd w:val="clear" w:color="auto" w:fill="auto"/>
            <w:vAlign w:val="center"/>
          </w:tcPr>
          <w:p w14:paraId="4836442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25.4</w:t>
            </w:r>
          </w:p>
        </w:tc>
        <w:tc>
          <w:tcPr>
            <w:tcW w:w="330" w:type="pct"/>
            <w:tcBorders>
              <w:top w:val="nil"/>
              <w:left w:val="nil"/>
              <w:bottom w:val="single" w:color="000000" w:sz="8" w:space="0"/>
              <w:right w:val="single" w:color="000000" w:sz="8" w:space="0"/>
            </w:tcBorders>
            <w:shd w:val="clear" w:color="auto" w:fill="auto"/>
            <w:vAlign w:val="center"/>
          </w:tcPr>
          <w:p w14:paraId="472627B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紫金县</w:t>
            </w:r>
          </w:p>
        </w:tc>
        <w:tc>
          <w:tcPr>
            <w:tcW w:w="419" w:type="pct"/>
            <w:tcBorders>
              <w:top w:val="nil"/>
              <w:left w:val="nil"/>
              <w:bottom w:val="single" w:color="000000" w:sz="8" w:space="0"/>
              <w:right w:val="single" w:color="000000" w:sz="8" w:space="0"/>
            </w:tcBorders>
            <w:shd w:val="clear" w:color="auto" w:fill="auto"/>
            <w:noWrap/>
            <w:vAlign w:val="center"/>
          </w:tcPr>
          <w:p w14:paraId="7C3719F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468F773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2A31A21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工用、农用</w:t>
            </w:r>
          </w:p>
        </w:tc>
        <w:tc>
          <w:tcPr>
            <w:tcW w:w="337" w:type="pct"/>
            <w:tcBorders>
              <w:top w:val="nil"/>
              <w:left w:val="nil"/>
              <w:bottom w:val="single" w:color="000000" w:sz="8" w:space="0"/>
              <w:right w:val="single" w:color="000000" w:sz="8" w:space="0"/>
            </w:tcBorders>
            <w:shd w:val="clear" w:color="auto" w:fill="auto"/>
            <w:noWrap/>
            <w:vAlign w:val="center"/>
          </w:tcPr>
          <w:p w14:paraId="0E78757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Ⅱ~Ⅲ</w:t>
            </w:r>
          </w:p>
        </w:tc>
        <w:tc>
          <w:tcPr>
            <w:tcW w:w="389" w:type="pct"/>
            <w:tcBorders>
              <w:top w:val="nil"/>
              <w:left w:val="nil"/>
              <w:bottom w:val="single" w:color="000000" w:sz="8" w:space="0"/>
              <w:right w:val="single" w:color="000000" w:sz="8" w:space="0"/>
            </w:tcBorders>
            <w:shd w:val="clear" w:color="auto" w:fill="auto"/>
            <w:noWrap/>
            <w:vAlign w:val="center"/>
          </w:tcPr>
          <w:p w14:paraId="773A4B7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Ⅲ</w:t>
            </w:r>
          </w:p>
        </w:tc>
        <w:tc>
          <w:tcPr>
            <w:tcW w:w="387" w:type="pct"/>
            <w:tcBorders>
              <w:top w:val="nil"/>
              <w:left w:val="nil"/>
              <w:bottom w:val="single" w:color="000000" w:sz="8" w:space="0"/>
              <w:right w:val="single" w:color="000000" w:sz="8" w:space="0"/>
            </w:tcBorders>
            <w:shd w:val="clear" w:color="auto" w:fill="auto"/>
            <w:noWrap/>
            <w:vAlign w:val="center"/>
          </w:tcPr>
          <w:p w14:paraId="132765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093793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6365068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34</w:t>
            </w:r>
          </w:p>
        </w:tc>
        <w:tc>
          <w:tcPr>
            <w:tcW w:w="619" w:type="pct"/>
            <w:tcBorders>
              <w:top w:val="nil"/>
              <w:left w:val="nil"/>
              <w:bottom w:val="single" w:color="000000" w:sz="8" w:space="0"/>
              <w:right w:val="single" w:color="000000" w:sz="8" w:space="0"/>
            </w:tcBorders>
            <w:shd w:val="clear" w:color="auto" w:fill="auto"/>
            <w:vAlign w:val="center"/>
          </w:tcPr>
          <w:p w14:paraId="025991E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龙窝水紫金农业用水区</w:t>
            </w:r>
          </w:p>
        </w:tc>
        <w:tc>
          <w:tcPr>
            <w:tcW w:w="328" w:type="pct"/>
            <w:tcBorders>
              <w:top w:val="nil"/>
              <w:left w:val="nil"/>
              <w:bottom w:val="single" w:color="000000" w:sz="8" w:space="0"/>
              <w:right w:val="single" w:color="000000" w:sz="8" w:space="0"/>
            </w:tcBorders>
            <w:shd w:val="clear" w:color="auto" w:fill="auto"/>
            <w:vAlign w:val="center"/>
          </w:tcPr>
          <w:p w14:paraId="57A2319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龙窝水</w:t>
            </w:r>
          </w:p>
        </w:tc>
        <w:tc>
          <w:tcPr>
            <w:tcW w:w="431" w:type="pct"/>
            <w:tcBorders>
              <w:top w:val="nil"/>
              <w:left w:val="nil"/>
              <w:bottom w:val="single" w:color="000000" w:sz="8" w:space="0"/>
              <w:right w:val="single" w:color="000000" w:sz="8" w:space="0"/>
            </w:tcBorders>
            <w:shd w:val="clear" w:color="auto" w:fill="auto"/>
            <w:vAlign w:val="center"/>
          </w:tcPr>
          <w:p w14:paraId="2F0B16A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龙窝镇官山嶂山下</w:t>
            </w:r>
          </w:p>
        </w:tc>
        <w:tc>
          <w:tcPr>
            <w:tcW w:w="316" w:type="pct"/>
            <w:tcBorders>
              <w:top w:val="nil"/>
              <w:left w:val="nil"/>
              <w:bottom w:val="single" w:color="000000" w:sz="8" w:space="0"/>
              <w:right w:val="single" w:color="000000" w:sz="8" w:space="0"/>
            </w:tcBorders>
            <w:shd w:val="clear" w:color="auto" w:fill="auto"/>
            <w:vAlign w:val="center"/>
          </w:tcPr>
          <w:p w14:paraId="3226EC6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龙窝镇腾云寺</w:t>
            </w:r>
          </w:p>
        </w:tc>
        <w:tc>
          <w:tcPr>
            <w:tcW w:w="380" w:type="pct"/>
            <w:tcBorders>
              <w:top w:val="nil"/>
              <w:left w:val="nil"/>
              <w:bottom w:val="single" w:color="000000" w:sz="8" w:space="0"/>
              <w:right w:val="single" w:color="000000" w:sz="8" w:space="0"/>
            </w:tcBorders>
            <w:shd w:val="clear" w:color="auto" w:fill="auto"/>
            <w:vAlign w:val="center"/>
          </w:tcPr>
          <w:p w14:paraId="61BEF38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33.2</w:t>
            </w:r>
          </w:p>
        </w:tc>
        <w:tc>
          <w:tcPr>
            <w:tcW w:w="330" w:type="pct"/>
            <w:tcBorders>
              <w:top w:val="nil"/>
              <w:left w:val="nil"/>
              <w:bottom w:val="single" w:color="000000" w:sz="8" w:space="0"/>
              <w:right w:val="single" w:color="000000" w:sz="8" w:space="0"/>
            </w:tcBorders>
            <w:shd w:val="clear" w:color="auto" w:fill="auto"/>
            <w:vAlign w:val="center"/>
          </w:tcPr>
          <w:p w14:paraId="5A8F13A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紫金县</w:t>
            </w:r>
          </w:p>
        </w:tc>
        <w:tc>
          <w:tcPr>
            <w:tcW w:w="419" w:type="pct"/>
            <w:tcBorders>
              <w:top w:val="nil"/>
              <w:left w:val="nil"/>
              <w:bottom w:val="single" w:color="000000" w:sz="8" w:space="0"/>
              <w:right w:val="single" w:color="000000" w:sz="8" w:space="0"/>
            </w:tcBorders>
            <w:shd w:val="clear" w:color="auto" w:fill="auto"/>
            <w:noWrap/>
            <w:vAlign w:val="center"/>
          </w:tcPr>
          <w:p w14:paraId="778A177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54C1364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038DBED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noWrap/>
            <w:vAlign w:val="center"/>
          </w:tcPr>
          <w:p w14:paraId="315C752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Ⅱ~Ⅲ</w:t>
            </w:r>
          </w:p>
        </w:tc>
        <w:tc>
          <w:tcPr>
            <w:tcW w:w="389" w:type="pct"/>
            <w:tcBorders>
              <w:top w:val="nil"/>
              <w:left w:val="nil"/>
              <w:bottom w:val="single" w:color="000000" w:sz="8" w:space="0"/>
              <w:right w:val="single" w:color="000000" w:sz="8" w:space="0"/>
            </w:tcBorders>
            <w:shd w:val="clear" w:color="auto" w:fill="auto"/>
            <w:noWrap/>
            <w:vAlign w:val="center"/>
          </w:tcPr>
          <w:p w14:paraId="1F86256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highlight w:val="none"/>
                <w:u w:val="none"/>
              </w:rPr>
            </w:pPr>
            <w:r>
              <w:rPr>
                <w:rFonts w:hint="default" w:ascii="Times New Roman" w:hAnsi="Times New Roman" w:eastAsia="宋体" w:cs="Times New Roman"/>
                <w:i w:val="0"/>
                <w:iCs w:val="0"/>
                <w:color w:val="auto"/>
                <w:kern w:val="0"/>
                <w:sz w:val="24"/>
                <w:szCs w:val="24"/>
                <w:highlight w:val="none"/>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5DF6928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r w14:paraId="695563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 w:hRule="atLeast"/>
        </w:trPr>
        <w:tc>
          <w:tcPr>
            <w:tcW w:w="161" w:type="pct"/>
            <w:tcBorders>
              <w:top w:val="nil"/>
              <w:left w:val="single" w:color="000000" w:sz="8" w:space="0"/>
              <w:bottom w:val="single" w:color="000000" w:sz="8" w:space="0"/>
              <w:right w:val="single" w:color="000000" w:sz="8" w:space="0"/>
            </w:tcBorders>
            <w:shd w:val="clear" w:color="auto" w:fill="auto"/>
            <w:vAlign w:val="center"/>
          </w:tcPr>
          <w:p w14:paraId="51320AE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35</w:t>
            </w:r>
          </w:p>
        </w:tc>
        <w:tc>
          <w:tcPr>
            <w:tcW w:w="619" w:type="pct"/>
            <w:tcBorders>
              <w:top w:val="nil"/>
              <w:left w:val="nil"/>
              <w:bottom w:val="single" w:color="000000" w:sz="8" w:space="0"/>
              <w:right w:val="single" w:color="000000" w:sz="8" w:space="0"/>
            </w:tcBorders>
            <w:shd w:val="clear" w:color="auto" w:fill="auto"/>
            <w:vAlign w:val="center"/>
          </w:tcPr>
          <w:p w14:paraId="2CABC94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水墩水紫金农业用水区</w:t>
            </w:r>
          </w:p>
        </w:tc>
        <w:tc>
          <w:tcPr>
            <w:tcW w:w="328" w:type="pct"/>
            <w:tcBorders>
              <w:top w:val="nil"/>
              <w:left w:val="nil"/>
              <w:bottom w:val="single" w:color="000000" w:sz="8" w:space="0"/>
              <w:right w:val="single" w:color="000000" w:sz="8" w:space="0"/>
            </w:tcBorders>
            <w:shd w:val="clear" w:color="auto" w:fill="auto"/>
            <w:vAlign w:val="center"/>
          </w:tcPr>
          <w:p w14:paraId="7313D2F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水墩水</w:t>
            </w:r>
          </w:p>
        </w:tc>
        <w:tc>
          <w:tcPr>
            <w:tcW w:w="431" w:type="pct"/>
            <w:tcBorders>
              <w:top w:val="nil"/>
              <w:left w:val="nil"/>
              <w:bottom w:val="single" w:color="000000" w:sz="8" w:space="0"/>
              <w:right w:val="single" w:color="000000" w:sz="8" w:space="0"/>
            </w:tcBorders>
            <w:shd w:val="clear" w:color="auto" w:fill="auto"/>
            <w:vAlign w:val="center"/>
          </w:tcPr>
          <w:p w14:paraId="09ABA74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龙窝镇龙福坑</w:t>
            </w:r>
          </w:p>
        </w:tc>
        <w:tc>
          <w:tcPr>
            <w:tcW w:w="316" w:type="pct"/>
            <w:tcBorders>
              <w:top w:val="nil"/>
              <w:left w:val="nil"/>
              <w:bottom w:val="single" w:color="000000" w:sz="8" w:space="0"/>
              <w:right w:val="single" w:color="000000" w:sz="8" w:space="0"/>
            </w:tcBorders>
            <w:shd w:val="clear" w:color="auto" w:fill="auto"/>
            <w:vAlign w:val="center"/>
          </w:tcPr>
          <w:p w14:paraId="1D84911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水墩镇洋高合水桥</w:t>
            </w:r>
          </w:p>
        </w:tc>
        <w:tc>
          <w:tcPr>
            <w:tcW w:w="380" w:type="pct"/>
            <w:tcBorders>
              <w:top w:val="nil"/>
              <w:left w:val="nil"/>
              <w:bottom w:val="single" w:color="000000" w:sz="8" w:space="0"/>
              <w:right w:val="single" w:color="000000" w:sz="8" w:space="0"/>
            </w:tcBorders>
            <w:shd w:val="clear" w:color="auto" w:fill="auto"/>
            <w:vAlign w:val="center"/>
          </w:tcPr>
          <w:p w14:paraId="2D96114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44.4</w:t>
            </w:r>
          </w:p>
        </w:tc>
        <w:tc>
          <w:tcPr>
            <w:tcW w:w="330" w:type="pct"/>
            <w:tcBorders>
              <w:top w:val="nil"/>
              <w:left w:val="nil"/>
              <w:bottom w:val="single" w:color="000000" w:sz="8" w:space="0"/>
              <w:right w:val="single" w:color="000000" w:sz="8" w:space="0"/>
            </w:tcBorders>
            <w:shd w:val="clear" w:color="auto" w:fill="auto"/>
            <w:vAlign w:val="center"/>
          </w:tcPr>
          <w:p w14:paraId="50DA35B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紫金县</w:t>
            </w:r>
          </w:p>
        </w:tc>
        <w:tc>
          <w:tcPr>
            <w:tcW w:w="419" w:type="pct"/>
            <w:tcBorders>
              <w:top w:val="nil"/>
              <w:left w:val="nil"/>
              <w:bottom w:val="single" w:color="000000" w:sz="8" w:space="0"/>
              <w:right w:val="single" w:color="000000" w:sz="8" w:space="0"/>
            </w:tcBorders>
            <w:shd w:val="clear" w:color="auto" w:fill="auto"/>
            <w:noWrap/>
            <w:vAlign w:val="center"/>
          </w:tcPr>
          <w:p w14:paraId="1D97568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534" w:type="pct"/>
            <w:tcBorders>
              <w:top w:val="nil"/>
              <w:left w:val="nil"/>
              <w:bottom w:val="single" w:color="000000" w:sz="8" w:space="0"/>
              <w:right w:val="single" w:color="000000" w:sz="8" w:space="0"/>
            </w:tcBorders>
            <w:shd w:val="clear" w:color="auto" w:fill="auto"/>
            <w:vAlign w:val="center"/>
          </w:tcPr>
          <w:p w14:paraId="33E3367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363" w:type="pct"/>
            <w:tcBorders>
              <w:top w:val="nil"/>
              <w:left w:val="nil"/>
              <w:bottom w:val="single" w:color="000000" w:sz="8" w:space="0"/>
              <w:right w:val="single" w:color="000000" w:sz="8" w:space="0"/>
            </w:tcBorders>
            <w:shd w:val="clear" w:color="auto" w:fill="auto"/>
            <w:vAlign w:val="center"/>
          </w:tcPr>
          <w:p w14:paraId="6E919FA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337" w:type="pct"/>
            <w:tcBorders>
              <w:top w:val="nil"/>
              <w:left w:val="nil"/>
              <w:bottom w:val="single" w:color="000000" w:sz="8" w:space="0"/>
              <w:right w:val="single" w:color="000000" w:sz="8" w:space="0"/>
            </w:tcBorders>
            <w:shd w:val="clear" w:color="auto" w:fill="auto"/>
            <w:noWrap/>
            <w:vAlign w:val="center"/>
          </w:tcPr>
          <w:p w14:paraId="31C6AAC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Ⅱ~Ⅲ</w:t>
            </w:r>
          </w:p>
        </w:tc>
        <w:tc>
          <w:tcPr>
            <w:tcW w:w="389" w:type="pct"/>
            <w:tcBorders>
              <w:top w:val="nil"/>
              <w:left w:val="nil"/>
              <w:bottom w:val="single" w:color="000000" w:sz="8" w:space="0"/>
              <w:right w:val="single" w:color="000000" w:sz="8" w:space="0"/>
            </w:tcBorders>
            <w:shd w:val="clear" w:color="auto" w:fill="auto"/>
            <w:noWrap/>
            <w:vAlign w:val="center"/>
          </w:tcPr>
          <w:p w14:paraId="55CD219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highlight w:val="none"/>
                <w:u w:val="none"/>
              </w:rPr>
            </w:pPr>
            <w:r>
              <w:rPr>
                <w:rFonts w:hint="default" w:ascii="Times New Roman" w:hAnsi="Times New Roman" w:eastAsia="宋体" w:cs="Times New Roman"/>
                <w:i w:val="0"/>
                <w:iCs w:val="0"/>
                <w:color w:val="auto"/>
                <w:kern w:val="0"/>
                <w:sz w:val="24"/>
                <w:szCs w:val="24"/>
                <w:highlight w:val="none"/>
                <w:u w:val="none"/>
                <w:lang w:val="en-US" w:eastAsia="zh-CN" w:bidi="ar"/>
              </w:rPr>
              <w:t>Ⅱ</w:t>
            </w:r>
          </w:p>
        </w:tc>
        <w:tc>
          <w:tcPr>
            <w:tcW w:w="387" w:type="pct"/>
            <w:tcBorders>
              <w:top w:val="nil"/>
              <w:left w:val="nil"/>
              <w:bottom w:val="single" w:color="000000" w:sz="8" w:space="0"/>
              <w:right w:val="single" w:color="000000" w:sz="8" w:space="0"/>
            </w:tcBorders>
            <w:shd w:val="clear" w:color="auto" w:fill="auto"/>
            <w:noWrap/>
            <w:vAlign w:val="center"/>
          </w:tcPr>
          <w:p w14:paraId="068F7C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p>
        </w:tc>
      </w:tr>
    </w:tbl>
    <w:p w14:paraId="46517D0A">
      <w:pPr>
        <w:widowControl w:val="0"/>
        <w:bidi w:val="0"/>
        <w:spacing w:line="360" w:lineRule="auto"/>
        <w:ind w:firstLine="0" w:firstLineChars="0"/>
        <w:jc w:val="both"/>
        <w:rPr>
          <w:rFonts w:hint="eastAsia" w:ascii="Times New Roman" w:hAnsi="Times New Roman" w:eastAsia="宋体" w:cs="Times New Roman"/>
          <w:b/>
          <w:bCs/>
          <w:kern w:val="2"/>
          <w:sz w:val="24"/>
          <w:szCs w:val="24"/>
          <w:lang w:val="en-US" w:eastAsia="zh-CN" w:bidi="ar-SA"/>
        </w:rPr>
        <w:sectPr>
          <w:pgSz w:w="16838" w:h="11906" w:orient="landscape"/>
          <w:pgMar w:top="1800" w:right="1440" w:bottom="1800" w:left="1440" w:header="851" w:footer="992" w:gutter="0"/>
          <w:pgNumType w:fmt="decimal"/>
          <w:cols w:space="425" w:num="1"/>
          <w:docGrid w:type="lines" w:linePitch="312" w:charSpace="0"/>
        </w:sectPr>
      </w:pPr>
    </w:p>
    <w:p w14:paraId="0D06CBD4">
      <w:pPr>
        <w:widowControl w:val="0"/>
        <w:bidi w:val="0"/>
        <w:spacing w:line="360" w:lineRule="auto"/>
        <w:ind w:firstLine="0" w:firstLineChars="0"/>
        <w:jc w:val="center"/>
        <w:rPr>
          <w:rFonts w:hint="eastAsia"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表2-</w:t>
      </w:r>
      <w:r>
        <w:rPr>
          <w:rFonts w:hint="eastAsia" w:ascii="Times New Roman" w:hAnsi="Times New Roman" w:cs="Times New Roman"/>
          <w:b/>
          <w:bCs/>
          <w:kern w:val="2"/>
          <w:sz w:val="24"/>
          <w:szCs w:val="24"/>
          <w:lang w:val="en-US" w:eastAsia="zh-CN" w:bidi="ar-SA"/>
        </w:rPr>
        <w:t>2</w:t>
      </w:r>
      <w:r>
        <w:rPr>
          <w:rFonts w:hint="eastAsia" w:ascii="Times New Roman" w:hAnsi="Times New Roman" w:eastAsia="宋体" w:cs="Times New Roman"/>
          <w:b/>
          <w:bCs/>
          <w:kern w:val="2"/>
          <w:sz w:val="24"/>
          <w:szCs w:val="24"/>
          <w:lang w:val="en-US" w:eastAsia="zh-CN" w:bidi="ar-SA"/>
        </w:rPr>
        <w:t xml:space="preserve">  </w:t>
      </w:r>
      <w:r>
        <w:rPr>
          <w:rFonts w:hint="eastAsia" w:ascii="Times New Roman" w:hAnsi="Times New Roman" w:cs="Times New Roman"/>
          <w:b/>
          <w:bCs/>
          <w:kern w:val="2"/>
          <w:sz w:val="24"/>
          <w:szCs w:val="24"/>
          <w:lang w:val="en-US" w:eastAsia="zh-CN" w:bidi="ar-SA"/>
        </w:rPr>
        <w:t>河源</w:t>
      </w:r>
      <w:r>
        <w:rPr>
          <w:rFonts w:hint="eastAsia" w:ascii="Times New Roman" w:hAnsi="Times New Roman" w:eastAsia="宋体" w:cs="Times New Roman"/>
          <w:b/>
          <w:bCs/>
          <w:kern w:val="2"/>
          <w:sz w:val="24"/>
          <w:szCs w:val="24"/>
          <w:lang w:val="en-US" w:eastAsia="zh-CN" w:bidi="ar-SA"/>
        </w:rPr>
        <w:t>市级湖库水功能区划成果表</w:t>
      </w:r>
    </w:p>
    <w:tbl>
      <w:tblPr>
        <w:tblStyle w:val="5"/>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69"/>
        <w:gridCol w:w="3632"/>
        <w:gridCol w:w="1460"/>
        <w:gridCol w:w="1143"/>
        <w:gridCol w:w="967"/>
        <w:gridCol w:w="1642"/>
        <w:gridCol w:w="1429"/>
        <w:gridCol w:w="1361"/>
        <w:gridCol w:w="956"/>
        <w:gridCol w:w="1004"/>
      </w:tblGrid>
      <w:tr w14:paraId="2C3E12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 w:hRule="atLeast"/>
          <w:tblHeader/>
        </w:trPr>
        <w:tc>
          <w:tcPr>
            <w:tcW w:w="20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9BBDCF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序号</w:t>
            </w:r>
          </w:p>
        </w:tc>
        <w:tc>
          <w:tcPr>
            <w:tcW w:w="128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A01C4A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功能区划名称</w:t>
            </w:r>
          </w:p>
        </w:tc>
        <w:tc>
          <w:tcPr>
            <w:tcW w:w="515"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307741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湖库</w:t>
            </w:r>
          </w:p>
        </w:tc>
        <w:tc>
          <w:tcPr>
            <w:tcW w:w="403"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1C5B6C1">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4"/>
                <w:szCs w:val="24"/>
                <w:u w:val="none"/>
                <w:lang w:val="en-US" w:eastAsia="zh-CN" w:bidi="ar"/>
              </w:rPr>
            </w:pPr>
            <w:r>
              <w:rPr>
                <w:rFonts w:hint="default" w:ascii="Times New Roman" w:hAnsi="Times New Roman" w:eastAsia="宋体" w:cs="Times New Roman"/>
                <w:b/>
                <w:bCs/>
                <w:i w:val="0"/>
                <w:iCs w:val="0"/>
                <w:color w:val="auto"/>
                <w:kern w:val="0"/>
                <w:sz w:val="24"/>
                <w:szCs w:val="24"/>
                <w:u w:val="none"/>
                <w:lang w:val="en-US" w:eastAsia="zh-CN" w:bidi="ar"/>
              </w:rPr>
              <w:t>库容</w:t>
            </w:r>
          </w:p>
          <w:p w14:paraId="188E341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（万m</w:t>
            </w:r>
            <w:r>
              <w:rPr>
                <w:rFonts w:hint="default" w:ascii="Times New Roman" w:hAnsi="Times New Roman" w:eastAsia="宋体" w:cs="Times New Roman"/>
                <w:b/>
                <w:bCs/>
                <w:i w:val="0"/>
                <w:iCs w:val="0"/>
                <w:color w:val="auto"/>
                <w:kern w:val="0"/>
                <w:sz w:val="24"/>
                <w:szCs w:val="24"/>
                <w:u w:val="none"/>
                <w:vertAlign w:val="superscript"/>
                <w:lang w:val="en-US" w:eastAsia="zh-CN" w:bidi="ar"/>
              </w:rPr>
              <w:t>3</w:t>
            </w:r>
            <w:r>
              <w:rPr>
                <w:rFonts w:hint="default" w:ascii="Times New Roman" w:hAnsi="Times New Roman" w:eastAsia="宋体" w:cs="Times New Roman"/>
                <w:b/>
                <w:bCs/>
                <w:i w:val="0"/>
                <w:iCs w:val="0"/>
                <w:color w:val="auto"/>
                <w:kern w:val="0"/>
                <w:sz w:val="24"/>
                <w:szCs w:val="24"/>
                <w:u w:val="none"/>
                <w:lang w:val="en-US" w:eastAsia="zh-CN" w:bidi="ar"/>
              </w:rPr>
              <w:t>）</w:t>
            </w:r>
          </w:p>
        </w:tc>
        <w:tc>
          <w:tcPr>
            <w:tcW w:w="34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E7D4E51">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4"/>
                <w:szCs w:val="24"/>
                <w:u w:val="none"/>
                <w:lang w:val="en-US" w:eastAsia="zh-CN" w:bidi="ar"/>
              </w:rPr>
            </w:pPr>
            <w:r>
              <w:rPr>
                <w:rFonts w:hint="default" w:ascii="Times New Roman" w:hAnsi="Times New Roman" w:eastAsia="宋体" w:cs="Times New Roman"/>
                <w:b/>
                <w:bCs/>
                <w:i w:val="0"/>
                <w:iCs w:val="0"/>
                <w:color w:val="auto"/>
                <w:kern w:val="0"/>
                <w:sz w:val="24"/>
                <w:szCs w:val="24"/>
                <w:u w:val="none"/>
                <w:lang w:val="en-US" w:eastAsia="zh-CN" w:bidi="ar"/>
              </w:rPr>
              <w:t>所在</w:t>
            </w:r>
          </w:p>
          <w:p w14:paraId="271D6AB6">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行政区</w:t>
            </w:r>
          </w:p>
        </w:tc>
        <w:tc>
          <w:tcPr>
            <w:tcW w:w="579"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C0CB59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原市级水功能区功能</w:t>
            </w:r>
          </w:p>
        </w:tc>
        <w:tc>
          <w:tcPr>
            <w:tcW w:w="50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91FAC7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原市级水功能区目标（2030年）</w:t>
            </w:r>
          </w:p>
        </w:tc>
        <w:tc>
          <w:tcPr>
            <w:tcW w:w="480"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75E1A1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拟定功能</w:t>
            </w:r>
          </w:p>
        </w:tc>
        <w:tc>
          <w:tcPr>
            <w:tcW w:w="33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6993535E">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4"/>
                <w:szCs w:val="24"/>
                <w:u w:val="none"/>
                <w:lang w:val="en-US" w:eastAsia="zh-CN" w:bidi="ar"/>
              </w:rPr>
            </w:pPr>
            <w:r>
              <w:rPr>
                <w:rFonts w:hint="default" w:ascii="Times New Roman" w:hAnsi="Times New Roman" w:eastAsia="宋体" w:cs="Times New Roman"/>
                <w:b/>
                <w:bCs/>
                <w:i w:val="0"/>
                <w:iCs w:val="0"/>
                <w:color w:val="auto"/>
                <w:kern w:val="0"/>
                <w:sz w:val="24"/>
                <w:szCs w:val="24"/>
                <w:u w:val="none"/>
                <w:lang w:val="en-US" w:eastAsia="zh-CN" w:bidi="ar"/>
              </w:rPr>
              <w:t>水质</w:t>
            </w:r>
          </w:p>
          <w:p w14:paraId="03101DE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现状</w:t>
            </w:r>
          </w:p>
        </w:tc>
        <w:tc>
          <w:tcPr>
            <w:tcW w:w="35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6234377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4"/>
                <w:szCs w:val="24"/>
                <w:u w:val="none"/>
              </w:rPr>
            </w:pPr>
            <w:r>
              <w:rPr>
                <w:rFonts w:hint="default" w:ascii="Times New Roman" w:hAnsi="Times New Roman" w:eastAsia="宋体" w:cs="Times New Roman"/>
                <w:b/>
                <w:bCs/>
                <w:i w:val="0"/>
                <w:iCs w:val="0"/>
                <w:color w:val="auto"/>
                <w:kern w:val="0"/>
                <w:sz w:val="24"/>
                <w:szCs w:val="24"/>
                <w:u w:val="none"/>
                <w:lang w:val="en-US" w:eastAsia="zh-CN" w:bidi="ar"/>
              </w:rPr>
              <w:t>拟定水质目标</w:t>
            </w:r>
          </w:p>
        </w:tc>
      </w:tr>
      <w:tr w14:paraId="64F64C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2A4D1B7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10B9A48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下洞水库东源饮用农业用水区</w:t>
            </w:r>
          </w:p>
        </w:tc>
        <w:tc>
          <w:tcPr>
            <w:tcW w:w="515" w:type="pct"/>
            <w:tcBorders>
              <w:top w:val="nil"/>
              <w:left w:val="single" w:color="000000" w:sz="8" w:space="0"/>
              <w:bottom w:val="single" w:color="000000" w:sz="8" w:space="0"/>
              <w:right w:val="single" w:color="000000" w:sz="8" w:space="0"/>
            </w:tcBorders>
            <w:shd w:val="clear" w:color="auto" w:fill="auto"/>
            <w:vAlign w:val="center"/>
          </w:tcPr>
          <w:p w14:paraId="7CA4037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下洞水库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579E4B1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762</w:t>
            </w:r>
          </w:p>
        </w:tc>
        <w:tc>
          <w:tcPr>
            <w:tcW w:w="341" w:type="pct"/>
            <w:tcBorders>
              <w:top w:val="nil"/>
              <w:left w:val="single" w:color="000000" w:sz="8" w:space="0"/>
              <w:bottom w:val="single" w:color="000000" w:sz="8" w:space="0"/>
              <w:right w:val="single" w:color="000000" w:sz="8" w:space="0"/>
            </w:tcBorders>
            <w:shd w:val="clear" w:color="auto" w:fill="auto"/>
            <w:noWrap/>
            <w:vAlign w:val="center"/>
          </w:tcPr>
          <w:p w14:paraId="0A834C5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579" w:type="pct"/>
            <w:tcBorders>
              <w:top w:val="nil"/>
              <w:left w:val="single" w:color="000000" w:sz="8" w:space="0"/>
              <w:bottom w:val="single" w:color="000000" w:sz="8" w:space="0"/>
              <w:right w:val="single" w:color="000000" w:sz="8" w:space="0"/>
            </w:tcBorders>
            <w:shd w:val="clear" w:color="auto" w:fill="auto"/>
            <w:vAlign w:val="center"/>
          </w:tcPr>
          <w:p w14:paraId="5E5447A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504" w:type="pct"/>
            <w:tcBorders>
              <w:top w:val="nil"/>
              <w:left w:val="single" w:color="000000" w:sz="8" w:space="0"/>
              <w:bottom w:val="single" w:color="000000" w:sz="8" w:space="0"/>
              <w:right w:val="single" w:color="000000" w:sz="8" w:space="0"/>
            </w:tcBorders>
            <w:shd w:val="clear" w:color="auto" w:fill="auto"/>
            <w:noWrap/>
            <w:vAlign w:val="center"/>
          </w:tcPr>
          <w:p w14:paraId="2E0906F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480" w:type="pct"/>
            <w:tcBorders>
              <w:top w:val="nil"/>
              <w:left w:val="single" w:color="000000" w:sz="8" w:space="0"/>
              <w:bottom w:val="single" w:color="000000" w:sz="8" w:space="0"/>
              <w:right w:val="single" w:color="000000" w:sz="8" w:space="0"/>
            </w:tcBorders>
            <w:shd w:val="clear" w:color="auto" w:fill="auto"/>
            <w:vAlign w:val="center"/>
          </w:tcPr>
          <w:p w14:paraId="593D3B4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single" w:color="000000" w:sz="8" w:space="0"/>
              <w:bottom w:val="single" w:color="000000" w:sz="8" w:space="0"/>
              <w:right w:val="single" w:color="000000" w:sz="8" w:space="0"/>
            </w:tcBorders>
            <w:shd w:val="clear" w:color="auto" w:fill="auto"/>
            <w:noWrap/>
            <w:vAlign w:val="center"/>
          </w:tcPr>
          <w:p w14:paraId="2CC6A5D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394C94B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r w14:paraId="319389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313FD18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3832E44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黄竹坑水库东源饮用水源区</w:t>
            </w:r>
          </w:p>
        </w:tc>
        <w:tc>
          <w:tcPr>
            <w:tcW w:w="515" w:type="pct"/>
            <w:tcBorders>
              <w:top w:val="nil"/>
              <w:left w:val="single" w:color="000000" w:sz="8" w:space="0"/>
              <w:bottom w:val="single" w:color="000000" w:sz="8" w:space="0"/>
              <w:right w:val="single" w:color="000000" w:sz="8" w:space="0"/>
            </w:tcBorders>
            <w:shd w:val="clear" w:color="auto" w:fill="auto"/>
            <w:vAlign w:val="center"/>
          </w:tcPr>
          <w:p w14:paraId="5CAC054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黄竹坑水库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23DD4CE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38</w:t>
            </w:r>
          </w:p>
        </w:tc>
        <w:tc>
          <w:tcPr>
            <w:tcW w:w="341" w:type="pct"/>
            <w:tcBorders>
              <w:top w:val="nil"/>
              <w:left w:val="single" w:color="000000" w:sz="8" w:space="0"/>
              <w:bottom w:val="single" w:color="000000" w:sz="8" w:space="0"/>
              <w:right w:val="single" w:color="000000" w:sz="8" w:space="0"/>
            </w:tcBorders>
            <w:shd w:val="clear" w:color="auto" w:fill="auto"/>
            <w:noWrap/>
            <w:vAlign w:val="center"/>
          </w:tcPr>
          <w:p w14:paraId="24B1684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579" w:type="pct"/>
            <w:tcBorders>
              <w:top w:val="nil"/>
              <w:left w:val="single" w:color="000000" w:sz="8" w:space="0"/>
              <w:bottom w:val="single" w:color="000000" w:sz="8" w:space="0"/>
              <w:right w:val="single" w:color="000000" w:sz="8" w:space="0"/>
            </w:tcBorders>
            <w:shd w:val="clear" w:color="auto" w:fill="auto"/>
            <w:noWrap/>
            <w:vAlign w:val="center"/>
          </w:tcPr>
          <w:p w14:paraId="5AC092B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504" w:type="pct"/>
            <w:tcBorders>
              <w:top w:val="nil"/>
              <w:left w:val="single" w:color="000000" w:sz="8" w:space="0"/>
              <w:bottom w:val="single" w:color="000000" w:sz="8" w:space="0"/>
              <w:right w:val="single" w:color="000000" w:sz="8" w:space="0"/>
            </w:tcBorders>
            <w:shd w:val="clear" w:color="auto" w:fill="auto"/>
            <w:noWrap/>
            <w:vAlign w:val="center"/>
          </w:tcPr>
          <w:p w14:paraId="7C250D7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480" w:type="pct"/>
            <w:tcBorders>
              <w:top w:val="nil"/>
              <w:left w:val="single" w:color="000000" w:sz="8" w:space="0"/>
              <w:bottom w:val="single" w:color="000000" w:sz="8" w:space="0"/>
              <w:right w:val="single" w:color="000000" w:sz="8" w:space="0"/>
            </w:tcBorders>
            <w:shd w:val="clear" w:color="auto" w:fill="auto"/>
            <w:vAlign w:val="center"/>
          </w:tcPr>
          <w:p w14:paraId="01AE598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w:t>
            </w:r>
          </w:p>
        </w:tc>
        <w:tc>
          <w:tcPr>
            <w:tcW w:w="337" w:type="pct"/>
            <w:tcBorders>
              <w:top w:val="nil"/>
              <w:left w:val="single" w:color="000000" w:sz="8" w:space="0"/>
              <w:bottom w:val="single" w:color="000000" w:sz="8" w:space="0"/>
              <w:right w:val="single" w:color="000000" w:sz="8" w:space="0"/>
            </w:tcBorders>
            <w:shd w:val="clear" w:color="auto" w:fill="auto"/>
            <w:noWrap/>
            <w:vAlign w:val="center"/>
          </w:tcPr>
          <w:p w14:paraId="77500B0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0CD674F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r w14:paraId="1301CD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4AB3B69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725AC68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峣嶂水库东源饮用农业用水区</w:t>
            </w:r>
          </w:p>
        </w:tc>
        <w:tc>
          <w:tcPr>
            <w:tcW w:w="515" w:type="pct"/>
            <w:tcBorders>
              <w:top w:val="nil"/>
              <w:left w:val="single" w:color="000000" w:sz="8" w:space="0"/>
              <w:bottom w:val="single" w:color="000000" w:sz="8" w:space="0"/>
              <w:right w:val="single" w:color="000000" w:sz="8" w:space="0"/>
            </w:tcBorders>
            <w:shd w:val="clear" w:color="auto" w:fill="auto"/>
            <w:vAlign w:val="center"/>
          </w:tcPr>
          <w:p w14:paraId="0C79F0B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峣嶂水库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2F25B71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169</w:t>
            </w:r>
          </w:p>
        </w:tc>
        <w:tc>
          <w:tcPr>
            <w:tcW w:w="341" w:type="pct"/>
            <w:tcBorders>
              <w:top w:val="nil"/>
              <w:left w:val="single" w:color="000000" w:sz="8" w:space="0"/>
              <w:bottom w:val="single" w:color="000000" w:sz="8" w:space="0"/>
              <w:right w:val="single" w:color="000000" w:sz="8" w:space="0"/>
            </w:tcBorders>
            <w:shd w:val="clear" w:color="auto" w:fill="auto"/>
            <w:vAlign w:val="center"/>
          </w:tcPr>
          <w:p w14:paraId="128042C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579" w:type="pct"/>
            <w:tcBorders>
              <w:top w:val="nil"/>
              <w:left w:val="single" w:color="000000" w:sz="8" w:space="0"/>
              <w:bottom w:val="single" w:color="000000" w:sz="8" w:space="0"/>
              <w:right w:val="single" w:color="000000" w:sz="8" w:space="0"/>
            </w:tcBorders>
            <w:shd w:val="clear" w:color="auto" w:fill="auto"/>
            <w:vAlign w:val="center"/>
          </w:tcPr>
          <w:p w14:paraId="336BD73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504" w:type="pct"/>
            <w:tcBorders>
              <w:top w:val="nil"/>
              <w:left w:val="single" w:color="000000" w:sz="8" w:space="0"/>
              <w:bottom w:val="single" w:color="000000" w:sz="8" w:space="0"/>
              <w:right w:val="single" w:color="000000" w:sz="8" w:space="0"/>
            </w:tcBorders>
            <w:shd w:val="clear" w:color="auto" w:fill="auto"/>
            <w:noWrap/>
            <w:vAlign w:val="center"/>
          </w:tcPr>
          <w:p w14:paraId="146402C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480" w:type="pct"/>
            <w:tcBorders>
              <w:top w:val="nil"/>
              <w:left w:val="single" w:color="000000" w:sz="8" w:space="0"/>
              <w:bottom w:val="single" w:color="000000" w:sz="8" w:space="0"/>
              <w:right w:val="single" w:color="000000" w:sz="8" w:space="0"/>
            </w:tcBorders>
            <w:shd w:val="clear" w:color="auto" w:fill="auto"/>
            <w:vAlign w:val="center"/>
          </w:tcPr>
          <w:p w14:paraId="16E18EF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single" w:color="000000" w:sz="8" w:space="0"/>
              <w:bottom w:val="single" w:color="000000" w:sz="8" w:space="0"/>
              <w:right w:val="single" w:color="000000" w:sz="8" w:space="0"/>
            </w:tcBorders>
            <w:shd w:val="clear" w:color="auto" w:fill="auto"/>
            <w:vAlign w:val="center"/>
          </w:tcPr>
          <w:p w14:paraId="259360B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5FF0AB8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r w14:paraId="05334E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7459530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4</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6065F7E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南坑水库东源饮用农业用水区</w:t>
            </w:r>
          </w:p>
        </w:tc>
        <w:tc>
          <w:tcPr>
            <w:tcW w:w="515" w:type="pct"/>
            <w:tcBorders>
              <w:top w:val="nil"/>
              <w:left w:val="single" w:color="000000" w:sz="8" w:space="0"/>
              <w:bottom w:val="single" w:color="000000" w:sz="8" w:space="0"/>
              <w:right w:val="single" w:color="000000" w:sz="8" w:space="0"/>
            </w:tcBorders>
            <w:shd w:val="clear" w:color="auto" w:fill="auto"/>
            <w:vAlign w:val="center"/>
          </w:tcPr>
          <w:p w14:paraId="0731961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南坑水库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2F5A963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195</w:t>
            </w:r>
          </w:p>
        </w:tc>
        <w:tc>
          <w:tcPr>
            <w:tcW w:w="341" w:type="pct"/>
            <w:tcBorders>
              <w:top w:val="nil"/>
              <w:left w:val="single" w:color="000000" w:sz="8" w:space="0"/>
              <w:bottom w:val="single" w:color="000000" w:sz="8" w:space="0"/>
              <w:right w:val="single" w:color="000000" w:sz="8" w:space="0"/>
            </w:tcBorders>
            <w:shd w:val="clear" w:color="auto" w:fill="auto"/>
            <w:vAlign w:val="center"/>
          </w:tcPr>
          <w:p w14:paraId="4D30019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579" w:type="pct"/>
            <w:tcBorders>
              <w:top w:val="nil"/>
              <w:left w:val="single" w:color="000000" w:sz="8" w:space="0"/>
              <w:bottom w:val="single" w:color="000000" w:sz="8" w:space="0"/>
              <w:right w:val="single" w:color="000000" w:sz="8" w:space="0"/>
            </w:tcBorders>
            <w:shd w:val="clear" w:color="auto" w:fill="auto"/>
            <w:vAlign w:val="center"/>
          </w:tcPr>
          <w:p w14:paraId="0205487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504" w:type="pct"/>
            <w:tcBorders>
              <w:top w:val="nil"/>
              <w:left w:val="single" w:color="000000" w:sz="8" w:space="0"/>
              <w:bottom w:val="single" w:color="000000" w:sz="8" w:space="0"/>
              <w:right w:val="single" w:color="000000" w:sz="8" w:space="0"/>
            </w:tcBorders>
            <w:shd w:val="clear" w:color="auto" w:fill="auto"/>
            <w:noWrap/>
            <w:vAlign w:val="center"/>
          </w:tcPr>
          <w:p w14:paraId="744D411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480" w:type="pct"/>
            <w:tcBorders>
              <w:top w:val="nil"/>
              <w:left w:val="single" w:color="000000" w:sz="8" w:space="0"/>
              <w:bottom w:val="single" w:color="000000" w:sz="8" w:space="0"/>
              <w:right w:val="single" w:color="000000" w:sz="8" w:space="0"/>
            </w:tcBorders>
            <w:shd w:val="clear" w:color="auto" w:fill="auto"/>
            <w:vAlign w:val="center"/>
          </w:tcPr>
          <w:p w14:paraId="1EBC4D2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single" w:color="000000" w:sz="8" w:space="0"/>
              <w:bottom w:val="single" w:color="000000" w:sz="8" w:space="0"/>
              <w:right w:val="single" w:color="000000" w:sz="8" w:space="0"/>
            </w:tcBorders>
            <w:shd w:val="clear" w:color="auto" w:fill="auto"/>
            <w:noWrap/>
            <w:vAlign w:val="center"/>
          </w:tcPr>
          <w:p w14:paraId="09F2302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242692F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r w14:paraId="0D6E7D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13C6AFE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5</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56BCF8B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礤头水库东源饮用农业用水区</w:t>
            </w:r>
          </w:p>
        </w:tc>
        <w:tc>
          <w:tcPr>
            <w:tcW w:w="515" w:type="pct"/>
            <w:tcBorders>
              <w:top w:val="nil"/>
              <w:left w:val="single" w:color="000000" w:sz="8" w:space="0"/>
              <w:bottom w:val="single" w:color="000000" w:sz="8" w:space="0"/>
              <w:right w:val="single" w:color="000000" w:sz="8" w:space="0"/>
            </w:tcBorders>
            <w:shd w:val="clear" w:color="auto" w:fill="auto"/>
            <w:vAlign w:val="center"/>
          </w:tcPr>
          <w:p w14:paraId="60C21EB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礤头水库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66AC2F1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114</w:t>
            </w:r>
          </w:p>
        </w:tc>
        <w:tc>
          <w:tcPr>
            <w:tcW w:w="341" w:type="pct"/>
            <w:tcBorders>
              <w:top w:val="nil"/>
              <w:left w:val="single" w:color="000000" w:sz="8" w:space="0"/>
              <w:bottom w:val="single" w:color="000000" w:sz="8" w:space="0"/>
              <w:right w:val="single" w:color="000000" w:sz="8" w:space="0"/>
            </w:tcBorders>
            <w:shd w:val="clear" w:color="auto" w:fill="auto"/>
            <w:noWrap/>
            <w:vAlign w:val="center"/>
          </w:tcPr>
          <w:p w14:paraId="50852B5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579" w:type="pct"/>
            <w:tcBorders>
              <w:top w:val="nil"/>
              <w:left w:val="single" w:color="000000" w:sz="8" w:space="0"/>
              <w:bottom w:val="single" w:color="000000" w:sz="8" w:space="0"/>
              <w:right w:val="single" w:color="000000" w:sz="8" w:space="0"/>
            </w:tcBorders>
            <w:shd w:val="clear" w:color="auto" w:fill="auto"/>
            <w:vAlign w:val="center"/>
          </w:tcPr>
          <w:p w14:paraId="3575EF9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农用</w:t>
            </w:r>
          </w:p>
        </w:tc>
        <w:tc>
          <w:tcPr>
            <w:tcW w:w="504" w:type="pct"/>
            <w:tcBorders>
              <w:top w:val="nil"/>
              <w:left w:val="single" w:color="000000" w:sz="8" w:space="0"/>
              <w:bottom w:val="single" w:color="000000" w:sz="8" w:space="0"/>
              <w:right w:val="single" w:color="000000" w:sz="8" w:space="0"/>
            </w:tcBorders>
            <w:shd w:val="clear" w:color="auto" w:fill="auto"/>
            <w:vAlign w:val="center"/>
          </w:tcPr>
          <w:p w14:paraId="2E36287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Ⅲ</w:t>
            </w:r>
          </w:p>
        </w:tc>
        <w:tc>
          <w:tcPr>
            <w:tcW w:w="480" w:type="pct"/>
            <w:tcBorders>
              <w:top w:val="nil"/>
              <w:left w:val="single" w:color="000000" w:sz="8" w:space="0"/>
              <w:bottom w:val="single" w:color="000000" w:sz="8" w:space="0"/>
              <w:right w:val="single" w:color="000000" w:sz="8" w:space="0"/>
            </w:tcBorders>
            <w:shd w:val="clear" w:color="auto" w:fill="auto"/>
            <w:vAlign w:val="center"/>
          </w:tcPr>
          <w:p w14:paraId="2513029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single" w:color="000000" w:sz="8" w:space="0"/>
              <w:bottom w:val="single" w:color="000000" w:sz="8" w:space="0"/>
              <w:right w:val="single" w:color="000000" w:sz="8" w:space="0"/>
            </w:tcBorders>
            <w:shd w:val="clear" w:color="auto" w:fill="auto"/>
            <w:noWrap/>
            <w:vAlign w:val="center"/>
          </w:tcPr>
          <w:p w14:paraId="206E440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6C2A428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r w14:paraId="356BAB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76F63F8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6</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45DF57B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徐洞水库东源饮用农业用水区</w:t>
            </w:r>
          </w:p>
        </w:tc>
        <w:tc>
          <w:tcPr>
            <w:tcW w:w="515" w:type="pct"/>
            <w:tcBorders>
              <w:top w:val="nil"/>
              <w:left w:val="single" w:color="000000" w:sz="8" w:space="0"/>
              <w:bottom w:val="single" w:color="000000" w:sz="8" w:space="0"/>
              <w:right w:val="single" w:color="000000" w:sz="8" w:space="0"/>
            </w:tcBorders>
            <w:shd w:val="clear" w:color="auto" w:fill="auto"/>
            <w:vAlign w:val="center"/>
          </w:tcPr>
          <w:p w14:paraId="4D7C264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徐洞水库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0394040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182</w:t>
            </w:r>
          </w:p>
        </w:tc>
        <w:tc>
          <w:tcPr>
            <w:tcW w:w="341" w:type="pct"/>
            <w:tcBorders>
              <w:top w:val="nil"/>
              <w:left w:val="single" w:color="000000" w:sz="8" w:space="0"/>
              <w:bottom w:val="single" w:color="000000" w:sz="8" w:space="0"/>
              <w:right w:val="single" w:color="000000" w:sz="8" w:space="0"/>
            </w:tcBorders>
            <w:shd w:val="clear" w:color="auto" w:fill="auto"/>
            <w:vAlign w:val="center"/>
          </w:tcPr>
          <w:p w14:paraId="245C11E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579" w:type="pct"/>
            <w:tcBorders>
              <w:top w:val="nil"/>
              <w:left w:val="single" w:color="000000" w:sz="8" w:space="0"/>
              <w:bottom w:val="single" w:color="000000" w:sz="8" w:space="0"/>
              <w:right w:val="single" w:color="000000" w:sz="8" w:space="0"/>
            </w:tcBorders>
            <w:shd w:val="clear" w:color="auto" w:fill="auto"/>
            <w:vAlign w:val="center"/>
          </w:tcPr>
          <w:p w14:paraId="7B18341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504" w:type="pct"/>
            <w:tcBorders>
              <w:top w:val="nil"/>
              <w:left w:val="single" w:color="000000" w:sz="8" w:space="0"/>
              <w:bottom w:val="single" w:color="000000" w:sz="8" w:space="0"/>
              <w:right w:val="single" w:color="000000" w:sz="8" w:space="0"/>
            </w:tcBorders>
            <w:shd w:val="clear" w:color="auto" w:fill="auto"/>
            <w:noWrap/>
            <w:vAlign w:val="center"/>
          </w:tcPr>
          <w:p w14:paraId="4341A3F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480" w:type="pct"/>
            <w:tcBorders>
              <w:top w:val="nil"/>
              <w:left w:val="single" w:color="000000" w:sz="8" w:space="0"/>
              <w:bottom w:val="single" w:color="000000" w:sz="8" w:space="0"/>
              <w:right w:val="single" w:color="000000" w:sz="8" w:space="0"/>
            </w:tcBorders>
            <w:shd w:val="clear" w:color="auto" w:fill="auto"/>
            <w:vAlign w:val="center"/>
          </w:tcPr>
          <w:p w14:paraId="258DD82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single" w:color="000000" w:sz="8" w:space="0"/>
              <w:bottom w:val="single" w:color="000000" w:sz="8" w:space="0"/>
              <w:right w:val="single" w:color="000000" w:sz="8" w:space="0"/>
            </w:tcBorders>
            <w:shd w:val="clear" w:color="auto" w:fill="auto"/>
            <w:noWrap/>
            <w:vAlign w:val="center"/>
          </w:tcPr>
          <w:p w14:paraId="392A711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2286D74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r w14:paraId="2A6C19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0AD1BE6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7</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20E7D9E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草花蛇水库东源饮用农业用水区</w:t>
            </w:r>
          </w:p>
        </w:tc>
        <w:tc>
          <w:tcPr>
            <w:tcW w:w="515" w:type="pct"/>
            <w:tcBorders>
              <w:top w:val="nil"/>
              <w:left w:val="single" w:color="000000" w:sz="8" w:space="0"/>
              <w:bottom w:val="single" w:color="000000" w:sz="8" w:space="0"/>
              <w:right w:val="single" w:color="000000" w:sz="8" w:space="0"/>
            </w:tcBorders>
            <w:shd w:val="clear" w:color="auto" w:fill="auto"/>
            <w:vAlign w:val="center"/>
          </w:tcPr>
          <w:p w14:paraId="4729D82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草花蛇水库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0E8F98A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273</w:t>
            </w:r>
          </w:p>
        </w:tc>
        <w:tc>
          <w:tcPr>
            <w:tcW w:w="341" w:type="pct"/>
            <w:tcBorders>
              <w:top w:val="nil"/>
              <w:left w:val="single" w:color="000000" w:sz="8" w:space="0"/>
              <w:bottom w:val="single" w:color="000000" w:sz="8" w:space="0"/>
              <w:right w:val="single" w:color="000000" w:sz="8" w:space="0"/>
            </w:tcBorders>
            <w:shd w:val="clear" w:color="auto" w:fill="auto"/>
            <w:vAlign w:val="center"/>
          </w:tcPr>
          <w:p w14:paraId="2A282C1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579" w:type="pct"/>
            <w:tcBorders>
              <w:top w:val="nil"/>
              <w:left w:val="single" w:color="000000" w:sz="8" w:space="0"/>
              <w:bottom w:val="single" w:color="000000" w:sz="8" w:space="0"/>
              <w:right w:val="single" w:color="000000" w:sz="8" w:space="0"/>
            </w:tcBorders>
            <w:shd w:val="clear" w:color="auto" w:fill="auto"/>
            <w:vAlign w:val="center"/>
          </w:tcPr>
          <w:p w14:paraId="0A10021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504" w:type="pct"/>
            <w:tcBorders>
              <w:top w:val="nil"/>
              <w:left w:val="single" w:color="000000" w:sz="8" w:space="0"/>
              <w:bottom w:val="single" w:color="000000" w:sz="8" w:space="0"/>
              <w:right w:val="single" w:color="000000" w:sz="8" w:space="0"/>
            </w:tcBorders>
            <w:shd w:val="clear" w:color="auto" w:fill="auto"/>
            <w:noWrap/>
            <w:vAlign w:val="center"/>
          </w:tcPr>
          <w:p w14:paraId="151551C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480" w:type="pct"/>
            <w:tcBorders>
              <w:top w:val="nil"/>
              <w:left w:val="single" w:color="000000" w:sz="8" w:space="0"/>
              <w:bottom w:val="single" w:color="000000" w:sz="8" w:space="0"/>
              <w:right w:val="single" w:color="000000" w:sz="8" w:space="0"/>
            </w:tcBorders>
            <w:shd w:val="clear" w:color="auto" w:fill="auto"/>
            <w:vAlign w:val="center"/>
          </w:tcPr>
          <w:p w14:paraId="0C205A9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single" w:color="000000" w:sz="8" w:space="0"/>
              <w:bottom w:val="single" w:color="000000" w:sz="8" w:space="0"/>
              <w:right w:val="single" w:color="000000" w:sz="8" w:space="0"/>
            </w:tcBorders>
            <w:shd w:val="clear" w:color="auto" w:fill="auto"/>
            <w:noWrap/>
            <w:vAlign w:val="center"/>
          </w:tcPr>
          <w:p w14:paraId="364634B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2987F5F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r w14:paraId="155F70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1323FD4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8</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51E8E0E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高洞水库东源饮用水源区</w:t>
            </w:r>
          </w:p>
        </w:tc>
        <w:tc>
          <w:tcPr>
            <w:tcW w:w="515" w:type="pct"/>
            <w:tcBorders>
              <w:top w:val="nil"/>
              <w:left w:val="single" w:color="000000" w:sz="8" w:space="0"/>
              <w:bottom w:val="single" w:color="000000" w:sz="8" w:space="0"/>
              <w:right w:val="single" w:color="000000" w:sz="8" w:space="0"/>
            </w:tcBorders>
            <w:shd w:val="clear" w:color="auto" w:fill="auto"/>
            <w:vAlign w:val="center"/>
          </w:tcPr>
          <w:p w14:paraId="4FDB9AF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高洞水库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4BB5DA8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89</w:t>
            </w:r>
          </w:p>
        </w:tc>
        <w:tc>
          <w:tcPr>
            <w:tcW w:w="341" w:type="pct"/>
            <w:tcBorders>
              <w:top w:val="nil"/>
              <w:left w:val="single" w:color="000000" w:sz="8" w:space="0"/>
              <w:bottom w:val="single" w:color="000000" w:sz="8" w:space="0"/>
              <w:right w:val="single" w:color="000000" w:sz="8" w:space="0"/>
            </w:tcBorders>
            <w:shd w:val="clear" w:color="auto" w:fill="auto"/>
            <w:vAlign w:val="center"/>
          </w:tcPr>
          <w:p w14:paraId="73BE6B0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579" w:type="pct"/>
            <w:tcBorders>
              <w:top w:val="nil"/>
              <w:left w:val="single" w:color="000000" w:sz="8" w:space="0"/>
              <w:bottom w:val="single" w:color="000000" w:sz="8" w:space="0"/>
              <w:right w:val="single" w:color="000000" w:sz="8" w:space="0"/>
            </w:tcBorders>
            <w:shd w:val="clear" w:color="auto" w:fill="auto"/>
            <w:noWrap/>
            <w:vAlign w:val="center"/>
          </w:tcPr>
          <w:p w14:paraId="5B1AB42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504" w:type="pct"/>
            <w:tcBorders>
              <w:top w:val="nil"/>
              <w:left w:val="single" w:color="000000" w:sz="8" w:space="0"/>
              <w:bottom w:val="single" w:color="000000" w:sz="8" w:space="0"/>
              <w:right w:val="single" w:color="000000" w:sz="8" w:space="0"/>
            </w:tcBorders>
            <w:shd w:val="clear" w:color="auto" w:fill="auto"/>
            <w:noWrap/>
            <w:vAlign w:val="center"/>
          </w:tcPr>
          <w:p w14:paraId="6395296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480" w:type="pct"/>
            <w:tcBorders>
              <w:top w:val="nil"/>
              <w:left w:val="single" w:color="000000" w:sz="8" w:space="0"/>
              <w:bottom w:val="single" w:color="000000" w:sz="8" w:space="0"/>
              <w:right w:val="single" w:color="000000" w:sz="8" w:space="0"/>
            </w:tcBorders>
            <w:shd w:val="clear" w:color="auto" w:fill="auto"/>
            <w:noWrap/>
            <w:vAlign w:val="center"/>
          </w:tcPr>
          <w:p w14:paraId="779563B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w:t>
            </w:r>
          </w:p>
        </w:tc>
        <w:tc>
          <w:tcPr>
            <w:tcW w:w="337" w:type="pct"/>
            <w:tcBorders>
              <w:top w:val="nil"/>
              <w:left w:val="single" w:color="000000" w:sz="8" w:space="0"/>
              <w:bottom w:val="single" w:color="000000" w:sz="8" w:space="0"/>
              <w:right w:val="single" w:color="000000" w:sz="8" w:space="0"/>
            </w:tcBorders>
            <w:shd w:val="clear" w:color="auto" w:fill="auto"/>
            <w:noWrap/>
            <w:vAlign w:val="center"/>
          </w:tcPr>
          <w:p w14:paraId="4E98175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7535975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r w14:paraId="102638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209CA0E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9</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6B52D0E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大往水库东源饮用农业用水区</w:t>
            </w:r>
          </w:p>
        </w:tc>
        <w:tc>
          <w:tcPr>
            <w:tcW w:w="515" w:type="pct"/>
            <w:tcBorders>
              <w:top w:val="nil"/>
              <w:left w:val="single" w:color="000000" w:sz="8" w:space="0"/>
              <w:bottom w:val="single" w:color="000000" w:sz="8" w:space="0"/>
              <w:right w:val="single" w:color="000000" w:sz="8" w:space="0"/>
            </w:tcBorders>
            <w:shd w:val="clear" w:color="auto" w:fill="auto"/>
            <w:vAlign w:val="center"/>
          </w:tcPr>
          <w:p w14:paraId="77AB619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大往水库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6B2F043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33</w:t>
            </w:r>
          </w:p>
        </w:tc>
        <w:tc>
          <w:tcPr>
            <w:tcW w:w="341" w:type="pct"/>
            <w:tcBorders>
              <w:top w:val="nil"/>
              <w:left w:val="single" w:color="000000" w:sz="8" w:space="0"/>
              <w:bottom w:val="single" w:color="000000" w:sz="8" w:space="0"/>
              <w:right w:val="single" w:color="000000" w:sz="8" w:space="0"/>
            </w:tcBorders>
            <w:shd w:val="clear" w:color="auto" w:fill="auto"/>
            <w:noWrap/>
            <w:vAlign w:val="center"/>
          </w:tcPr>
          <w:p w14:paraId="562C151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东源县</w:t>
            </w:r>
          </w:p>
        </w:tc>
        <w:tc>
          <w:tcPr>
            <w:tcW w:w="579" w:type="pct"/>
            <w:tcBorders>
              <w:top w:val="nil"/>
              <w:left w:val="single" w:color="000000" w:sz="8" w:space="0"/>
              <w:bottom w:val="single" w:color="000000" w:sz="8" w:space="0"/>
              <w:right w:val="single" w:color="000000" w:sz="8" w:space="0"/>
            </w:tcBorders>
            <w:shd w:val="clear" w:color="auto" w:fill="auto"/>
            <w:noWrap/>
            <w:vAlign w:val="center"/>
          </w:tcPr>
          <w:p w14:paraId="788BE27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504" w:type="pct"/>
            <w:tcBorders>
              <w:top w:val="nil"/>
              <w:left w:val="single" w:color="000000" w:sz="8" w:space="0"/>
              <w:bottom w:val="single" w:color="000000" w:sz="8" w:space="0"/>
              <w:right w:val="single" w:color="000000" w:sz="8" w:space="0"/>
            </w:tcBorders>
            <w:shd w:val="clear" w:color="auto" w:fill="auto"/>
            <w:noWrap/>
            <w:vAlign w:val="center"/>
          </w:tcPr>
          <w:p w14:paraId="6BFD605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480" w:type="pct"/>
            <w:tcBorders>
              <w:top w:val="nil"/>
              <w:left w:val="single" w:color="000000" w:sz="8" w:space="0"/>
              <w:bottom w:val="single" w:color="000000" w:sz="8" w:space="0"/>
              <w:right w:val="single" w:color="000000" w:sz="8" w:space="0"/>
            </w:tcBorders>
            <w:shd w:val="clear" w:color="auto" w:fill="auto"/>
            <w:vAlign w:val="center"/>
          </w:tcPr>
          <w:p w14:paraId="4C778B7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single" w:color="000000" w:sz="8" w:space="0"/>
              <w:bottom w:val="single" w:color="000000" w:sz="8" w:space="0"/>
              <w:right w:val="single" w:color="000000" w:sz="8" w:space="0"/>
            </w:tcBorders>
            <w:shd w:val="clear" w:color="auto" w:fill="auto"/>
            <w:noWrap/>
            <w:vAlign w:val="center"/>
          </w:tcPr>
          <w:p w14:paraId="5691F56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6A0E246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r w14:paraId="10CFEE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4C64BEF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10</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453EBCE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鹤湖水库连平饮用农业用水区</w:t>
            </w:r>
          </w:p>
        </w:tc>
        <w:tc>
          <w:tcPr>
            <w:tcW w:w="515" w:type="pct"/>
            <w:tcBorders>
              <w:top w:val="nil"/>
              <w:left w:val="single" w:color="000000" w:sz="8" w:space="0"/>
              <w:bottom w:val="single" w:color="000000" w:sz="8" w:space="0"/>
              <w:right w:val="single" w:color="000000" w:sz="8" w:space="0"/>
            </w:tcBorders>
            <w:shd w:val="clear" w:color="auto" w:fill="auto"/>
            <w:vAlign w:val="center"/>
          </w:tcPr>
          <w:p w14:paraId="5B2A291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鹤湖水库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0E1AD9E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187</w:t>
            </w:r>
          </w:p>
        </w:tc>
        <w:tc>
          <w:tcPr>
            <w:tcW w:w="341" w:type="pct"/>
            <w:tcBorders>
              <w:top w:val="nil"/>
              <w:left w:val="single" w:color="000000" w:sz="8" w:space="0"/>
              <w:bottom w:val="single" w:color="000000" w:sz="8" w:space="0"/>
              <w:right w:val="single" w:color="000000" w:sz="8" w:space="0"/>
            </w:tcBorders>
            <w:shd w:val="clear" w:color="auto" w:fill="auto"/>
            <w:noWrap/>
            <w:vAlign w:val="center"/>
          </w:tcPr>
          <w:p w14:paraId="162502A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连平县</w:t>
            </w:r>
          </w:p>
        </w:tc>
        <w:tc>
          <w:tcPr>
            <w:tcW w:w="579" w:type="pct"/>
            <w:tcBorders>
              <w:top w:val="nil"/>
              <w:left w:val="single" w:color="000000" w:sz="8" w:space="0"/>
              <w:bottom w:val="single" w:color="000000" w:sz="8" w:space="0"/>
              <w:right w:val="single" w:color="000000" w:sz="8" w:space="0"/>
            </w:tcBorders>
            <w:shd w:val="clear" w:color="auto" w:fill="auto"/>
            <w:vAlign w:val="center"/>
          </w:tcPr>
          <w:p w14:paraId="1945258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504" w:type="pct"/>
            <w:tcBorders>
              <w:top w:val="nil"/>
              <w:left w:val="single" w:color="000000" w:sz="8" w:space="0"/>
              <w:bottom w:val="single" w:color="000000" w:sz="8" w:space="0"/>
              <w:right w:val="single" w:color="000000" w:sz="8" w:space="0"/>
            </w:tcBorders>
            <w:shd w:val="clear" w:color="auto" w:fill="auto"/>
            <w:noWrap/>
            <w:vAlign w:val="center"/>
          </w:tcPr>
          <w:p w14:paraId="6AF3141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480" w:type="pct"/>
            <w:tcBorders>
              <w:top w:val="nil"/>
              <w:left w:val="single" w:color="000000" w:sz="8" w:space="0"/>
              <w:bottom w:val="single" w:color="000000" w:sz="8" w:space="0"/>
              <w:right w:val="single" w:color="000000" w:sz="8" w:space="0"/>
            </w:tcBorders>
            <w:shd w:val="clear" w:color="auto" w:fill="auto"/>
            <w:vAlign w:val="center"/>
          </w:tcPr>
          <w:p w14:paraId="3BBB8A0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single" w:color="000000" w:sz="8" w:space="0"/>
              <w:bottom w:val="single" w:color="000000" w:sz="8" w:space="0"/>
              <w:right w:val="single" w:color="000000" w:sz="8" w:space="0"/>
            </w:tcBorders>
            <w:shd w:val="clear" w:color="auto" w:fill="auto"/>
            <w:noWrap/>
            <w:vAlign w:val="center"/>
          </w:tcPr>
          <w:p w14:paraId="72EF13F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52B7BD2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r w14:paraId="0942DC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55B613B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11</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64E31B7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小溪尾水库连平饮用农业用水区</w:t>
            </w:r>
          </w:p>
        </w:tc>
        <w:tc>
          <w:tcPr>
            <w:tcW w:w="515" w:type="pct"/>
            <w:tcBorders>
              <w:top w:val="nil"/>
              <w:left w:val="single" w:color="000000" w:sz="8" w:space="0"/>
              <w:bottom w:val="single" w:color="000000" w:sz="8" w:space="0"/>
              <w:right w:val="single" w:color="000000" w:sz="8" w:space="0"/>
            </w:tcBorders>
            <w:shd w:val="clear" w:color="auto" w:fill="auto"/>
            <w:vAlign w:val="center"/>
          </w:tcPr>
          <w:p w14:paraId="4FC1BB0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小溪尾水库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2377283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255</w:t>
            </w:r>
          </w:p>
        </w:tc>
        <w:tc>
          <w:tcPr>
            <w:tcW w:w="341" w:type="pct"/>
            <w:tcBorders>
              <w:top w:val="nil"/>
              <w:left w:val="single" w:color="000000" w:sz="8" w:space="0"/>
              <w:bottom w:val="single" w:color="000000" w:sz="8" w:space="0"/>
              <w:right w:val="single" w:color="000000" w:sz="8" w:space="0"/>
            </w:tcBorders>
            <w:shd w:val="clear" w:color="auto" w:fill="auto"/>
            <w:vAlign w:val="center"/>
          </w:tcPr>
          <w:p w14:paraId="1B4AAFE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连平县</w:t>
            </w:r>
          </w:p>
        </w:tc>
        <w:tc>
          <w:tcPr>
            <w:tcW w:w="579" w:type="pct"/>
            <w:tcBorders>
              <w:top w:val="nil"/>
              <w:left w:val="single" w:color="000000" w:sz="8" w:space="0"/>
              <w:bottom w:val="single" w:color="000000" w:sz="8" w:space="0"/>
              <w:right w:val="single" w:color="000000" w:sz="8" w:space="0"/>
            </w:tcBorders>
            <w:shd w:val="clear" w:color="auto" w:fill="auto"/>
            <w:vAlign w:val="center"/>
          </w:tcPr>
          <w:p w14:paraId="25BEDD4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504" w:type="pct"/>
            <w:tcBorders>
              <w:top w:val="nil"/>
              <w:left w:val="single" w:color="000000" w:sz="8" w:space="0"/>
              <w:bottom w:val="single" w:color="000000" w:sz="8" w:space="0"/>
              <w:right w:val="single" w:color="000000" w:sz="8" w:space="0"/>
            </w:tcBorders>
            <w:shd w:val="clear" w:color="auto" w:fill="auto"/>
            <w:noWrap/>
            <w:vAlign w:val="center"/>
          </w:tcPr>
          <w:p w14:paraId="0E23DE1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480" w:type="pct"/>
            <w:tcBorders>
              <w:top w:val="nil"/>
              <w:left w:val="single" w:color="000000" w:sz="8" w:space="0"/>
              <w:bottom w:val="single" w:color="000000" w:sz="8" w:space="0"/>
              <w:right w:val="single" w:color="000000" w:sz="8" w:space="0"/>
            </w:tcBorders>
            <w:shd w:val="clear" w:color="auto" w:fill="auto"/>
            <w:vAlign w:val="center"/>
          </w:tcPr>
          <w:p w14:paraId="3FAB177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single" w:color="000000" w:sz="8" w:space="0"/>
              <w:bottom w:val="single" w:color="000000" w:sz="8" w:space="0"/>
              <w:right w:val="single" w:color="000000" w:sz="8" w:space="0"/>
            </w:tcBorders>
            <w:shd w:val="clear" w:color="auto" w:fill="auto"/>
            <w:noWrap/>
            <w:vAlign w:val="center"/>
          </w:tcPr>
          <w:p w14:paraId="5AFA328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204AB3F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r w14:paraId="11C51C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5BF8E95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12</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2238BCC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桥南岗水库连平饮用水源区</w:t>
            </w:r>
          </w:p>
        </w:tc>
        <w:tc>
          <w:tcPr>
            <w:tcW w:w="515" w:type="pct"/>
            <w:tcBorders>
              <w:top w:val="nil"/>
              <w:left w:val="single" w:color="000000" w:sz="8" w:space="0"/>
              <w:bottom w:val="single" w:color="000000" w:sz="8" w:space="0"/>
              <w:right w:val="single" w:color="000000" w:sz="8" w:space="0"/>
            </w:tcBorders>
            <w:shd w:val="clear" w:color="auto" w:fill="auto"/>
            <w:vAlign w:val="center"/>
          </w:tcPr>
          <w:p w14:paraId="5555641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桥南岗水库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4F98B68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84.8</w:t>
            </w:r>
          </w:p>
        </w:tc>
        <w:tc>
          <w:tcPr>
            <w:tcW w:w="341" w:type="pct"/>
            <w:tcBorders>
              <w:top w:val="nil"/>
              <w:left w:val="single" w:color="000000" w:sz="8" w:space="0"/>
              <w:bottom w:val="single" w:color="000000" w:sz="8" w:space="0"/>
              <w:right w:val="single" w:color="000000" w:sz="8" w:space="0"/>
            </w:tcBorders>
            <w:shd w:val="clear" w:color="auto" w:fill="auto"/>
            <w:noWrap/>
            <w:vAlign w:val="center"/>
          </w:tcPr>
          <w:p w14:paraId="4A9795B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连平县</w:t>
            </w:r>
          </w:p>
        </w:tc>
        <w:tc>
          <w:tcPr>
            <w:tcW w:w="579" w:type="pct"/>
            <w:tcBorders>
              <w:top w:val="nil"/>
              <w:left w:val="single" w:color="000000" w:sz="8" w:space="0"/>
              <w:bottom w:val="single" w:color="000000" w:sz="8" w:space="0"/>
              <w:right w:val="single" w:color="000000" w:sz="8" w:space="0"/>
            </w:tcBorders>
            <w:shd w:val="clear" w:color="auto" w:fill="auto"/>
            <w:noWrap/>
            <w:vAlign w:val="center"/>
          </w:tcPr>
          <w:p w14:paraId="2962D5C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504" w:type="pct"/>
            <w:tcBorders>
              <w:top w:val="nil"/>
              <w:left w:val="single" w:color="000000" w:sz="8" w:space="0"/>
              <w:bottom w:val="single" w:color="000000" w:sz="8" w:space="0"/>
              <w:right w:val="single" w:color="000000" w:sz="8" w:space="0"/>
            </w:tcBorders>
            <w:shd w:val="clear" w:color="auto" w:fill="auto"/>
            <w:noWrap/>
            <w:vAlign w:val="center"/>
          </w:tcPr>
          <w:p w14:paraId="448C812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480" w:type="pct"/>
            <w:tcBorders>
              <w:top w:val="nil"/>
              <w:left w:val="single" w:color="000000" w:sz="8" w:space="0"/>
              <w:bottom w:val="single" w:color="000000" w:sz="8" w:space="0"/>
              <w:right w:val="single" w:color="000000" w:sz="8" w:space="0"/>
            </w:tcBorders>
            <w:shd w:val="clear" w:color="auto" w:fill="auto"/>
            <w:noWrap/>
            <w:vAlign w:val="center"/>
          </w:tcPr>
          <w:p w14:paraId="07A4C72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w:t>
            </w:r>
          </w:p>
        </w:tc>
        <w:tc>
          <w:tcPr>
            <w:tcW w:w="337" w:type="pct"/>
            <w:tcBorders>
              <w:top w:val="nil"/>
              <w:left w:val="single" w:color="000000" w:sz="8" w:space="0"/>
              <w:bottom w:val="single" w:color="000000" w:sz="8" w:space="0"/>
              <w:right w:val="single" w:color="000000" w:sz="8" w:space="0"/>
            </w:tcBorders>
            <w:shd w:val="clear" w:color="auto" w:fill="auto"/>
            <w:noWrap/>
            <w:vAlign w:val="center"/>
          </w:tcPr>
          <w:p w14:paraId="722585D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65BC0B3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r w14:paraId="64A72B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56699CA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w:t>
            </w:r>
            <w:r>
              <w:rPr>
                <w:rFonts w:hint="eastAsia" w:ascii="Times New Roman" w:hAnsi="Times New Roman" w:cs="Times New Roman"/>
                <w:i w:val="0"/>
                <w:iCs w:val="0"/>
                <w:color w:val="auto"/>
                <w:kern w:val="0"/>
                <w:sz w:val="24"/>
                <w:szCs w:val="24"/>
                <w:u w:val="none"/>
                <w:lang w:val="en-US" w:eastAsia="zh-CN" w:bidi="ar"/>
              </w:rPr>
              <w:t>3</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6B7F52B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黎坑水库和平饮用水源区</w:t>
            </w:r>
          </w:p>
        </w:tc>
        <w:tc>
          <w:tcPr>
            <w:tcW w:w="515" w:type="pct"/>
            <w:tcBorders>
              <w:top w:val="nil"/>
              <w:left w:val="single" w:color="000000" w:sz="8" w:space="0"/>
              <w:bottom w:val="single" w:color="000000" w:sz="8" w:space="0"/>
              <w:right w:val="single" w:color="000000" w:sz="8" w:space="0"/>
            </w:tcBorders>
            <w:shd w:val="clear" w:color="auto" w:fill="auto"/>
            <w:vAlign w:val="center"/>
          </w:tcPr>
          <w:p w14:paraId="7DD0652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黎坑水库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5433672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11</w:t>
            </w:r>
          </w:p>
        </w:tc>
        <w:tc>
          <w:tcPr>
            <w:tcW w:w="341" w:type="pct"/>
            <w:tcBorders>
              <w:top w:val="nil"/>
              <w:left w:val="single" w:color="000000" w:sz="8" w:space="0"/>
              <w:bottom w:val="single" w:color="000000" w:sz="8" w:space="0"/>
              <w:right w:val="single" w:color="000000" w:sz="8" w:space="0"/>
            </w:tcBorders>
            <w:shd w:val="clear" w:color="auto" w:fill="auto"/>
            <w:noWrap/>
            <w:vAlign w:val="center"/>
          </w:tcPr>
          <w:p w14:paraId="7AFDFF2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和平县</w:t>
            </w:r>
          </w:p>
        </w:tc>
        <w:tc>
          <w:tcPr>
            <w:tcW w:w="579" w:type="pct"/>
            <w:tcBorders>
              <w:top w:val="nil"/>
              <w:left w:val="single" w:color="000000" w:sz="8" w:space="0"/>
              <w:bottom w:val="single" w:color="000000" w:sz="8" w:space="0"/>
              <w:right w:val="single" w:color="000000" w:sz="8" w:space="0"/>
            </w:tcBorders>
            <w:shd w:val="clear" w:color="auto" w:fill="auto"/>
            <w:noWrap/>
            <w:vAlign w:val="center"/>
          </w:tcPr>
          <w:p w14:paraId="6389CE4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504" w:type="pct"/>
            <w:tcBorders>
              <w:top w:val="nil"/>
              <w:left w:val="single" w:color="000000" w:sz="8" w:space="0"/>
              <w:bottom w:val="single" w:color="000000" w:sz="8" w:space="0"/>
              <w:right w:val="single" w:color="000000" w:sz="8" w:space="0"/>
            </w:tcBorders>
            <w:shd w:val="clear" w:color="auto" w:fill="auto"/>
            <w:noWrap/>
            <w:vAlign w:val="center"/>
          </w:tcPr>
          <w:p w14:paraId="7D9345C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480" w:type="pct"/>
            <w:tcBorders>
              <w:top w:val="nil"/>
              <w:left w:val="single" w:color="000000" w:sz="8" w:space="0"/>
              <w:bottom w:val="single" w:color="000000" w:sz="8" w:space="0"/>
              <w:right w:val="single" w:color="000000" w:sz="8" w:space="0"/>
            </w:tcBorders>
            <w:shd w:val="clear" w:color="auto" w:fill="auto"/>
            <w:vAlign w:val="center"/>
          </w:tcPr>
          <w:p w14:paraId="69C073A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w:t>
            </w:r>
          </w:p>
        </w:tc>
        <w:tc>
          <w:tcPr>
            <w:tcW w:w="337" w:type="pct"/>
            <w:tcBorders>
              <w:top w:val="nil"/>
              <w:left w:val="single" w:color="000000" w:sz="8" w:space="0"/>
              <w:bottom w:val="single" w:color="000000" w:sz="8" w:space="0"/>
              <w:right w:val="single" w:color="000000" w:sz="8" w:space="0"/>
            </w:tcBorders>
            <w:shd w:val="clear" w:color="auto" w:fill="auto"/>
            <w:noWrap/>
            <w:vAlign w:val="center"/>
          </w:tcPr>
          <w:p w14:paraId="482B873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4A757B3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r w14:paraId="39111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2982B83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w:t>
            </w:r>
            <w:r>
              <w:rPr>
                <w:rFonts w:hint="eastAsia" w:ascii="Times New Roman" w:hAnsi="Times New Roman" w:cs="Times New Roman"/>
                <w:i w:val="0"/>
                <w:iCs w:val="0"/>
                <w:color w:val="auto"/>
                <w:kern w:val="0"/>
                <w:sz w:val="24"/>
                <w:szCs w:val="24"/>
                <w:u w:val="none"/>
                <w:lang w:val="en-US" w:eastAsia="zh-CN" w:bidi="ar"/>
              </w:rPr>
              <w:t>4</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497115A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雁化水库龙川饮用水源区</w:t>
            </w:r>
          </w:p>
        </w:tc>
        <w:tc>
          <w:tcPr>
            <w:tcW w:w="515" w:type="pct"/>
            <w:tcBorders>
              <w:top w:val="nil"/>
              <w:left w:val="single" w:color="000000" w:sz="8" w:space="0"/>
              <w:bottom w:val="single" w:color="000000" w:sz="8" w:space="0"/>
              <w:right w:val="single" w:color="000000" w:sz="8" w:space="0"/>
            </w:tcBorders>
            <w:shd w:val="clear" w:color="auto" w:fill="auto"/>
            <w:vAlign w:val="center"/>
          </w:tcPr>
          <w:p w14:paraId="655DE7E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雁化水库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70DEBA5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25.8</w:t>
            </w:r>
          </w:p>
        </w:tc>
        <w:tc>
          <w:tcPr>
            <w:tcW w:w="341" w:type="pct"/>
            <w:tcBorders>
              <w:top w:val="nil"/>
              <w:left w:val="single" w:color="000000" w:sz="8" w:space="0"/>
              <w:bottom w:val="single" w:color="000000" w:sz="8" w:space="0"/>
              <w:right w:val="single" w:color="000000" w:sz="8" w:space="0"/>
            </w:tcBorders>
            <w:shd w:val="clear" w:color="auto" w:fill="auto"/>
            <w:noWrap/>
            <w:vAlign w:val="center"/>
          </w:tcPr>
          <w:p w14:paraId="214EF6F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龙川县</w:t>
            </w:r>
          </w:p>
        </w:tc>
        <w:tc>
          <w:tcPr>
            <w:tcW w:w="579" w:type="pct"/>
            <w:tcBorders>
              <w:top w:val="nil"/>
              <w:left w:val="single" w:color="000000" w:sz="8" w:space="0"/>
              <w:bottom w:val="single" w:color="000000" w:sz="8" w:space="0"/>
              <w:right w:val="single" w:color="000000" w:sz="8" w:space="0"/>
            </w:tcBorders>
            <w:shd w:val="clear" w:color="auto" w:fill="auto"/>
            <w:noWrap/>
            <w:vAlign w:val="center"/>
          </w:tcPr>
          <w:p w14:paraId="59FC782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504" w:type="pct"/>
            <w:tcBorders>
              <w:top w:val="nil"/>
              <w:left w:val="single" w:color="000000" w:sz="8" w:space="0"/>
              <w:bottom w:val="single" w:color="000000" w:sz="8" w:space="0"/>
              <w:right w:val="single" w:color="000000" w:sz="8" w:space="0"/>
            </w:tcBorders>
            <w:shd w:val="clear" w:color="auto" w:fill="auto"/>
            <w:noWrap/>
            <w:vAlign w:val="center"/>
          </w:tcPr>
          <w:p w14:paraId="574EE3B0">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480" w:type="pct"/>
            <w:tcBorders>
              <w:top w:val="nil"/>
              <w:left w:val="single" w:color="000000" w:sz="8" w:space="0"/>
              <w:bottom w:val="single" w:color="000000" w:sz="8" w:space="0"/>
              <w:right w:val="single" w:color="000000" w:sz="8" w:space="0"/>
            </w:tcBorders>
            <w:shd w:val="clear" w:color="auto" w:fill="auto"/>
            <w:noWrap/>
            <w:vAlign w:val="center"/>
          </w:tcPr>
          <w:p w14:paraId="19AFAA7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w:t>
            </w:r>
          </w:p>
        </w:tc>
        <w:tc>
          <w:tcPr>
            <w:tcW w:w="337" w:type="pct"/>
            <w:tcBorders>
              <w:top w:val="nil"/>
              <w:left w:val="single" w:color="000000" w:sz="8" w:space="0"/>
              <w:bottom w:val="single" w:color="000000" w:sz="8" w:space="0"/>
              <w:right w:val="single" w:color="000000" w:sz="8" w:space="0"/>
            </w:tcBorders>
            <w:shd w:val="clear" w:color="auto" w:fill="auto"/>
            <w:noWrap/>
            <w:vAlign w:val="center"/>
          </w:tcPr>
          <w:p w14:paraId="1A7A18F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504D68C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r w14:paraId="6E8E58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6BF7305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w:t>
            </w:r>
            <w:r>
              <w:rPr>
                <w:rFonts w:hint="eastAsia" w:ascii="Times New Roman" w:hAnsi="Times New Roman" w:cs="Times New Roman"/>
                <w:i w:val="0"/>
                <w:iCs w:val="0"/>
                <w:color w:val="auto"/>
                <w:kern w:val="0"/>
                <w:sz w:val="24"/>
                <w:szCs w:val="24"/>
                <w:u w:val="none"/>
                <w:lang w:val="en-US" w:eastAsia="zh-CN" w:bidi="ar"/>
              </w:rPr>
              <w:t>5</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17A8071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桑子坑水库龙川饮用农业用水区</w:t>
            </w:r>
          </w:p>
        </w:tc>
        <w:tc>
          <w:tcPr>
            <w:tcW w:w="515" w:type="pct"/>
            <w:tcBorders>
              <w:top w:val="nil"/>
              <w:left w:val="single" w:color="000000" w:sz="8" w:space="0"/>
              <w:bottom w:val="single" w:color="000000" w:sz="8" w:space="0"/>
              <w:right w:val="single" w:color="000000" w:sz="8" w:space="0"/>
            </w:tcBorders>
            <w:shd w:val="clear" w:color="auto" w:fill="auto"/>
            <w:vAlign w:val="center"/>
          </w:tcPr>
          <w:p w14:paraId="6576D48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桑子坑水库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55497E0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152</w:t>
            </w:r>
          </w:p>
        </w:tc>
        <w:tc>
          <w:tcPr>
            <w:tcW w:w="341" w:type="pct"/>
            <w:tcBorders>
              <w:top w:val="nil"/>
              <w:left w:val="single" w:color="000000" w:sz="8" w:space="0"/>
              <w:bottom w:val="single" w:color="000000" w:sz="8" w:space="0"/>
              <w:right w:val="single" w:color="000000" w:sz="8" w:space="0"/>
            </w:tcBorders>
            <w:shd w:val="clear" w:color="auto" w:fill="auto"/>
            <w:vAlign w:val="center"/>
          </w:tcPr>
          <w:p w14:paraId="2365D50E">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龙川县</w:t>
            </w:r>
          </w:p>
        </w:tc>
        <w:tc>
          <w:tcPr>
            <w:tcW w:w="579" w:type="pct"/>
            <w:tcBorders>
              <w:top w:val="nil"/>
              <w:left w:val="single" w:color="000000" w:sz="8" w:space="0"/>
              <w:bottom w:val="single" w:color="000000" w:sz="8" w:space="0"/>
              <w:right w:val="single" w:color="000000" w:sz="8" w:space="0"/>
            </w:tcBorders>
            <w:shd w:val="clear" w:color="auto" w:fill="auto"/>
            <w:vAlign w:val="center"/>
          </w:tcPr>
          <w:p w14:paraId="1C617A44">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504" w:type="pct"/>
            <w:tcBorders>
              <w:top w:val="nil"/>
              <w:left w:val="single" w:color="000000" w:sz="8" w:space="0"/>
              <w:bottom w:val="single" w:color="000000" w:sz="8" w:space="0"/>
              <w:right w:val="single" w:color="000000" w:sz="8" w:space="0"/>
            </w:tcBorders>
            <w:shd w:val="clear" w:color="auto" w:fill="auto"/>
            <w:noWrap/>
            <w:vAlign w:val="center"/>
          </w:tcPr>
          <w:p w14:paraId="6B70D42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c>
          <w:tcPr>
            <w:tcW w:w="480" w:type="pct"/>
            <w:tcBorders>
              <w:top w:val="nil"/>
              <w:left w:val="single" w:color="000000" w:sz="8" w:space="0"/>
              <w:bottom w:val="single" w:color="000000" w:sz="8" w:space="0"/>
              <w:right w:val="single" w:color="000000" w:sz="8" w:space="0"/>
            </w:tcBorders>
            <w:shd w:val="clear" w:color="auto" w:fill="auto"/>
            <w:vAlign w:val="center"/>
          </w:tcPr>
          <w:p w14:paraId="698754D8">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single" w:color="000000" w:sz="8" w:space="0"/>
              <w:bottom w:val="single" w:color="000000" w:sz="8" w:space="0"/>
              <w:right w:val="single" w:color="000000" w:sz="8" w:space="0"/>
            </w:tcBorders>
            <w:shd w:val="clear" w:color="auto" w:fill="auto"/>
            <w:vAlign w:val="center"/>
          </w:tcPr>
          <w:p w14:paraId="4802C7C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Ⅱ~Ⅲ</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6B0D2273">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r w14:paraId="5A41C8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241D976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w:t>
            </w:r>
            <w:r>
              <w:rPr>
                <w:rFonts w:hint="eastAsia" w:ascii="Times New Roman" w:hAnsi="Times New Roman" w:cs="Times New Roman"/>
                <w:i w:val="0"/>
                <w:iCs w:val="0"/>
                <w:color w:val="auto"/>
                <w:kern w:val="0"/>
                <w:sz w:val="24"/>
                <w:szCs w:val="24"/>
                <w:u w:val="none"/>
                <w:lang w:val="en-US" w:eastAsia="zh-CN" w:bidi="ar"/>
              </w:rPr>
              <w:t>6</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569D5D0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大塘坑水库龙川饮用水源区</w:t>
            </w:r>
          </w:p>
        </w:tc>
        <w:tc>
          <w:tcPr>
            <w:tcW w:w="515" w:type="pct"/>
            <w:tcBorders>
              <w:top w:val="nil"/>
              <w:left w:val="single" w:color="000000" w:sz="8" w:space="0"/>
              <w:bottom w:val="single" w:color="000000" w:sz="8" w:space="0"/>
              <w:right w:val="single" w:color="000000" w:sz="8" w:space="0"/>
            </w:tcBorders>
            <w:shd w:val="clear" w:color="auto" w:fill="auto"/>
            <w:vAlign w:val="center"/>
          </w:tcPr>
          <w:p w14:paraId="102EC09F">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大塘坑水库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37A9B21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35</w:t>
            </w:r>
          </w:p>
        </w:tc>
        <w:tc>
          <w:tcPr>
            <w:tcW w:w="341" w:type="pct"/>
            <w:tcBorders>
              <w:top w:val="nil"/>
              <w:left w:val="single" w:color="000000" w:sz="8" w:space="0"/>
              <w:bottom w:val="single" w:color="000000" w:sz="8" w:space="0"/>
              <w:right w:val="single" w:color="000000" w:sz="8" w:space="0"/>
            </w:tcBorders>
            <w:shd w:val="clear" w:color="auto" w:fill="auto"/>
            <w:noWrap/>
            <w:vAlign w:val="center"/>
          </w:tcPr>
          <w:p w14:paraId="4385BA35">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龙川县</w:t>
            </w:r>
          </w:p>
        </w:tc>
        <w:tc>
          <w:tcPr>
            <w:tcW w:w="579" w:type="pct"/>
            <w:tcBorders>
              <w:top w:val="nil"/>
              <w:left w:val="single" w:color="000000" w:sz="8" w:space="0"/>
              <w:bottom w:val="single" w:color="000000" w:sz="8" w:space="0"/>
              <w:right w:val="single" w:color="000000" w:sz="8" w:space="0"/>
            </w:tcBorders>
            <w:shd w:val="clear" w:color="auto" w:fill="auto"/>
            <w:noWrap/>
            <w:vAlign w:val="center"/>
          </w:tcPr>
          <w:p w14:paraId="0C69613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504" w:type="pct"/>
            <w:tcBorders>
              <w:top w:val="nil"/>
              <w:left w:val="single" w:color="000000" w:sz="8" w:space="0"/>
              <w:bottom w:val="single" w:color="000000" w:sz="8" w:space="0"/>
              <w:right w:val="single" w:color="000000" w:sz="8" w:space="0"/>
            </w:tcBorders>
            <w:shd w:val="clear" w:color="auto" w:fill="auto"/>
            <w:noWrap/>
            <w:vAlign w:val="center"/>
          </w:tcPr>
          <w:p w14:paraId="2D06B7CB">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w:t>
            </w:r>
          </w:p>
        </w:tc>
        <w:tc>
          <w:tcPr>
            <w:tcW w:w="480" w:type="pct"/>
            <w:tcBorders>
              <w:top w:val="nil"/>
              <w:left w:val="single" w:color="000000" w:sz="8" w:space="0"/>
              <w:bottom w:val="single" w:color="000000" w:sz="8" w:space="0"/>
              <w:right w:val="single" w:color="000000" w:sz="8" w:space="0"/>
            </w:tcBorders>
            <w:shd w:val="clear" w:color="auto" w:fill="auto"/>
            <w:vAlign w:val="center"/>
          </w:tcPr>
          <w:p w14:paraId="46A60F5D">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w:t>
            </w:r>
          </w:p>
        </w:tc>
        <w:tc>
          <w:tcPr>
            <w:tcW w:w="337" w:type="pct"/>
            <w:tcBorders>
              <w:top w:val="nil"/>
              <w:left w:val="single" w:color="000000" w:sz="8" w:space="0"/>
              <w:bottom w:val="single" w:color="000000" w:sz="8" w:space="0"/>
              <w:right w:val="single" w:color="000000" w:sz="8" w:space="0"/>
            </w:tcBorders>
            <w:shd w:val="clear" w:color="auto" w:fill="auto"/>
            <w:vAlign w:val="center"/>
          </w:tcPr>
          <w:p w14:paraId="14D71357">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Ⅱ~Ⅲ</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6B4EA1D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r w14:paraId="46CFDA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201" w:type="pct"/>
            <w:tcBorders>
              <w:top w:val="nil"/>
              <w:left w:val="single" w:color="000000" w:sz="8" w:space="0"/>
              <w:bottom w:val="single" w:color="000000" w:sz="8" w:space="0"/>
              <w:right w:val="single" w:color="000000" w:sz="8" w:space="0"/>
            </w:tcBorders>
            <w:shd w:val="clear" w:color="auto" w:fill="auto"/>
            <w:noWrap/>
            <w:vAlign w:val="center"/>
          </w:tcPr>
          <w:p w14:paraId="51F68A4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w:t>
            </w:r>
            <w:r>
              <w:rPr>
                <w:rFonts w:hint="eastAsia" w:ascii="Times New Roman" w:hAnsi="Times New Roman" w:cs="Times New Roman"/>
                <w:i w:val="0"/>
                <w:iCs w:val="0"/>
                <w:color w:val="auto"/>
                <w:kern w:val="0"/>
                <w:sz w:val="24"/>
                <w:szCs w:val="24"/>
                <w:u w:val="none"/>
                <w:lang w:val="en-US" w:eastAsia="zh-CN" w:bidi="ar"/>
              </w:rPr>
              <w:t>7</w:t>
            </w:r>
          </w:p>
        </w:tc>
        <w:tc>
          <w:tcPr>
            <w:tcW w:w="1281" w:type="pct"/>
            <w:tcBorders>
              <w:top w:val="nil"/>
              <w:left w:val="single" w:color="000000" w:sz="8" w:space="0"/>
              <w:bottom w:val="single" w:color="000000" w:sz="8" w:space="0"/>
              <w:right w:val="single" w:color="000000" w:sz="8" w:space="0"/>
            </w:tcBorders>
            <w:shd w:val="clear" w:color="auto" w:fill="auto"/>
            <w:vAlign w:val="center"/>
          </w:tcPr>
          <w:p w14:paraId="0C7203EC">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察告水库紫金饮用农业用水区</w:t>
            </w:r>
          </w:p>
        </w:tc>
        <w:tc>
          <w:tcPr>
            <w:tcW w:w="515" w:type="pct"/>
            <w:tcBorders>
              <w:top w:val="nil"/>
              <w:left w:val="single" w:color="000000" w:sz="8" w:space="0"/>
              <w:bottom w:val="single" w:color="000000" w:sz="8" w:space="0"/>
              <w:right w:val="single" w:color="000000" w:sz="8" w:space="0"/>
            </w:tcBorders>
            <w:shd w:val="clear" w:color="auto" w:fill="auto"/>
            <w:noWrap/>
            <w:vAlign w:val="center"/>
          </w:tcPr>
          <w:p w14:paraId="270D9382">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察告水库</w:t>
            </w:r>
          </w:p>
        </w:tc>
        <w:tc>
          <w:tcPr>
            <w:tcW w:w="403" w:type="pct"/>
            <w:tcBorders>
              <w:top w:val="nil"/>
              <w:left w:val="single" w:color="000000" w:sz="8" w:space="0"/>
              <w:bottom w:val="single" w:color="000000" w:sz="8" w:space="0"/>
              <w:right w:val="single" w:color="000000" w:sz="8" w:space="0"/>
            </w:tcBorders>
            <w:shd w:val="clear" w:color="auto" w:fill="auto"/>
            <w:noWrap/>
            <w:vAlign w:val="center"/>
          </w:tcPr>
          <w:p w14:paraId="20AF540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53.62</w:t>
            </w:r>
          </w:p>
        </w:tc>
        <w:tc>
          <w:tcPr>
            <w:tcW w:w="341" w:type="pct"/>
            <w:tcBorders>
              <w:top w:val="nil"/>
              <w:left w:val="single" w:color="000000" w:sz="8" w:space="0"/>
              <w:bottom w:val="single" w:color="000000" w:sz="8" w:space="0"/>
              <w:right w:val="single" w:color="000000" w:sz="8" w:space="0"/>
            </w:tcBorders>
            <w:shd w:val="clear" w:color="auto" w:fill="auto"/>
            <w:noWrap/>
            <w:vAlign w:val="center"/>
          </w:tcPr>
          <w:p w14:paraId="1ED6EAAA">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紫金县</w:t>
            </w:r>
          </w:p>
        </w:tc>
        <w:tc>
          <w:tcPr>
            <w:tcW w:w="579" w:type="pct"/>
            <w:tcBorders>
              <w:top w:val="nil"/>
              <w:left w:val="single" w:color="000000" w:sz="8" w:space="0"/>
              <w:bottom w:val="single" w:color="000000" w:sz="8" w:space="0"/>
              <w:right w:val="single" w:color="000000" w:sz="8" w:space="0"/>
            </w:tcBorders>
            <w:shd w:val="clear" w:color="auto" w:fill="auto"/>
            <w:noWrap/>
            <w:vAlign w:val="center"/>
          </w:tcPr>
          <w:p w14:paraId="73EF915E">
            <w:pPr>
              <w:jc w:val="center"/>
              <w:rPr>
                <w:rFonts w:hint="default" w:ascii="Times New Roman" w:hAnsi="Times New Roman" w:eastAsia="宋体" w:cs="Times New Roman"/>
                <w:i w:val="0"/>
                <w:iCs w:val="0"/>
                <w:color w:val="auto"/>
                <w:sz w:val="24"/>
                <w:szCs w:val="24"/>
                <w:u w:val="none"/>
              </w:rPr>
            </w:pPr>
          </w:p>
        </w:tc>
        <w:tc>
          <w:tcPr>
            <w:tcW w:w="504" w:type="pct"/>
            <w:tcBorders>
              <w:top w:val="nil"/>
              <w:left w:val="single" w:color="000000" w:sz="8" w:space="0"/>
              <w:bottom w:val="single" w:color="000000" w:sz="8" w:space="0"/>
              <w:right w:val="single" w:color="000000" w:sz="8" w:space="0"/>
            </w:tcBorders>
            <w:shd w:val="clear" w:color="auto" w:fill="auto"/>
            <w:noWrap/>
            <w:vAlign w:val="center"/>
          </w:tcPr>
          <w:p w14:paraId="59DB1E65">
            <w:pPr>
              <w:jc w:val="center"/>
              <w:rPr>
                <w:rFonts w:hint="default" w:ascii="Times New Roman" w:hAnsi="Times New Roman" w:eastAsia="宋体" w:cs="Times New Roman"/>
                <w:i w:val="0"/>
                <w:iCs w:val="0"/>
                <w:color w:val="auto"/>
                <w:sz w:val="24"/>
                <w:szCs w:val="24"/>
                <w:u w:val="none"/>
              </w:rPr>
            </w:pPr>
          </w:p>
        </w:tc>
        <w:tc>
          <w:tcPr>
            <w:tcW w:w="480" w:type="pct"/>
            <w:tcBorders>
              <w:top w:val="nil"/>
              <w:left w:val="single" w:color="000000" w:sz="8" w:space="0"/>
              <w:bottom w:val="single" w:color="000000" w:sz="8" w:space="0"/>
              <w:right w:val="single" w:color="000000" w:sz="8" w:space="0"/>
            </w:tcBorders>
            <w:shd w:val="clear" w:color="auto" w:fill="auto"/>
            <w:vAlign w:val="center"/>
          </w:tcPr>
          <w:p w14:paraId="46BDE3F6">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饮用、农用</w:t>
            </w:r>
          </w:p>
        </w:tc>
        <w:tc>
          <w:tcPr>
            <w:tcW w:w="337" w:type="pct"/>
            <w:tcBorders>
              <w:top w:val="nil"/>
              <w:left w:val="single" w:color="000000" w:sz="8" w:space="0"/>
              <w:bottom w:val="single" w:color="000000" w:sz="8" w:space="0"/>
              <w:right w:val="single" w:color="000000" w:sz="8" w:space="0"/>
            </w:tcBorders>
            <w:shd w:val="clear" w:color="auto" w:fill="auto"/>
            <w:vAlign w:val="center"/>
          </w:tcPr>
          <w:p w14:paraId="72C1C121">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Ⅱ~Ⅲ</w:t>
            </w:r>
          </w:p>
        </w:tc>
        <w:tc>
          <w:tcPr>
            <w:tcW w:w="354" w:type="pct"/>
            <w:tcBorders>
              <w:top w:val="nil"/>
              <w:left w:val="single" w:color="000000" w:sz="8" w:space="0"/>
              <w:bottom w:val="single" w:color="000000" w:sz="8" w:space="0"/>
              <w:right w:val="single" w:color="000000" w:sz="8" w:space="0"/>
            </w:tcBorders>
            <w:shd w:val="clear" w:color="auto" w:fill="auto"/>
            <w:noWrap/>
            <w:vAlign w:val="center"/>
          </w:tcPr>
          <w:p w14:paraId="34DF10C9">
            <w:pPr>
              <w:keepNext w:val="0"/>
              <w:keepLines w:val="0"/>
              <w:widowControl/>
              <w:suppressLineNumbers w:val="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Ⅱ</w:t>
            </w:r>
          </w:p>
        </w:tc>
      </w:tr>
    </w:tbl>
    <w:p w14:paraId="44B80F68">
      <w:pPr>
        <w:keepNext w:val="0"/>
        <w:keepLines w:val="0"/>
        <w:pageBreakBefore w:val="0"/>
        <w:widowControl w:val="0"/>
        <w:numPr>
          <w:ilvl w:val="-1"/>
          <w:numId w:val="0"/>
        </w:numPr>
        <w:kinsoku/>
        <w:wordWrap/>
        <w:overflowPunct/>
        <w:topLinePunct w:val="0"/>
        <w:autoSpaceDE/>
        <w:autoSpaceDN/>
        <w:bidi w:val="0"/>
        <w:adjustRightInd/>
        <w:snapToGrid/>
        <w:spacing w:line="240" w:lineRule="auto"/>
        <w:ind w:left="0" w:leftChars="0" w:firstLine="0" w:firstLineChars="0"/>
        <w:textAlignment w:val="auto"/>
        <w:outlineLvl w:val="0"/>
        <w:rPr>
          <w:rFonts w:hint="eastAsia" w:ascii="Times New Roman" w:hAnsi="Times New Roman" w:eastAsia="黑体" w:cs="Times New Roman"/>
          <w:b w:val="0"/>
          <w:bCs w:val="0"/>
          <w:sz w:val="32"/>
          <w:szCs w:val="32"/>
          <w:lang w:val="en-US" w:eastAsia="zh-CN"/>
        </w:rPr>
        <w:sectPr>
          <w:headerReference r:id="rId5" w:type="default"/>
          <w:footerReference r:id="rId6" w:type="default"/>
          <w:pgSz w:w="16838" w:h="11906" w:orient="landscape"/>
          <w:pgMar w:top="1800" w:right="1440" w:bottom="1800" w:left="1440" w:header="851" w:footer="992" w:gutter="0"/>
          <w:pgNumType w:fmt="decimal"/>
          <w:cols w:space="425" w:num="1"/>
          <w:docGrid w:type="lines" w:linePitch="312" w:charSpace="0"/>
        </w:sectPr>
      </w:pPr>
    </w:p>
    <w:p w14:paraId="7FAAE9C9">
      <w:pPr>
        <w:keepNext w:val="0"/>
        <w:keepLines w:val="0"/>
        <w:pageBreakBefore w:val="0"/>
        <w:widowControl w:val="0"/>
        <w:numPr>
          <w:ilvl w:val="-1"/>
          <w:numId w:val="0"/>
        </w:numPr>
        <w:kinsoku/>
        <w:wordWrap/>
        <w:overflowPunct/>
        <w:topLinePunct w:val="0"/>
        <w:autoSpaceDE/>
        <w:autoSpaceDN/>
        <w:bidi w:val="0"/>
        <w:adjustRightInd/>
        <w:snapToGrid/>
        <w:spacing w:line="240" w:lineRule="auto"/>
        <w:ind w:left="0" w:leftChars="0" w:firstLine="0" w:firstLineChars="0"/>
        <w:textAlignment w:val="auto"/>
        <w:outlineLvl w:val="0"/>
        <w:rPr>
          <w:rFonts w:hint="default" w:ascii="Times New Roman" w:hAnsi="Times New Roman" w:eastAsia="黑体" w:cs="Times New Roman"/>
          <w:b w:val="0"/>
          <w:bCs w:val="0"/>
          <w:sz w:val="32"/>
          <w:szCs w:val="32"/>
          <w:lang w:val="en-US" w:eastAsia="zh-CN"/>
        </w:rPr>
      </w:pPr>
      <w:r>
        <w:rPr>
          <w:rFonts w:hint="eastAsia" w:ascii="Times New Roman" w:hAnsi="Times New Roman" w:eastAsia="黑体" w:cs="Times New Roman"/>
          <w:b w:val="0"/>
          <w:bCs w:val="0"/>
          <w:sz w:val="32"/>
          <w:szCs w:val="32"/>
          <w:lang w:val="en-US" w:eastAsia="zh-CN"/>
        </w:rPr>
        <w:t>3 管理及建议</w:t>
      </w:r>
    </w:p>
    <w:p w14:paraId="2E738E7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outlineLvl w:val="1"/>
        <w:rPr>
          <w:rFonts w:hint="eastAsia" w:ascii="Times New Roman" w:hAnsi="Times New Roman" w:eastAsia="仿宋_GB2312" w:cs="Times New Roman"/>
          <w:b/>
          <w:bCs/>
          <w:sz w:val="32"/>
          <w:szCs w:val="32"/>
          <w:lang w:val="en-US"/>
        </w:rPr>
      </w:pPr>
      <w:r>
        <w:rPr>
          <w:rFonts w:hint="eastAsia" w:ascii="Times New Roman" w:hAnsi="Times New Roman" w:eastAsia="仿宋_GB2312" w:cs="Times New Roman"/>
          <w:b/>
          <w:bCs/>
          <w:sz w:val="32"/>
          <w:szCs w:val="32"/>
          <w:lang w:val="en-US"/>
        </w:rPr>
        <w:t xml:space="preserve">3.1 </w:t>
      </w:r>
      <w:r>
        <w:rPr>
          <w:rFonts w:hint="eastAsia" w:ascii="Times New Roman" w:hAnsi="Times New Roman" w:eastAsia="仿宋_GB2312" w:cs="Times New Roman"/>
          <w:b/>
          <w:bCs/>
          <w:sz w:val="32"/>
          <w:szCs w:val="32"/>
          <w:lang w:val="en-US" w:eastAsia="zh-CN"/>
        </w:rPr>
        <w:t>管理</w:t>
      </w:r>
      <w:r>
        <w:rPr>
          <w:rFonts w:hint="eastAsia" w:ascii="Times New Roman" w:hAnsi="Times New Roman" w:eastAsia="仿宋_GB2312" w:cs="Times New Roman"/>
          <w:b/>
          <w:bCs/>
          <w:sz w:val="32"/>
          <w:szCs w:val="32"/>
          <w:lang w:val="en-US"/>
        </w:rPr>
        <w:t>措施</w:t>
      </w:r>
    </w:p>
    <w:p w14:paraId="644408F5">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为了充分发挥水功能区划在水资源保护和管理工作中的作用，合理利用和有效保护水资源，必须从规划、立法、监督管理等方面研究水功能区划目标实现的后续措施。采取有效措施，加大执法力度，加强宣传教育，提高全民的环境意识，才能从根本上解决水资源的保护问题。</w:t>
      </w:r>
    </w:p>
    <w:p w14:paraId="629A437F">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1）建立和完善管理体制和运行机制。建立健全河源市及各区县生态环境主管部门等有关部门的水生态环境保护目标责任制，逐步形成流域与区域、上游与下游和有关部门之间分工明确、责任到位、统一协调、管理有序的水生态环境保护管理工作机制，按最严格水资源管理制度要求，加强管理。</w:t>
      </w:r>
    </w:p>
    <w:p w14:paraId="0BB5FAB4">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2）加大执法力度。坚决贯彻中华人民共和国《水法》、《水污染防治法》、《河道管理条例》，全面实施取水许可制度和排污许可制度。按照《水功能区监督管理办法》和《入河排污口监督管理办法》，根据水功能区划目标，合理分配控制污染物入河量，实现水功能区划的水质目标要求。</w:t>
      </w:r>
    </w:p>
    <w:p w14:paraId="1B894CB6">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3）加强流域综合治理。积极开展水功能区水质达标建设，在保证已达标水功能区水质持续稳定达标的前提下，对于未达标的水功能区，认真分析水质超标原因，有针对性地制定治理方案，落实治理措施，确保水功能区达标率满足考核要求。</w:t>
      </w:r>
    </w:p>
    <w:p w14:paraId="624DE0F9">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4）加快推进水功能区监测体系建设。在调查水功能区现状取水和入河排污口分布的基础上，对水功能区监测断面进行合理布局，统一水功能区监测项目、监测频次，为水功能区考核奠定基础。对于跨省河流缓冲区、重要饮用水水源区以及水功能区重要入河排污口建设在线监测装备，实现实时监控，以提高监督管理水平。逐步完善水功能区突发性重大水污染事件的预警预报体系，不断提高水功能区突发性水污染事件应急处置能力。</w:t>
      </w:r>
    </w:p>
    <w:p w14:paraId="6AD2502F">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5）进行经常、广泛、深入的宣传教育，提高全民的环境意识。水资源的极度重要性和水功能区划的自身特性，决定了水功能区划与公众的利益休戚相关。做好面向管理对象、面向社会的宣传工作至关重要，要让全社会理解严格水资源管理和水功能区保护的重要意义，了解身边河流、水域的功能定位与保护要求。采用多种方式开展宣传工作，形成全民节约用水、保护水资源、遵守水功能区管理的社会风尚。</w:t>
      </w:r>
    </w:p>
    <w:p w14:paraId="565CD5B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outlineLvl w:val="1"/>
        <w:rPr>
          <w:rFonts w:hint="eastAsia" w:ascii="Times New Roman" w:hAnsi="Times New Roman" w:eastAsia="仿宋_GB2312" w:cs="Times New Roman"/>
          <w:b/>
          <w:bCs/>
          <w:sz w:val="32"/>
          <w:szCs w:val="32"/>
          <w:highlight w:val="none"/>
          <w:lang w:val="en-US" w:eastAsia="zh-CN"/>
        </w:rPr>
      </w:pPr>
      <w:r>
        <w:rPr>
          <w:rFonts w:hint="eastAsia" w:ascii="Times New Roman" w:hAnsi="Times New Roman" w:eastAsia="仿宋_GB2312" w:cs="Times New Roman"/>
          <w:b/>
          <w:bCs/>
          <w:sz w:val="32"/>
          <w:szCs w:val="32"/>
          <w:highlight w:val="none"/>
          <w:lang w:val="en-US"/>
        </w:rPr>
        <w:t xml:space="preserve">3.2 </w:t>
      </w:r>
      <w:r>
        <w:rPr>
          <w:rFonts w:hint="eastAsia" w:ascii="Times New Roman" w:hAnsi="Times New Roman" w:eastAsia="仿宋_GB2312" w:cs="Times New Roman"/>
          <w:b/>
          <w:bCs/>
          <w:sz w:val="32"/>
          <w:szCs w:val="32"/>
          <w:highlight w:val="none"/>
          <w:lang w:val="en-US" w:eastAsia="zh-CN"/>
        </w:rPr>
        <w:t>建议</w:t>
      </w:r>
    </w:p>
    <w:p w14:paraId="4A2D1CFF">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Times New Roman" w:hAnsi="Times New Roman" w:eastAsia="仿宋_GB2312" w:cs="Times New Roman"/>
          <w:b/>
          <w:bCs/>
          <w:sz w:val="32"/>
          <w:szCs w:val="32"/>
          <w:highlight w:val="none"/>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Times New Roman" w:hAnsi="Times New Roman" w:eastAsia="仿宋_GB2312" w:cs="Times New Roman"/>
          <w:sz w:val="32"/>
          <w:szCs w:val="32"/>
          <w:highlight w:val="none"/>
          <w:lang w:val="en-US" w:eastAsia="zh-CN"/>
        </w:rPr>
        <w:t>省级管理范围水体由省级统筹开展水功能区优化，已形成了《省级水功能区优化成果（2026-2035年）》，预计将于2026年初前正式印发。</w:t>
      </w:r>
      <w:r>
        <w:rPr>
          <w:rFonts w:hint="eastAsia" w:ascii="Times New Roman" w:hAnsi="Times New Roman" w:eastAsia="仿宋_GB2312" w:cs="Times New Roman"/>
          <w:b/>
          <w:bCs/>
          <w:sz w:val="32"/>
          <w:szCs w:val="32"/>
          <w:highlight w:val="none"/>
          <w:lang w:val="en-US" w:eastAsia="zh-CN"/>
        </w:rPr>
        <w:t>建议待省级成果正式印发后，进一步衔接省级水功能区，统筹上下游、干支流功能与目标，同步更新完善市级水功能区优化方案。</w:t>
      </w:r>
    </w:p>
    <w:p w14:paraId="7DE0A4F0">
      <w:pPr>
        <w:keepNext w:val="0"/>
        <w:keepLines w:val="0"/>
        <w:pageBreakBefore w:val="0"/>
        <w:widowControl w:val="0"/>
        <w:numPr>
          <w:ilvl w:val="-1"/>
          <w:numId w:val="0"/>
        </w:numPr>
        <w:kinsoku/>
        <w:wordWrap/>
        <w:overflowPunct/>
        <w:topLinePunct w:val="0"/>
        <w:autoSpaceDE/>
        <w:autoSpaceDN/>
        <w:bidi w:val="0"/>
        <w:adjustRightInd/>
        <w:snapToGrid/>
        <w:spacing w:line="240" w:lineRule="auto"/>
        <w:ind w:left="0" w:leftChars="0" w:firstLine="0" w:firstLineChars="0"/>
        <w:textAlignment w:val="auto"/>
        <w:outlineLvl w:val="0"/>
        <w:rPr>
          <w:rFonts w:hint="eastAsia" w:ascii="Times New Roman" w:hAnsi="Times New Roman" w:eastAsia="黑体" w:cs="Times New Roman"/>
          <w:b w:val="0"/>
          <w:bCs w:val="0"/>
          <w:sz w:val="32"/>
          <w:szCs w:val="32"/>
          <w:lang w:val="en-US" w:eastAsia="zh-CN"/>
        </w:rPr>
      </w:pPr>
      <w:r>
        <w:rPr>
          <w:rFonts w:hint="eastAsia" w:ascii="Times New Roman" w:hAnsi="Times New Roman" w:eastAsia="黑体" w:cs="Times New Roman"/>
          <w:b w:val="0"/>
          <w:bCs w:val="0"/>
          <w:sz w:val="32"/>
          <w:szCs w:val="32"/>
          <w:lang w:val="en-US" w:eastAsia="zh-CN"/>
        </w:rPr>
        <w:t xml:space="preserve">附图1 </w:t>
      </w:r>
    </w:p>
    <w:p w14:paraId="5F281C7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outlineLvl w:val="1"/>
        <w:rPr>
          <w:rFonts w:hint="eastAsia" w:ascii="Times New Roman" w:hAnsi="Times New Roman" w:eastAsia="仿宋_GB2312" w:cs="Times New Roman"/>
          <w:b/>
          <w:bCs/>
          <w:sz w:val="32"/>
          <w:szCs w:val="32"/>
          <w:lang w:val="en-US" w:eastAsia="zh-CN"/>
        </w:rPr>
      </w:pPr>
      <w:r>
        <w:rPr>
          <w:rFonts w:hint="eastAsia" w:ascii="Times New Roman" w:hAnsi="Times New Roman" w:eastAsia="仿宋_GB2312" w:cs="Times New Roman"/>
          <w:b/>
          <w:bCs/>
          <w:sz w:val="32"/>
          <w:szCs w:val="32"/>
          <w:lang w:val="en-US" w:eastAsia="zh-CN"/>
        </w:rPr>
        <w:t>附图1-1 河源省市级水功能区划成果图（功能）</w:t>
      </w:r>
    </w:p>
    <w:p w14:paraId="012D110B">
      <w:pPr>
        <w:pStyle w:val="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lang w:val="en-US" w:eastAsia="zh-CN"/>
        </w:rPr>
        <w:sectPr>
          <w:pgSz w:w="11906" w:h="16838"/>
          <w:pgMar w:top="1440" w:right="1080" w:bottom="1440" w:left="1080" w:header="851" w:footer="992" w:gutter="0"/>
          <w:pgNumType w:fmt="decimal"/>
          <w:cols w:space="425" w:num="1"/>
          <w:docGrid w:type="lines" w:linePitch="312" w:charSpace="0"/>
        </w:sectPr>
      </w:pPr>
      <w:r>
        <w:rPr>
          <w:rFonts w:hint="default"/>
          <w:lang w:val="en-US" w:eastAsia="zh-CN"/>
        </w:rPr>
        <w:drawing>
          <wp:inline distT="0" distB="0" distL="114300" distR="114300">
            <wp:extent cx="6020435" cy="7898130"/>
            <wp:effectExtent l="0" t="0" r="18415" b="7620"/>
            <wp:docPr id="5" name="图片 5" descr="省市水功能区功能定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省市水功能区功能定位3"/>
                    <pic:cNvPicPr>
                      <a:picLocks noChangeAspect="1"/>
                    </pic:cNvPicPr>
                  </pic:nvPicPr>
                  <pic:blipFill>
                    <a:blip r:embed="rId10"/>
                    <a:srcRect l="380" t="7207" b="414"/>
                    <a:stretch>
                      <a:fillRect/>
                    </a:stretch>
                  </pic:blipFill>
                  <pic:spPr>
                    <a:xfrm>
                      <a:off x="0" y="0"/>
                      <a:ext cx="6020435" cy="7898130"/>
                    </a:xfrm>
                    <a:prstGeom prst="rect">
                      <a:avLst/>
                    </a:prstGeom>
                  </pic:spPr>
                </pic:pic>
              </a:graphicData>
            </a:graphic>
          </wp:inline>
        </w:drawing>
      </w:r>
    </w:p>
    <w:p w14:paraId="0B76993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outlineLvl w:val="1"/>
        <w:rPr>
          <w:rFonts w:hint="eastAsia" w:ascii="Times New Roman" w:hAnsi="Times New Roman" w:eastAsia="仿宋_GB2312" w:cs="Times New Roman"/>
          <w:b/>
          <w:bCs/>
          <w:sz w:val="32"/>
          <w:szCs w:val="32"/>
          <w:lang w:val="en-US" w:eastAsia="zh-CN"/>
        </w:rPr>
      </w:pPr>
      <w:r>
        <w:rPr>
          <w:rFonts w:hint="eastAsia" w:ascii="Times New Roman" w:hAnsi="Times New Roman" w:eastAsia="仿宋_GB2312" w:cs="Times New Roman"/>
          <w:b/>
          <w:bCs/>
          <w:sz w:val="32"/>
          <w:szCs w:val="32"/>
          <w:lang w:val="en-US" w:eastAsia="zh-CN"/>
        </w:rPr>
        <w:t>附图1-2 河源省市级水功能区划成果图（水质目标）</w:t>
      </w:r>
    </w:p>
    <w:p w14:paraId="77608660">
      <w:pPr>
        <w:pStyle w:val="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lang w:val="en-US" w:eastAsia="zh-CN"/>
        </w:rPr>
      </w:pPr>
      <w:r>
        <w:rPr>
          <w:rFonts w:hint="default"/>
          <w:lang w:val="en-US" w:eastAsia="zh-CN"/>
        </w:rPr>
        <w:drawing>
          <wp:inline distT="0" distB="0" distL="114300" distR="114300">
            <wp:extent cx="6134100" cy="8098155"/>
            <wp:effectExtent l="0" t="0" r="0" b="17145"/>
            <wp:docPr id="2" name="图片 2" descr="f89f48376b19449353245a0b465897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89f48376b19449353245a0b465897e7"/>
                    <pic:cNvPicPr>
                      <a:picLocks noChangeAspect="1"/>
                    </pic:cNvPicPr>
                  </pic:nvPicPr>
                  <pic:blipFill>
                    <a:blip r:embed="rId11"/>
                    <a:srcRect t="6662"/>
                    <a:stretch>
                      <a:fillRect/>
                    </a:stretch>
                  </pic:blipFill>
                  <pic:spPr>
                    <a:xfrm>
                      <a:off x="0" y="0"/>
                      <a:ext cx="6134100" cy="8098155"/>
                    </a:xfrm>
                    <a:prstGeom prst="rect">
                      <a:avLst/>
                    </a:prstGeom>
                  </pic:spPr>
                </pic:pic>
              </a:graphicData>
            </a:graphic>
          </wp:inline>
        </w:drawing>
      </w:r>
    </w:p>
    <w:p w14:paraId="66A1E36C">
      <w:pPr>
        <w:rPr>
          <w:rFonts w:hint="default"/>
          <w:lang w:val="en-US" w:eastAsia="zh-CN"/>
        </w:rPr>
      </w:pPr>
    </w:p>
    <w:p w14:paraId="372C616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outlineLvl w:val="1"/>
        <w:rPr>
          <w:rFonts w:hint="eastAsia" w:ascii="Times New Roman" w:hAnsi="Times New Roman" w:eastAsia="仿宋_GB2312" w:cs="Times New Roman"/>
          <w:b/>
          <w:bCs/>
          <w:sz w:val="32"/>
          <w:szCs w:val="32"/>
          <w:lang w:val="en-US" w:eastAsia="zh-CN"/>
        </w:rPr>
      </w:pPr>
      <w:r>
        <w:rPr>
          <w:rFonts w:hint="eastAsia" w:ascii="Times New Roman" w:hAnsi="Times New Roman" w:eastAsia="仿宋_GB2312" w:cs="Times New Roman"/>
          <w:b/>
          <w:bCs/>
          <w:sz w:val="32"/>
          <w:szCs w:val="32"/>
          <w:lang w:val="en-US" w:eastAsia="zh-CN"/>
        </w:rPr>
        <w:t>附图1-3河源市级水功能区划成果图（功能）</w:t>
      </w:r>
    </w:p>
    <w:p w14:paraId="64DB8058">
      <w:pPr>
        <w:rPr>
          <w:rFonts w:hint="default"/>
          <w:lang w:val="en-US" w:eastAsia="zh-CN"/>
        </w:rPr>
      </w:pPr>
      <w:r>
        <w:rPr>
          <w:rFonts w:hint="default"/>
          <w:lang w:val="en-US" w:eastAsia="zh-CN"/>
        </w:rPr>
        <w:drawing>
          <wp:inline distT="0" distB="0" distL="114300" distR="114300">
            <wp:extent cx="6186170" cy="8148955"/>
            <wp:effectExtent l="0" t="0" r="5080" b="4445"/>
            <wp:docPr id="1" name="图片 1" descr="市级水功能区功能定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市级水功能区功能定位1"/>
                    <pic:cNvPicPr>
                      <a:picLocks noChangeAspect="1"/>
                    </pic:cNvPicPr>
                  </pic:nvPicPr>
                  <pic:blipFill>
                    <a:blip r:embed="rId12"/>
                    <a:srcRect t="6866"/>
                    <a:stretch>
                      <a:fillRect/>
                    </a:stretch>
                  </pic:blipFill>
                  <pic:spPr>
                    <a:xfrm>
                      <a:off x="0" y="0"/>
                      <a:ext cx="6186170" cy="8148955"/>
                    </a:xfrm>
                    <a:prstGeom prst="rect">
                      <a:avLst/>
                    </a:prstGeom>
                  </pic:spPr>
                </pic:pic>
              </a:graphicData>
            </a:graphic>
          </wp:inline>
        </w:drawing>
      </w:r>
    </w:p>
    <w:p w14:paraId="36D4A20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outlineLvl w:val="1"/>
        <w:rPr>
          <w:rFonts w:hint="eastAsia" w:ascii="Times New Roman" w:hAnsi="Times New Roman" w:eastAsia="仿宋_GB2312" w:cs="Times New Roman"/>
          <w:b/>
          <w:bCs/>
          <w:sz w:val="32"/>
          <w:szCs w:val="32"/>
          <w:lang w:val="en-US" w:eastAsia="zh-CN"/>
        </w:rPr>
      </w:pPr>
      <w:r>
        <w:rPr>
          <w:rFonts w:hint="eastAsia" w:ascii="Times New Roman" w:hAnsi="Times New Roman" w:eastAsia="仿宋_GB2312" w:cs="Times New Roman"/>
          <w:b/>
          <w:bCs/>
          <w:sz w:val="32"/>
          <w:szCs w:val="32"/>
          <w:lang w:val="en-US" w:eastAsia="zh-CN"/>
        </w:rPr>
        <w:t>附图1-4河源市级水功能区划成果图（功能）</w:t>
      </w:r>
    </w:p>
    <w:p w14:paraId="70E004C6">
      <w:pPr>
        <w:rPr>
          <w:rFonts w:hint="default"/>
          <w:lang w:val="en-US" w:eastAsia="zh-CN"/>
        </w:rPr>
        <w:sectPr>
          <w:pgSz w:w="11906" w:h="16838"/>
          <w:pgMar w:top="1440" w:right="1080" w:bottom="1440" w:left="1080" w:header="851" w:footer="992" w:gutter="0"/>
          <w:pgNumType w:fmt="decimal"/>
          <w:cols w:space="425" w:num="1"/>
          <w:docGrid w:type="lines" w:linePitch="312" w:charSpace="0"/>
        </w:sectPr>
      </w:pPr>
      <w:r>
        <w:rPr>
          <w:rFonts w:hint="default"/>
          <w:lang w:val="en-US" w:eastAsia="zh-CN"/>
        </w:rPr>
        <w:drawing>
          <wp:inline distT="0" distB="0" distL="114300" distR="114300">
            <wp:extent cx="6186170" cy="8146415"/>
            <wp:effectExtent l="0" t="0" r="5080" b="6985"/>
            <wp:docPr id="15" name="图片 15" descr="市级水功能区水质目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市级水功能区水质目标2"/>
                    <pic:cNvPicPr>
                      <a:picLocks noChangeAspect="1"/>
                    </pic:cNvPicPr>
                  </pic:nvPicPr>
                  <pic:blipFill>
                    <a:blip r:embed="rId13"/>
                    <a:srcRect t="6895"/>
                    <a:stretch>
                      <a:fillRect/>
                    </a:stretch>
                  </pic:blipFill>
                  <pic:spPr>
                    <a:xfrm>
                      <a:off x="0" y="0"/>
                      <a:ext cx="6186170" cy="8146415"/>
                    </a:xfrm>
                    <a:prstGeom prst="rect">
                      <a:avLst/>
                    </a:prstGeom>
                  </pic:spPr>
                </pic:pic>
              </a:graphicData>
            </a:graphic>
          </wp:inline>
        </w:drawing>
      </w:r>
    </w:p>
    <w:p w14:paraId="0C5C32BF">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方正小标宋简体">
    <w:panose1 w:val="03000509000000000000"/>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031177">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E2BC36">
                          <w:pPr>
                            <w:pStyle w:val="3"/>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14:paraId="5DE2BC36">
                    <w:pPr>
                      <w:pStyle w:val="3"/>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59FCD5">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514EC3">
                          <w:pPr>
                            <w:pStyle w:val="3"/>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14:paraId="21514EC3">
                    <w:pPr>
                      <w:pStyle w:val="3"/>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7E625C">
    <w:pPr>
      <w:pStyle w:val="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DCB9F8">
    <w:pPr>
      <w:pStyle w:val="4"/>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0016D1F"/>
    <w:rsid w:val="70016D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semiHidden/>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Body Text Indent"/>
    <w:basedOn w:val="1"/>
    <w:next w:val="1"/>
    <w:qFormat/>
    <w:uiPriority w:val="0"/>
    <w:pPr>
      <w:spacing w:after="120"/>
      <w:ind w:left="420" w:leftChars="200"/>
    </w:p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customStyle="1" w:styleId="7">
    <w:name w:val="图表标题"/>
    <w:next w:val="1"/>
    <w:qFormat/>
    <w:uiPriority w:val="0"/>
    <w:pPr>
      <w:widowControl w:val="0"/>
      <w:spacing w:line="360" w:lineRule="auto"/>
      <w:ind w:firstLine="0" w:firstLineChars="0"/>
      <w:jc w:val="center"/>
    </w:pPr>
    <w:rPr>
      <w:rFonts w:ascii="Times New Roman" w:hAnsi="Times New Roman" w:eastAsia="宋体" w:cs="Times New Roman"/>
      <w:b/>
      <w:kern w:val="2"/>
      <w:sz w:val="21"/>
      <w:szCs w:val="21"/>
      <w:lang w:val="en-US" w:eastAsia="zh-CN" w:bidi="ar-SA"/>
    </w:rPr>
  </w:style>
  <w:style w:type="paragraph" w:customStyle="1" w:styleId="8">
    <w:name w:val="Body Text First Indent 21"/>
    <w:basedOn w:val="9"/>
    <w:qFormat/>
    <w:uiPriority w:val="0"/>
    <w:pPr>
      <w:spacing w:after="0" w:afterLines="0"/>
      <w:ind w:firstLine="420" w:firstLineChars="200"/>
    </w:pPr>
  </w:style>
  <w:style w:type="paragraph" w:customStyle="1" w:styleId="9">
    <w:name w:val="Body Text Indent1"/>
    <w:basedOn w:val="1"/>
    <w:qFormat/>
    <w:uiPriority w:val="0"/>
    <w:pPr>
      <w:spacing w:after="120" w:afterLines="0"/>
      <w:ind w:left="420" w:left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2.emf"/><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1.xml"/><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28</Pages>
  <Words>0</Words>
  <Characters>0</Characters>
  <Lines>0</Lines>
  <Paragraphs>0</Paragraphs>
  <TotalTime>0</TotalTime>
  <ScaleCrop>false</ScaleCrop>
  <LinksUpToDate>false</LinksUpToDate>
  <CharactersWithSpaces>0</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2026-04-24T07:26:00Z</dcterms:created>
  <dc:creator>刘斌</dc:creator>
  <cp:lastModifiedBy>刘斌</cp:lastModifiedBy>
  <dcterms:modified xsi:type="dcterms:W3CDTF">2026-04-24T07:27:18Z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0CBE50F5566C422693C0F8E4BE82A135_11</vt:lpwstr>
  </property>
  <property fmtid="{D5CDD505-2E9C-101B-9397-08002B2CF9AE}" pid="4" name="KSOTemplateDocerSaveRecord">
    <vt:lpwstr>eyJoZGlkIjoiMjI3MTY4OTMzNWI2ZTRkZTIwMWFlMmVjYjkzNDJmOGIiLCJ1c2VySWQiOiIzMjg4MjA5NTQifQ==</vt:lpwstr>
  </property>
</Properties>
</file>