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bidi w:val="0"/>
        <w:spacing w:line="600" w:lineRule="exact"/>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附件</w:t>
      </w:r>
      <w:r>
        <w:rPr>
          <w:rFonts w:hint="eastAsia" w:ascii="仿宋_GB2312" w:hAnsi="仿宋_GB2312" w:eastAsia="仿宋_GB2312" w:cs="仿宋_GB2312"/>
          <w:color w:val="auto"/>
          <w:kern w:val="0"/>
          <w:sz w:val="32"/>
          <w:szCs w:val="32"/>
          <w:lang w:val="en-US" w:eastAsia="zh-CN"/>
        </w:rPr>
        <w:t>17</w:t>
      </w:r>
      <w:bookmarkStart w:id="11" w:name="_GoBack"/>
      <w:bookmarkEnd w:id="11"/>
    </w:p>
    <w:p>
      <w:pPr>
        <w:pageBreakBefore w:val="0"/>
        <w:widowControl/>
        <w:kinsoku/>
        <w:wordWrap/>
        <w:overflowPunct/>
        <w:bidi w:val="0"/>
        <w:spacing w:line="6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学生用品产品质量监督抽查实施细则</w:t>
      </w:r>
    </w:p>
    <w:p>
      <w:pPr>
        <w:pageBreakBefore w:val="0"/>
        <w:widowControl/>
        <w:kinsoku/>
        <w:wordWrap/>
        <w:overflowPunct/>
        <w:bidi w:val="0"/>
        <w:spacing w:line="600" w:lineRule="exact"/>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2026版</w:t>
      </w:r>
      <w:r>
        <w:rPr>
          <w:rFonts w:hint="eastAsia" w:ascii="方正小标宋简体" w:hAnsi="方正小标宋简体" w:eastAsia="方正小标宋简体" w:cs="方正小标宋简体"/>
          <w:b w:val="0"/>
          <w:bCs/>
          <w:color w:val="auto"/>
          <w:sz w:val="44"/>
          <w:szCs w:val="44"/>
          <w:lang w:eastAsia="zh-CN"/>
        </w:rPr>
        <w:t>）</w:t>
      </w:r>
    </w:p>
    <w:p>
      <w:pPr>
        <w:snapToGrid w:val="0"/>
        <w:spacing w:line="440" w:lineRule="exact"/>
        <w:rPr>
          <w:rFonts w:hint="eastAsia" w:ascii="宋体" w:hAnsi="宋体" w:eastAsia="宋体" w:cs="宋体"/>
          <w:sz w:val="24"/>
          <w:szCs w:val="24"/>
          <w:lang w:val="en-US" w:eastAsia="zh-CN"/>
        </w:rPr>
      </w:pP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pageBreakBefore w:val="0"/>
        <w:kinsoku/>
        <w:wordWrap/>
        <w:overflowPunct/>
        <w:bidi w:val="0"/>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以随机抽样的方式在被抽样经营者的待销产品中抽取</w:t>
      </w:r>
      <w:r>
        <w:rPr>
          <w:rFonts w:hint="eastAsia" w:ascii="仿宋_GB2312" w:hAnsi="仿宋_GB2312" w:eastAsia="仿宋_GB2312" w:cs="仿宋_GB2312"/>
          <w:color w:val="auto"/>
          <w:kern w:val="0"/>
          <w:sz w:val="32"/>
          <w:szCs w:val="32"/>
          <w:lang w:eastAsia="zh-CN"/>
        </w:rPr>
        <w:t>样品</w:t>
      </w:r>
      <w:r>
        <w:rPr>
          <w:rFonts w:hint="eastAsia" w:ascii="仿宋_GB2312" w:hAnsi="仿宋_GB2312" w:eastAsia="仿宋_GB2312" w:cs="仿宋_GB2312"/>
          <w:color w:val="auto"/>
          <w:kern w:val="0"/>
          <w:sz w:val="32"/>
          <w:szCs w:val="32"/>
        </w:rPr>
        <w:t>。随机数一般可使用随机数表等方法产生。</w:t>
      </w:r>
    </w:p>
    <w:p>
      <w:pPr>
        <w:pageBreakBefore w:val="0"/>
        <w:kinsoku/>
        <w:wordWrap/>
        <w:overflowPunct/>
        <w:bidi w:val="0"/>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每款产品抽取2组样本，第1组用于检验，第2组用于备样。具体抽样数量和方法如下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Cs/>
          <w:color w:val="auto"/>
          <w:sz w:val="32"/>
          <w:szCs w:val="32"/>
        </w:rPr>
        <w:t>（一）学生文具</w:t>
      </w:r>
    </w:p>
    <w:tbl>
      <w:tblPr>
        <w:tblStyle w:val="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65"/>
        <w:gridCol w:w="269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第1组数量</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修正液</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40mL</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修正带</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60m</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修正贴</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50张</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修正笔</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10支</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液体胶</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160mL</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固体胶</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50g</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浆糊</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160mL/200g</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140mL/160g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橡皮泥（彩泥）</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2套（单色不少于8g）</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1套（单色不少于8g）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油画棒</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1盒</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水彩画颜料</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1盒</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手动削笔机</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卷笔刀</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绘图仪尺</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2套</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文具剪刀</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文具盒</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笔袋</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书套（包书皮）</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橡皮擦</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2块</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2块</w:t>
            </w:r>
          </w:p>
        </w:tc>
      </w:tr>
    </w:tbl>
    <w:p>
      <w:pPr>
        <w:pageBreakBefore w:val="0"/>
        <w:kinsoku/>
        <w:wordWrap/>
        <w:overflowPunct/>
        <w:bidi w:val="0"/>
        <w:adjustRightInd w:val="0"/>
        <w:snapToGrid w:val="0"/>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w:t>
      </w:r>
      <w:r>
        <w:rPr>
          <w:rFonts w:hint="eastAsia" w:ascii="仿宋_GB2312" w:hAnsi="仿宋_GB2312" w:eastAsia="仿宋_GB2312" w:cs="仿宋_GB2312"/>
          <w:color w:val="auto"/>
          <w:sz w:val="32"/>
          <w:szCs w:val="32"/>
        </w:rPr>
        <w:t>红领巾</w:t>
      </w:r>
    </w:p>
    <w:tbl>
      <w:tblPr>
        <w:tblStyle w:val="4"/>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950"/>
        <w:gridCol w:w="2700"/>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第1组数量</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红领巾</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3条</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3条</w:t>
            </w:r>
          </w:p>
        </w:tc>
      </w:tr>
    </w:tbl>
    <w:p>
      <w:pPr>
        <w:snapToGrid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二、检验依据</w:t>
      </w:r>
    </w:p>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kern w:val="0"/>
          <w:sz w:val="24"/>
          <w:szCs w:val="24"/>
        </w:rPr>
        <w:t>涂改制品（</w:t>
      </w:r>
      <w:r>
        <w:rPr>
          <w:rFonts w:hint="eastAsia" w:ascii="宋体" w:hAnsi="宋体" w:eastAsia="宋体" w:cs="宋体"/>
          <w:color w:val="auto"/>
          <w:sz w:val="24"/>
          <w:szCs w:val="24"/>
        </w:rPr>
        <w:t>修正液、修正带、修正贴、修正笔</w:t>
      </w:r>
      <w:r>
        <w:rPr>
          <w:rFonts w:hint="eastAsia" w:ascii="宋体" w:hAnsi="宋体" w:eastAsia="宋体" w:cs="宋体"/>
          <w:color w:val="auto"/>
          <w:kern w:val="0"/>
          <w:sz w:val="24"/>
          <w:szCs w:val="24"/>
        </w:rPr>
        <w:t>）</w:t>
      </w:r>
    </w:p>
    <w:tbl>
      <w:tblPr>
        <w:tblStyle w:val="4"/>
        <w:tblW w:w="8453" w:type="dxa"/>
        <w:jc w:val="center"/>
        <w:tblLayout w:type="fixed"/>
        <w:tblCellMar>
          <w:top w:w="0" w:type="dxa"/>
          <w:left w:w="108" w:type="dxa"/>
          <w:bottom w:w="0" w:type="dxa"/>
          <w:right w:w="108" w:type="dxa"/>
        </w:tblCellMar>
      </w:tblPr>
      <w:tblGrid>
        <w:gridCol w:w="914"/>
        <w:gridCol w:w="2772"/>
        <w:gridCol w:w="4767"/>
      </w:tblGrid>
      <w:tr>
        <w:tblPrEx>
          <w:tblCellMar>
            <w:top w:w="0" w:type="dxa"/>
            <w:left w:w="108" w:type="dxa"/>
            <w:bottom w:w="0" w:type="dxa"/>
            <w:right w:w="108" w:type="dxa"/>
          </w:tblCellMar>
        </w:tblPrEx>
        <w:trPr>
          <w:trHeight w:val="960" w:hRule="atLeast"/>
          <w:tblHeader/>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1" w:hRule="atLeast"/>
          <w:jc w:val="center"/>
        </w:trPr>
        <w:tc>
          <w:tcPr>
            <w:tcW w:w="9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bookmarkStart w:id="0" w:name="OLE_LINK1"/>
            <w:r>
              <w:rPr>
                <w:rFonts w:hint="eastAsia" w:ascii="宋体" w:hAnsi="宋体" w:eastAsia="宋体" w:cs="宋体"/>
                <w:color w:val="auto"/>
                <w:sz w:val="24"/>
                <w:szCs w:val="24"/>
              </w:rPr>
              <w:t>GB 6675.4</w:t>
            </w:r>
            <w:bookmarkEnd w:id="0"/>
            <w:r>
              <w:rPr>
                <w:rFonts w:hint="eastAsia" w:ascii="宋体" w:hAnsi="宋体" w:eastAsia="宋体" w:cs="宋体"/>
                <w:color w:val="auto"/>
                <w:sz w:val="24"/>
                <w:szCs w:val="24"/>
              </w:rPr>
              <w:t>-2014</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GB 6675.4-20</w:t>
            </w:r>
            <w:r>
              <w:rPr>
                <w:rFonts w:hint="eastAsia" w:ascii="宋体" w:hAnsi="宋体" w:eastAsia="宋体" w:cs="宋体"/>
                <w:color w:val="auto"/>
                <w:sz w:val="24"/>
                <w:szCs w:val="24"/>
                <w:lang w:val="en-US" w:eastAsia="zh-CN"/>
              </w:rPr>
              <w:t>25</w:t>
            </w:r>
          </w:p>
        </w:tc>
      </w:tr>
      <w:tr>
        <w:tblPrEx>
          <w:tblCellMar>
            <w:top w:w="0" w:type="dxa"/>
            <w:left w:w="108" w:type="dxa"/>
            <w:bottom w:w="0" w:type="dxa"/>
            <w:right w:w="108" w:type="dxa"/>
          </w:tblCellMar>
        </w:tblPrEx>
        <w:trPr>
          <w:trHeight w:val="241" w:hRule="atLeast"/>
          <w:jc w:val="center"/>
        </w:trPr>
        <w:tc>
          <w:tcPr>
            <w:tcW w:w="9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宋体"/>
                <w:color w:val="auto"/>
                <w:sz w:val="24"/>
                <w:szCs w:val="24"/>
                <w:lang w:val="en-US" w:eastAsia="zh-CN"/>
              </w:rPr>
            </w:pPr>
            <w:bookmarkStart w:id="1" w:name="OLE_LINK2"/>
            <w:r>
              <w:rPr>
                <w:rFonts w:hint="eastAsia" w:ascii="宋体" w:hAnsi="宋体" w:eastAsia="宋体" w:cs="宋体"/>
                <w:color w:val="auto"/>
                <w:sz w:val="24"/>
                <w:szCs w:val="24"/>
              </w:rPr>
              <w:t>GB/T 22048</w:t>
            </w:r>
            <w:bookmarkEnd w:id="1"/>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22</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22048-2022</w:t>
            </w:r>
          </w:p>
        </w:tc>
      </w:tr>
      <w:tr>
        <w:tblPrEx>
          <w:tblCellMar>
            <w:top w:w="0" w:type="dxa"/>
            <w:left w:w="108" w:type="dxa"/>
            <w:bottom w:w="0" w:type="dxa"/>
            <w:right w:w="108" w:type="dxa"/>
          </w:tblCellMar>
        </w:tblPrEx>
        <w:trPr>
          <w:trHeight w:val="452" w:hRule="atLeast"/>
          <w:jc w:val="center"/>
        </w:trPr>
        <w:tc>
          <w:tcPr>
            <w:tcW w:w="9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苯</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bookmarkStart w:id="2" w:name="OLE_LINK3"/>
            <w:r>
              <w:rPr>
                <w:rFonts w:hint="eastAsia" w:ascii="宋体" w:hAnsi="宋体" w:eastAsia="宋体" w:cs="宋体"/>
                <w:color w:val="auto"/>
                <w:sz w:val="24"/>
                <w:szCs w:val="24"/>
              </w:rPr>
              <w:t>GB 21027</w:t>
            </w:r>
            <w:bookmarkEnd w:id="2"/>
            <w:r>
              <w:rPr>
                <w:rFonts w:hint="eastAsia" w:ascii="宋体" w:hAnsi="宋体" w:eastAsia="宋体" w:cs="宋体"/>
                <w:color w:val="auto"/>
                <w:sz w:val="24"/>
                <w:szCs w:val="24"/>
              </w:rPr>
              <w:t>-2020附录C</w:t>
            </w:r>
          </w:p>
        </w:tc>
      </w:tr>
      <w:tr>
        <w:tblPrEx>
          <w:tblCellMar>
            <w:top w:w="0" w:type="dxa"/>
            <w:left w:w="108" w:type="dxa"/>
            <w:bottom w:w="0" w:type="dxa"/>
            <w:right w:w="108" w:type="dxa"/>
          </w:tblCellMar>
        </w:tblPrEx>
        <w:trPr>
          <w:trHeight w:val="44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氯代烃</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bookmarkStart w:id="3" w:name="OLE_LINK4"/>
            <w:r>
              <w:rPr>
                <w:rFonts w:hint="eastAsia" w:ascii="宋体" w:hAnsi="宋体" w:eastAsia="宋体" w:cs="宋体"/>
                <w:color w:val="auto"/>
                <w:sz w:val="24"/>
                <w:szCs w:val="24"/>
              </w:rPr>
              <w:t>GB/T 32613</w:t>
            </w:r>
            <w:bookmarkEnd w:id="3"/>
            <w:r>
              <w:rPr>
                <w:rFonts w:hint="eastAsia" w:ascii="宋体" w:hAnsi="宋体" w:eastAsia="宋体" w:cs="宋体"/>
                <w:color w:val="auto"/>
                <w:sz w:val="24"/>
                <w:szCs w:val="24"/>
              </w:rPr>
              <w:t>-2016</w:t>
            </w:r>
          </w:p>
        </w:tc>
      </w:tr>
      <w:tr>
        <w:tblPrEx>
          <w:tblCellMar>
            <w:top w:w="0" w:type="dxa"/>
            <w:left w:w="108" w:type="dxa"/>
            <w:bottom w:w="0" w:type="dxa"/>
            <w:right w:w="108" w:type="dxa"/>
          </w:tblCellMar>
        </w:tblPrEx>
        <w:trPr>
          <w:trHeight w:val="44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笔套安全</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bookmarkStart w:id="4" w:name="OLE_LINK5"/>
            <w:r>
              <w:rPr>
                <w:rFonts w:hint="eastAsia" w:ascii="宋体" w:hAnsi="宋体" w:eastAsia="宋体" w:cs="宋体"/>
                <w:color w:val="auto"/>
                <w:sz w:val="24"/>
                <w:szCs w:val="24"/>
              </w:rPr>
              <w:t>GB 21027</w:t>
            </w:r>
            <w:bookmarkEnd w:id="4"/>
            <w:r>
              <w:rPr>
                <w:rFonts w:hint="eastAsia" w:ascii="宋体" w:hAnsi="宋体" w:eastAsia="宋体" w:cs="宋体"/>
                <w:color w:val="auto"/>
                <w:sz w:val="24"/>
                <w:szCs w:val="24"/>
              </w:rPr>
              <w:t>-2020 5.8</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kern w:val="0"/>
          <w:sz w:val="24"/>
          <w:szCs w:val="24"/>
        </w:rPr>
        <w:t>胶黏剂（</w:t>
      </w:r>
      <w:r>
        <w:rPr>
          <w:rFonts w:hint="eastAsia" w:ascii="宋体" w:hAnsi="宋体" w:eastAsia="宋体" w:cs="宋体"/>
          <w:color w:val="auto"/>
          <w:sz w:val="24"/>
          <w:szCs w:val="24"/>
        </w:rPr>
        <w:t>固体胶、</w:t>
      </w:r>
      <w:r>
        <w:rPr>
          <w:rFonts w:hint="eastAsia" w:ascii="宋体" w:hAnsi="宋体" w:eastAsia="宋体" w:cs="宋体"/>
          <w:bCs/>
          <w:color w:val="auto"/>
          <w:sz w:val="24"/>
          <w:szCs w:val="24"/>
        </w:rPr>
        <w:t>液体胶、</w:t>
      </w:r>
      <w:r>
        <w:rPr>
          <w:rFonts w:hint="eastAsia" w:ascii="宋体" w:hAnsi="宋体" w:eastAsia="宋体" w:cs="宋体"/>
          <w:color w:val="auto"/>
          <w:sz w:val="24"/>
          <w:szCs w:val="24"/>
        </w:rPr>
        <w:t>浆糊</w:t>
      </w:r>
      <w:r>
        <w:rPr>
          <w:rFonts w:hint="eastAsia" w:ascii="宋体" w:hAnsi="宋体" w:eastAsia="宋体" w:cs="宋体"/>
          <w:color w:val="auto"/>
          <w:kern w:val="0"/>
          <w:sz w:val="24"/>
          <w:szCs w:val="24"/>
        </w:rPr>
        <w:t>）</w:t>
      </w:r>
    </w:p>
    <w:tbl>
      <w:tblPr>
        <w:tblStyle w:val="4"/>
        <w:tblW w:w="8467" w:type="dxa"/>
        <w:tblInd w:w="0" w:type="dxa"/>
        <w:tblLayout w:type="fixed"/>
        <w:tblCellMar>
          <w:top w:w="0" w:type="dxa"/>
          <w:left w:w="108" w:type="dxa"/>
          <w:bottom w:w="0" w:type="dxa"/>
          <w:right w:w="108" w:type="dxa"/>
        </w:tblCellMar>
      </w:tblPr>
      <w:tblGrid>
        <w:gridCol w:w="929"/>
        <w:gridCol w:w="2772"/>
        <w:gridCol w:w="4766"/>
      </w:tblGrid>
      <w:tr>
        <w:tblPrEx>
          <w:tblCellMar>
            <w:top w:w="0" w:type="dxa"/>
            <w:left w:w="108" w:type="dxa"/>
            <w:bottom w:w="0" w:type="dxa"/>
            <w:right w:w="108" w:type="dxa"/>
          </w:tblCellMar>
        </w:tblPrEx>
        <w:trPr>
          <w:trHeight w:val="960" w:hRule="atLeast"/>
          <w:tblHeader/>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1" w:hRule="atLeast"/>
        </w:trPr>
        <w:tc>
          <w:tcPr>
            <w:tcW w:w="92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游离甲醛</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bookmarkStart w:id="5" w:name="OLE_LINK6"/>
            <w:r>
              <w:rPr>
                <w:rFonts w:hint="eastAsia" w:ascii="宋体" w:hAnsi="宋体" w:eastAsia="宋体" w:cs="宋体"/>
                <w:color w:val="auto"/>
                <w:sz w:val="24"/>
                <w:szCs w:val="24"/>
              </w:rPr>
              <w:t>GB/T 32606</w:t>
            </w:r>
            <w:bookmarkEnd w:id="5"/>
            <w:r>
              <w:rPr>
                <w:rFonts w:hint="eastAsia" w:ascii="宋体" w:hAnsi="宋体" w:eastAsia="宋体" w:cs="宋体"/>
                <w:color w:val="auto"/>
                <w:sz w:val="24"/>
                <w:szCs w:val="24"/>
              </w:rPr>
              <w:t>-2016</w:t>
            </w:r>
          </w:p>
        </w:tc>
      </w:tr>
      <w:tr>
        <w:tblPrEx>
          <w:tblCellMar>
            <w:top w:w="0" w:type="dxa"/>
            <w:left w:w="108" w:type="dxa"/>
            <w:bottom w:w="0" w:type="dxa"/>
            <w:right w:w="108" w:type="dxa"/>
          </w:tblCellMar>
        </w:tblPrEx>
        <w:trPr>
          <w:trHeight w:val="259" w:hRule="atLeast"/>
        </w:trPr>
        <w:tc>
          <w:tcPr>
            <w:tcW w:w="92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丙烯酰胺</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bookmarkStart w:id="6" w:name="OLE_LINK7"/>
            <w:bookmarkStart w:id="7" w:name="OLE_LINK11"/>
            <w:r>
              <w:rPr>
                <w:rFonts w:hint="eastAsia" w:ascii="宋体" w:hAnsi="宋体" w:eastAsia="宋体" w:cs="宋体"/>
                <w:color w:val="auto"/>
                <w:sz w:val="24"/>
                <w:szCs w:val="24"/>
              </w:rPr>
              <w:t>EN 71</w:t>
            </w:r>
            <w:bookmarkEnd w:id="6"/>
            <w:r>
              <w:rPr>
                <w:rFonts w:hint="eastAsia" w:ascii="宋体" w:hAnsi="宋体" w:eastAsia="宋体" w:cs="宋体"/>
                <w:color w:val="auto"/>
                <w:sz w:val="24"/>
                <w:szCs w:val="24"/>
              </w:rPr>
              <w:t>-10:2015</w:t>
            </w:r>
          </w:p>
          <w:bookmarkEnd w:id="7"/>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EN 71-11:2015</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苯</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21027-2020附录C</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甲苯＋二甲苯</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21027-2020附录D</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总挥发性有机物</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21027-2020附录E</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（三）橡皮泥（彩泥）</w:t>
      </w:r>
    </w:p>
    <w:tbl>
      <w:tblPr>
        <w:tblStyle w:val="4"/>
        <w:tblW w:w="8398" w:type="dxa"/>
        <w:jc w:val="center"/>
        <w:tblLayout w:type="fixed"/>
        <w:tblCellMar>
          <w:top w:w="0" w:type="dxa"/>
          <w:left w:w="108" w:type="dxa"/>
          <w:bottom w:w="0" w:type="dxa"/>
          <w:right w:w="108" w:type="dxa"/>
        </w:tblCellMar>
      </w:tblPr>
      <w:tblGrid>
        <w:gridCol w:w="847"/>
        <w:gridCol w:w="2734"/>
        <w:gridCol w:w="4817"/>
      </w:tblGrid>
      <w:tr>
        <w:tblPrEx>
          <w:tblCellMar>
            <w:top w:w="0" w:type="dxa"/>
            <w:left w:w="108" w:type="dxa"/>
            <w:bottom w:w="0" w:type="dxa"/>
            <w:right w:w="108" w:type="dxa"/>
          </w:tblCellMar>
        </w:tblPrEx>
        <w:trPr>
          <w:trHeight w:val="960" w:hRule="atLeast"/>
          <w:tblHeader/>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50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GB 6675.4-20</w:t>
            </w:r>
            <w:r>
              <w:rPr>
                <w:rFonts w:hint="eastAsia" w:ascii="宋体" w:hAnsi="宋体" w:eastAsia="宋体" w:cs="宋体"/>
                <w:color w:val="auto"/>
                <w:sz w:val="24"/>
                <w:szCs w:val="24"/>
                <w:lang w:val="en-US" w:eastAsia="zh-CN"/>
              </w:rPr>
              <w:t>25</w:t>
            </w:r>
          </w:p>
        </w:tc>
      </w:tr>
      <w:tr>
        <w:tblPrEx>
          <w:tblCellMar>
            <w:top w:w="0" w:type="dxa"/>
            <w:left w:w="108" w:type="dxa"/>
            <w:bottom w:w="0" w:type="dxa"/>
            <w:right w:w="108" w:type="dxa"/>
          </w:tblCellMar>
        </w:tblPrEx>
        <w:trPr>
          <w:trHeight w:val="24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blPrEx>
          <w:tblCellMar>
            <w:top w:w="0" w:type="dxa"/>
            <w:left w:w="108" w:type="dxa"/>
            <w:bottom w:w="0" w:type="dxa"/>
            <w:right w:w="108" w:type="dxa"/>
          </w:tblCellMar>
        </w:tblPrEx>
        <w:trPr>
          <w:trHeight w:val="241"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游离甲醛的限量</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32606-2016</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（四）油画棒、水彩画颜料</w:t>
      </w:r>
    </w:p>
    <w:tbl>
      <w:tblPr>
        <w:tblStyle w:val="4"/>
        <w:tblW w:w="8485" w:type="dxa"/>
        <w:tblInd w:w="0" w:type="dxa"/>
        <w:tblLayout w:type="fixed"/>
        <w:tblCellMar>
          <w:top w:w="0" w:type="dxa"/>
          <w:left w:w="108" w:type="dxa"/>
          <w:bottom w:w="0" w:type="dxa"/>
          <w:right w:w="108" w:type="dxa"/>
        </w:tblCellMar>
      </w:tblPr>
      <w:tblGrid>
        <w:gridCol w:w="909"/>
        <w:gridCol w:w="2772"/>
        <w:gridCol w:w="4804"/>
      </w:tblGrid>
      <w:tr>
        <w:tblPrEx>
          <w:tblCellMar>
            <w:top w:w="0" w:type="dxa"/>
            <w:left w:w="108" w:type="dxa"/>
            <w:bottom w:w="0" w:type="dxa"/>
            <w:right w:w="108" w:type="dxa"/>
          </w:tblCellMar>
        </w:tblPrEx>
        <w:trPr>
          <w:trHeight w:val="960" w:hRule="atLeast"/>
          <w:tblHeader/>
        </w:trPr>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570"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w:t>
            </w:r>
            <w:r>
              <w:rPr>
                <w:rFonts w:hint="eastAsia" w:ascii="宋体" w:hAnsi="宋体" w:eastAsia="宋体" w:cs="宋体"/>
                <w:color w:val="auto"/>
                <w:sz w:val="24"/>
                <w:szCs w:val="24"/>
                <w:lang w:val="en-US" w:eastAsia="zh-CN"/>
              </w:rPr>
              <w:t>25</w:t>
            </w:r>
          </w:p>
        </w:tc>
      </w:tr>
      <w:tr>
        <w:tblPrEx>
          <w:tblCellMar>
            <w:top w:w="0" w:type="dxa"/>
            <w:left w:w="108" w:type="dxa"/>
            <w:bottom w:w="0" w:type="dxa"/>
            <w:right w:w="108" w:type="dxa"/>
          </w:tblCellMar>
        </w:tblPrEx>
        <w:trPr>
          <w:trHeight w:val="259" w:hRule="atLeast"/>
        </w:trPr>
        <w:tc>
          <w:tcPr>
            <w:tcW w:w="90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w:t>
      </w:r>
      <w:r>
        <w:rPr>
          <w:rFonts w:hint="eastAsia" w:ascii="宋体" w:hAnsi="宋体" w:eastAsia="宋体" w:cs="宋体"/>
          <w:color w:val="auto"/>
          <w:kern w:val="0"/>
          <w:sz w:val="24"/>
          <w:szCs w:val="24"/>
        </w:rPr>
        <w:t>手动削笔机、卷笔刀、绘图仪尺、文具剪刀、文具盒</w:t>
      </w:r>
    </w:p>
    <w:tbl>
      <w:tblPr>
        <w:tblStyle w:val="4"/>
        <w:tblW w:w="8574" w:type="dxa"/>
        <w:jc w:val="center"/>
        <w:tblLayout w:type="fixed"/>
        <w:tblCellMar>
          <w:top w:w="0" w:type="dxa"/>
          <w:left w:w="108" w:type="dxa"/>
          <w:bottom w:w="0" w:type="dxa"/>
          <w:right w:w="108" w:type="dxa"/>
        </w:tblCellMar>
      </w:tblPr>
      <w:tblGrid>
        <w:gridCol w:w="916"/>
        <w:gridCol w:w="2772"/>
        <w:gridCol w:w="4886"/>
      </w:tblGrid>
      <w:tr>
        <w:tblPrEx>
          <w:tblCellMar>
            <w:top w:w="0" w:type="dxa"/>
            <w:left w:w="108" w:type="dxa"/>
            <w:bottom w:w="0" w:type="dxa"/>
            <w:right w:w="108" w:type="dxa"/>
          </w:tblCellMar>
        </w:tblPrEx>
        <w:trPr>
          <w:trHeight w:val="960" w:hRule="atLeast"/>
          <w:tblHeader/>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75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w:t>
            </w:r>
            <w:r>
              <w:rPr>
                <w:rFonts w:hint="eastAsia" w:ascii="宋体" w:hAnsi="宋体" w:eastAsia="宋体" w:cs="宋体"/>
                <w:color w:val="auto"/>
                <w:sz w:val="24"/>
                <w:szCs w:val="24"/>
                <w:lang w:val="en-US" w:eastAsia="zh-CN"/>
              </w:rPr>
              <w:t>25</w:t>
            </w:r>
          </w:p>
        </w:tc>
      </w:tr>
      <w:tr>
        <w:tblPrEx>
          <w:tblCellMar>
            <w:top w:w="0" w:type="dxa"/>
            <w:left w:w="108" w:type="dxa"/>
            <w:bottom w:w="0" w:type="dxa"/>
            <w:right w:w="108" w:type="dxa"/>
          </w:tblCellMar>
        </w:tblPrEx>
        <w:trPr>
          <w:trHeight w:val="246"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blPrEx>
          <w:tblCellMar>
            <w:top w:w="0" w:type="dxa"/>
            <w:left w:w="108" w:type="dxa"/>
            <w:bottom w:w="0" w:type="dxa"/>
            <w:right w:w="108" w:type="dxa"/>
          </w:tblCellMar>
        </w:tblPrEx>
        <w:trPr>
          <w:trHeight w:val="259" w:hRule="atLeast"/>
          <w:jc w:val="center"/>
        </w:trPr>
        <w:tc>
          <w:tcPr>
            <w:tcW w:w="916"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边缘、尖端</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bookmarkStart w:id="8" w:name="OLE_LINK8"/>
            <w:r>
              <w:rPr>
                <w:rFonts w:hint="eastAsia" w:ascii="宋体" w:hAnsi="宋体" w:eastAsia="宋体" w:cs="宋体"/>
                <w:color w:val="auto"/>
                <w:sz w:val="24"/>
                <w:szCs w:val="24"/>
              </w:rPr>
              <w:t>GB 6675.2</w:t>
            </w:r>
            <w:bookmarkEnd w:id="8"/>
            <w:r>
              <w:rPr>
                <w:rFonts w:hint="eastAsia" w:ascii="宋体" w:hAnsi="宋体" w:eastAsia="宋体" w:cs="宋体"/>
                <w:color w:val="auto"/>
                <w:sz w:val="24"/>
                <w:szCs w:val="24"/>
              </w:rPr>
              <w:t xml:space="preserve">-2014 </w:t>
            </w:r>
          </w:p>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GB 6675.2-20</w:t>
            </w:r>
            <w:r>
              <w:rPr>
                <w:rFonts w:hint="eastAsia" w:ascii="宋体" w:hAnsi="宋体" w:eastAsia="宋体" w:cs="宋体"/>
                <w:color w:val="auto"/>
                <w:sz w:val="24"/>
                <w:szCs w:val="24"/>
                <w:lang w:val="en-US" w:eastAsia="zh-CN"/>
              </w:rPr>
              <w:t>25</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（六）笔袋</w:t>
      </w:r>
    </w:p>
    <w:tbl>
      <w:tblPr>
        <w:tblStyle w:val="4"/>
        <w:tblW w:w="8624" w:type="dxa"/>
        <w:jc w:val="center"/>
        <w:tblLayout w:type="fixed"/>
        <w:tblCellMar>
          <w:top w:w="0" w:type="dxa"/>
          <w:left w:w="108" w:type="dxa"/>
          <w:bottom w:w="0" w:type="dxa"/>
          <w:right w:w="108" w:type="dxa"/>
        </w:tblCellMar>
      </w:tblPr>
      <w:tblGrid>
        <w:gridCol w:w="979"/>
        <w:gridCol w:w="2715"/>
        <w:gridCol w:w="4930"/>
      </w:tblGrid>
      <w:tr>
        <w:tblPrEx>
          <w:tblCellMar>
            <w:top w:w="0" w:type="dxa"/>
            <w:left w:w="108" w:type="dxa"/>
            <w:bottom w:w="0" w:type="dxa"/>
            <w:right w:w="108" w:type="dxa"/>
          </w:tblCellMar>
        </w:tblPrEx>
        <w:trPr>
          <w:trHeight w:val="960" w:hRule="atLeast"/>
          <w:tblHeader/>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6"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w:t>
            </w:r>
            <w:r>
              <w:rPr>
                <w:rFonts w:hint="eastAsia" w:ascii="宋体" w:hAnsi="宋体" w:eastAsia="宋体" w:cs="宋体"/>
                <w:color w:val="auto"/>
                <w:sz w:val="24"/>
                <w:szCs w:val="24"/>
                <w:lang w:val="en-US" w:eastAsia="zh-CN"/>
              </w:rPr>
              <w:t>25</w:t>
            </w:r>
          </w:p>
        </w:tc>
      </w:tr>
      <w:tr>
        <w:tblPrEx>
          <w:tblCellMar>
            <w:top w:w="0" w:type="dxa"/>
            <w:left w:w="108" w:type="dxa"/>
            <w:bottom w:w="0" w:type="dxa"/>
            <w:right w:w="108" w:type="dxa"/>
          </w:tblCellMar>
        </w:tblPrEx>
        <w:trPr>
          <w:trHeight w:val="246"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blPrEx>
          <w:tblCellMar>
            <w:top w:w="0" w:type="dxa"/>
            <w:left w:w="108" w:type="dxa"/>
            <w:bottom w:w="0" w:type="dxa"/>
            <w:right w:w="108" w:type="dxa"/>
          </w:tblCellMar>
        </w:tblPrEx>
        <w:trPr>
          <w:trHeight w:val="548" w:hRule="atLeast"/>
          <w:jc w:val="center"/>
        </w:trPr>
        <w:tc>
          <w:tcPr>
            <w:tcW w:w="97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游离甲醛</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32606-2016</w:t>
            </w:r>
          </w:p>
        </w:tc>
      </w:tr>
      <w:tr>
        <w:tblPrEx>
          <w:tblCellMar>
            <w:top w:w="0" w:type="dxa"/>
            <w:left w:w="108" w:type="dxa"/>
            <w:bottom w:w="0" w:type="dxa"/>
            <w:right w:w="108" w:type="dxa"/>
          </w:tblCellMar>
        </w:tblPrEx>
        <w:trPr>
          <w:trHeight w:val="722" w:hRule="atLeast"/>
          <w:jc w:val="center"/>
        </w:trPr>
        <w:tc>
          <w:tcPr>
            <w:tcW w:w="97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可分解有害芳香胺染料</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宋体"/>
                <w:color w:val="auto"/>
                <w:sz w:val="24"/>
                <w:szCs w:val="24"/>
                <w:lang w:val="en-US" w:eastAsia="zh-CN"/>
              </w:rPr>
            </w:pPr>
            <w:bookmarkStart w:id="9" w:name="OLE_LINK9"/>
            <w:r>
              <w:rPr>
                <w:rFonts w:hint="eastAsia" w:ascii="宋体" w:hAnsi="宋体" w:eastAsia="宋体" w:cs="宋体"/>
                <w:color w:val="auto"/>
                <w:sz w:val="24"/>
                <w:szCs w:val="24"/>
              </w:rPr>
              <w:t>GB/T 17592-20</w:t>
            </w:r>
            <w:r>
              <w:rPr>
                <w:rFonts w:hint="eastAsia" w:ascii="宋体" w:hAnsi="宋体" w:eastAsia="宋体" w:cs="宋体"/>
                <w:color w:val="auto"/>
                <w:sz w:val="24"/>
                <w:szCs w:val="24"/>
                <w:lang w:val="en-US" w:eastAsia="zh-CN"/>
              </w:rPr>
              <w:t>24</w:t>
            </w:r>
          </w:p>
          <w:bookmarkEnd w:id="9"/>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23344-2009</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（七）书套（包书皮）</w:t>
      </w:r>
    </w:p>
    <w:tbl>
      <w:tblPr>
        <w:tblStyle w:val="4"/>
        <w:tblW w:w="8321" w:type="dxa"/>
        <w:jc w:val="center"/>
        <w:tblLayout w:type="fixed"/>
        <w:tblCellMar>
          <w:top w:w="0" w:type="dxa"/>
          <w:left w:w="108" w:type="dxa"/>
          <w:bottom w:w="0" w:type="dxa"/>
          <w:right w:w="108" w:type="dxa"/>
        </w:tblCellMar>
      </w:tblPr>
      <w:tblGrid>
        <w:gridCol w:w="968"/>
        <w:gridCol w:w="2671"/>
        <w:gridCol w:w="4682"/>
      </w:tblGrid>
      <w:tr>
        <w:tblPrEx>
          <w:tblCellMar>
            <w:top w:w="0" w:type="dxa"/>
            <w:left w:w="108" w:type="dxa"/>
            <w:bottom w:w="0" w:type="dxa"/>
            <w:right w:w="108" w:type="dxa"/>
          </w:tblCellMar>
        </w:tblPrEx>
        <w:trPr>
          <w:trHeight w:val="960" w:hRule="atLeast"/>
          <w:tblHeade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76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w:t>
            </w:r>
            <w:r>
              <w:rPr>
                <w:rFonts w:hint="eastAsia" w:ascii="宋体" w:hAnsi="宋体" w:eastAsia="宋体" w:cs="宋体"/>
                <w:color w:val="auto"/>
                <w:sz w:val="24"/>
                <w:szCs w:val="24"/>
                <w:lang w:val="en-US" w:eastAsia="zh-CN"/>
              </w:rPr>
              <w:t>25</w:t>
            </w:r>
          </w:p>
        </w:tc>
      </w:tr>
      <w:tr>
        <w:tblPrEx>
          <w:tblCellMar>
            <w:top w:w="0" w:type="dxa"/>
            <w:left w:w="108" w:type="dxa"/>
            <w:bottom w:w="0" w:type="dxa"/>
            <w:right w:w="108" w:type="dxa"/>
          </w:tblCellMar>
        </w:tblPrEx>
        <w:trPr>
          <w:trHeight w:val="24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（八）橡皮擦</w:t>
      </w:r>
    </w:p>
    <w:tbl>
      <w:tblPr>
        <w:tblStyle w:val="4"/>
        <w:tblW w:w="8359" w:type="dxa"/>
        <w:jc w:val="center"/>
        <w:tblLayout w:type="fixed"/>
        <w:tblCellMar>
          <w:top w:w="0" w:type="dxa"/>
          <w:left w:w="108" w:type="dxa"/>
          <w:bottom w:w="0" w:type="dxa"/>
          <w:right w:w="108" w:type="dxa"/>
        </w:tblCellMar>
      </w:tblPr>
      <w:tblGrid>
        <w:gridCol w:w="1000"/>
        <w:gridCol w:w="2639"/>
        <w:gridCol w:w="4720"/>
      </w:tblGrid>
      <w:tr>
        <w:tblPrEx>
          <w:tblCellMar>
            <w:top w:w="0" w:type="dxa"/>
            <w:left w:w="108" w:type="dxa"/>
            <w:bottom w:w="0" w:type="dxa"/>
            <w:right w:w="108" w:type="dxa"/>
          </w:tblCellMar>
        </w:tblPrEx>
        <w:trPr>
          <w:trHeight w:val="960" w:hRule="atLeast"/>
          <w:tblHeader/>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6"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w:t>
            </w:r>
            <w:r>
              <w:rPr>
                <w:rFonts w:hint="eastAsia" w:ascii="宋体" w:hAnsi="宋体" w:eastAsia="宋体" w:cs="宋体"/>
                <w:color w:val="auto"/>
                <w:sz w:val="24"/>
                <w:szCs w:val="24"/>
                <w:lang w:val="en-US" w:eastAsia="zh-CN"/>
              </w:rPr>
              <w:t>25</w:t>
            </w:r>
          </w:p>
        </w:tc>
      </w:tr>
      <w:tr>
        <w:tblPrEx>
          <w:tblCellMar>
            <w:top w:w="0" w:type="dxa"/>
            <w:left w:w="108" w:type="dxa"/>
            <w:bottom w:w="0" w:type="dxa"/>
            <w:right w:w="108" w:type="dxa"/>
          </w:tblCellMar>
        </w:tblPrEx>
        <w:trPr>
          <w:trHeight w:val="259" w:hRule="atLeast"/>
          <w:jc w:val="center"/>
        </w:trPr>
        <w:tc>
          <w:tcPr>
            <w:tcW w:w="100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（九）红领巾</w:t>
      </w:r>
    </w:p>
    <w:tbl>
      <w:tblPr>
        <w:tblStyle w:val="4"/>
        <w:tblW w:w="8404" w:type="dxa"/>
        <w:jc w:val="center"/>
        <w:tblLayout w:type="fixed"/>
        <w:tblCellMar>
          <w:top w:w="0" w:type="dxa"/>
          <w:left w:w="108" w:type="dxa"/>
          <w:bottom w:w="0" w:type="dxa"/>
          <w:right w:w="108" w:type="dxa"/>
        </w:tblCellMar>
      </w:tblPr>
      <w:tblGrid>
        <w:gridCol w:w="1022"/>
        <w:gridCol w:w="2601"/>
        <w:gridCol w:w="4781"/>
      </w:tblGrid>
      <w:tr>
        <w:tblPrEx>
          <w:tblCellMar>
            <w:top w:w="0" w:type="dxa"/>
            <w:left w:w="108" w:type="dxa"/>
            <w:bottom w:w="0" w:type="dxa"/>
            <w:right w:w="108" w:type="dxa"/>
          </w:tblCellMar>
        </w:tblPrEx>
        <w:trPr>
          <w:trHeight w:val="960" w:hRule="atLeast"/>
          <w:tblHeader/>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6"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甲醛含量</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bookmarkStart w:id="10" w:name="OLE_LINK10"/>
            <w:r>
              <w:rPr>
                <w:rFonts w:hint="eastAsia" w:ascii="宋体" w:hAnsi="宋体" w:eastAsia="宋体" w:cs="宋体"/>
                <w:color w:val="auto"/>
                <w:sz w:val="24"/>
                <w:szCs w:val="24"/>
              </w:rPr>
              <w:t>GB/T 2912.1</w:t>
            </w:r>
            <w:bookmarkEnd w:id="10"/>
            <w:r>
              <w:rPr>
                <w:rFonts w:hint="eastAsia" w:ascii="宋体" w:hAnsi="宋体" w:eastAsia="宋体" w:cs="宋体"/>
                <w:color w:val="auto"/>
                <w:sz w:val="24"/>
                <w:szCs w:val="24"/>
              </w:rPr>
              <w:t>-2009</w:t>
            </w:r>
          </w:p>
        </w:tc>
      </w:tr>
      <w:tr>
        <w:tblPrEx>
          <w:tblCellMar>
            <w:top w:w="0" w:type="dxa"/>
            <w:left w:w="108" w:type="dxa"/>
            <w:bottom w:w="0" w:type="dxa"/>
            <w:right w:w="108" w:type="dxa"/>
          </w:tblCellMar>
        </w:tblPrEx>
        <w:trPr>
          <w:trHeight w:val="241" w:hRule="atLeast"/>
          <w:jc w:val="center"/>
        </w:trPr>
        <w:tc>
          <w:tcPr>
            <w:tcW w:w="102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pH值</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7573-2009</w:t>
            </w:r>
          </w:p>
        </w:tc>
      </w:tr>
      <w:tr>
        <w:tblPrEx>
          <w:tblCellMar>
            <w:top w:w="0" w:type="dxa"/>
            <w:left w:w="108" w:type="dxa"/>
            <w:bottom w:w="0" w:type="dxa"/>
            <w:right w:w="108" w:type="dxa"/>
          </w:tblCellMar>
        </w:tblPrEx>
        <w:trPr>
          <w:trHeight w:val="259" w:hRule="atLeast"/>
          <w:jc w:val="center"/>
        </w:trPr>
        <w:tc>
          <w:tcPr>
            <w:tcW w:w="102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可分解致癌芳香胺染料</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GB/T 17592-20</w:t>
            </w:r>
            <w:r>
              <w:rPr>
                <w:rFonts w:hint="eastAsia" w:ascii="宋体" w:hAnsi="宋体" w:eastAsia="宋体" w:cs="宋体"/>
                <w:color w:val="auto"/>
                <w:sz w:val="24"/>
                <w:szCs w:val="24"/>
                <w:lang w:val="en-US" w:eastAsia="zh-CN"/>
              </w:rPr>
              <w:t>24</w:t>
            </w:r>
          </w:p>
        </w:tc>
      </w:tr>
      <w:tr>
        <w:tblPrEx>
          <w:tblCellMar>
            <w:top w:w="0" w:type="dxa"/>
            <w:left w:w="108" w:type="dxa"/>
            <w:bottom w:w="0" w:type="dxa"/>
            <w:right w:w="108" w:type="dxa"/>
          </w:tblCellMar>
        </w:tblPrEx>
        <w:trPr>
          <w:trHeight w:val="381" w:hRule="atLeast"/>
          <w:jc w:val="center"/>
        </w:trPr>
        <w:tc>
          <w:tcPr>
            <w:tcW w:w="102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异味</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18401-2010</w:t>
            </w:r>
          </w:p>
        </w:tc>
      </w:tr>
      <w:tr>
        <w:tblPrEx>
          <w:tblCellMar>
            <w:top w:w="0" w:type="dxa"/>
            <w:left w:w="108" w:type="dxa"/>
            <w:bottom w:w="0" w:type="dxa"/>
            <w:right w:w="108" w:type="dxa"/>
          </w:tblCellMar>
        </w:tblPrEx>
        <w:trPr>
          <w:trHeight w:val="381"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耐摩擦色牢度</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3920-2008</w:t>
            </w:r>
          </w:p>
        </w:tc>
      </w:tr>
      <w:tr>
        <w:tblPrEx>
          <w:tblCellMar>
            <w:top w:w="0" w:type="dxa"/>
            <w:left w:w="108" w:type="dxa"/>
            <w:bottom w:w="0" w:type="dxa"/>
            <w:right w:w="108" w:type="dxa"/>
          </w:tblCellMar>
        </w:tblPrEx>
        <w:trPr>
          <w:trHeight w:val="381"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耐水色牢度</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5713-2013</w:t>
            </w:r>
          </w:p>
        </w:tc>
      </w:tr>
      <w:tr>
        <w:tblPrEx>
          <w:tblCellMar>
            <w:top w:w="0" w:type="dxa"/>
            <w:left w:w="108" w:type="dxa"/>
            <w:bottom w:w="0" w:type="dxa"/>
            <w:right w:w="108" w:type="dxa"/>
          </w:tblCellMar>
        </w:tblPrEx>
        <w:trPr>
          <w:trHeight w:val="381"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耐皂洗色牢度</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3921-2008</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p>
    <w:p>
      <w:pPr>
        <w:numPr>
          <w:ilvl w:val="0"/>
          <w:numId w:val="0"/>
        </w:numPr>
        <w:snapToGrid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“可触及的塑料件中邻苯二甲酸酯增塑剂的限量”项目测试邻苯二甲酸二己酯(DEHP)、邻苯二甲酸二丁酯(DBP)、邻苯二甲酸丁苄酯(BBP)三种邻苯二甲酸酯总含量。</w:t>
      </w:r>
    </w:p>
    <w:p>
      <w:pPr>
        <w:numPr>
          <w:ilvl w:val="0"/>
          <w:numId w:val="0"/>
        </w:numPr>
        <w:snapToGrid w:val="0"/>
        <w:spacing w:line="44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eastAsia="zh-CN"/>
        </w:rPr>
        <w:t>执行企业标准、团体标准、地方标准的产品，检验项目参照上述内容执行。</w:t>
      </w:r>
    </w:p>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凡是注明日期的文件，其随后所有的修改单（不包括勘误的内容）或修订版不适用于本细则。凡是不注明日期的文件，其最新版本适用于本细则。</w:t>
      </w:r>
    </w:p>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判定规则</w:t>
      </w:r>
    </w:p>
    <w:p>
      <w:pPr>
        <w:snapToGrid w:val="0"/>
        <w:spacing w:line="44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依据标准</w:t>
      </w:r>
    </w:p>
    <w:p>
      <w:pPr>
        <w:keepNext w:val="0"/>
        <w:keepLines w:val="0"/>
        <w:pageBreakBefore w:val="0"/>
        <w:tabs>
          <w:tab w:val="center" w:pos="4201"/>
          <w:tab w:val="right" w:leader="dot" w:pos="9298"/>
        </w:tabs>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GB 21027-2020《学生用品的安全通用要求》</w:t>
      </w:r>
    </w:p>
    <w:p>
      <w:pPr>
        <w:keepNext w:val="0"/>
        <w:keepLines w:val="0"/>
        <w:pageBreakBefore w:val="0"/>
        <w:tabs>
          <w:tab w:val="center" w:pos="4201"/>
          <w:tab w:val="right" w:leader="dot" w:pos="9298"/>
        </w:tabs>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GB/T 28846-2022《红领巾》</w:t>
      </w:r>
    </w:p>
    <w:p>
      <w:pPr>
        <w:keepNext w:val="0"/>
        <w:keepLines w:val="0"/>
        <w:pageBreakBefore w:val="0"/>
        <w:tabs>
          <w:tab w:val="center" w:pos="4201"/>
          <w:tab w:val="right" w:leader="dot" w:pos="9298"/>
        </w:tabs>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现行有效的企业标准、团体标准、地方标准及产品明示质量要求。</w:t>
      </w:r>
    </w:p>
    <w:p>
      <w:pPr>
        <w:snapToGrid w:val="0"/>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判定原则</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32DF4147"/>
    <w:rsid w:val="099952A4"/>
    <w:rsid w:val="2C300CD0"/>
    <w:rsid w:val="2EC9541E"/>
    <w:rsid w:val="32DF4147"/>
    <w:rsid w:val="3EFE8B2F"/>
    <w:rsid w:val="3FBF5D29"/>
    <w:rsid w:val="542A09AF"/>
    <w:rsid w:val="7DBF4495"/>
    <w:rsid w:val="7DE57E92"/>
    <w:rsid w:val="D76F4DDB"/>
    <w:rsid w:val="DF9B7EF7"/>
    <w:rsid w:val="F3B79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1512</Words>
  <Characters>2119</Characters>
  <Lines>0</Lines>
  <Paragraphs>0</Paragraphs>
  <TotalTime>32</TotalTime>
  <ScaleCrop>false</ScaleCrop>
  <LinksUpToDate>false</LinksUpToDate>
  <CharactersWithSpaces>2188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2024-04-21T01:52:00Z</dcterms:created>
  <dc:creator>lenovo</dc:creator>
  <cp:lastModifiedBy>dxkj</cp:lastModifiedBy>
  <cp:lastPrinted>2024-04-24T02:39:00Z</cp:lastPrinted>
  <dcterms:modified xsi:type="dcterms:W3CDTF">2026-04-16T11:06:03Z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60910B3E7ECA41F585744C3D0EBFC3DA_13</vt:lpwstr>
  </property>
  <property fmtid="{D5CDD505-2E9C-101B-9397-08002B2CF9AE}" pid="4" name="KSOTemplateDocerSaveRecord">
    <vt:lpwstr>eyJoZGlkIjoiMDliNWMyZWYyODFhMzQ2NzdmOWYxMGJmMzM2NzMyNmMiLCJ1c2VySWQiOiI2ODIxNzc4NDUifQ==</vt:lpwstr>
  </property>
</Properties>
</file>