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附件2：</w:t>
      </w:r>
    </w:p>
    <w:p>
      <w:pPr>
        <w:pStyle w:val="2"/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lang w:val="en-US" w:eastAsia="zh-CN" w:bidi="ar-SA"/>
        </w:rPr>
        <w:t>河源市项目制培训承训机构汇总表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186"/>
        <w:gridCol w:w="1064"/>
        <w:gridCol w:w="1216"/>
        <w:gridCol w:w="1249"/>
        <w:gridCol w:w="1427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机构名称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办学地址/注册地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成立时间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许可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lang w:val="en-US" w:eastAsia="zh-CN"/>
              </w:rPr>
              <w:t>（经营）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范围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年均培训规模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培训项目及级别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培训人数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>备注：关于许可（经营）范围，培训机构需摘取办学许可证相关内容，职业院校、技工院校需摘取经备案开设的相关专业，企业、行业协会等需摘取工商登记证、社会法人登记证相关内容。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C13FA"/>
    <w:rsid w:val="6C7C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  <w:rPr>
      <w:rFonts w:ascii="Calibri" w:hAnsi="Calibri" w:eastAsia="宋体" w:cs="Times New Roman"/>
      <w:sz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2026-04-15T01:16:00Z</dcterms:created>
  <dc:creator>Administrator</dc:creator>
  <cp:lastModifiedBy>Administrator</cp:lastModifiedBy>
  <dcterms:modified xsi:type="dcterms:W3CDTF">2026-04-15T01:16:31Z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0A9FBF87757F4B649818157758B17B48</vt:lpwstr>
  </property>
</Properties>
</file>