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黑体" w:hAnsi="黑体" w:eastAsia="黑体" w:cs="黑体"/>
          <w:sz w:val="32"/>
          <w:szCs w:val="40"/>
          <w:lang w:val="en-US"/>
        </w:rPr>
      </w:pPr>
      <w:r>
        <w:rPr>
          <w:rFonts w:hint="eastAsia" w:ascii="黑体" w:hAnsi="黑体" w:eastAsia="黑体" w:cs="黑体"/>
          <w:sz w:val="32"/>
          <w:szCs w:val="40"/>
        </w:rPr>
        <w:t>附件</w:t>
      </w:r>
      <w:r>
        <w:rPr>
          <w:rFonts w:hint="eastAsia" w:ascii="黑体" w:hAnsi="黑体" w:eastAsia="黑体" w:cs="黑体"/>
          <w:sz w:val="32"/>
          <w:szCs w:val="40"/>
          <w:lang w:val="en-US" w:eastAsia="zh-CN"/>
        </w:rPr>
        <w:t>3.1</w:t>
      </w:r>
    </w:p>
    <w:p>
      <w:pPr>
        <w:jc w:val="center"/>
        <w:rPr>
          <w:rFonts w:hint="eastAsia" w:ascii="方正小标宋简体" w:hAnsi="方正小标宋简体" w:eastAsia="方正小标宋简体" w:cs="方正小标宋简体"/>
          <w:sz w:val="40"/>
          <w:szCs w:val="48"/>
          <w:lang w:eastAsia="zh-CN"/>
        </w:rPr>
      </w:pPr>
      <w:r>
        <w:rPr>
          <w:rFonts w:hint="eastAsia" w:ascii="方正小标宋简体" w:hAnsi="方正小标宋简体" w:eastAsia="方正小标宋简体" w:cs="方正小标宋简体"/>
          <w:sz w:val="40"/>
          <w:szCs w:val="48"/>
          <w:lang w:eastAsia="zh-CN"/>
        </w:rPr>
        <w:t>申报</w:t>
      </w:r>
      <w:r>
        <w:rPr>
          <w:rFonts w:hint="eastAsia" w:ascii="方正小标宋简体" w:hAnsi="方正小标宋简体" w:eastAsia="方正小标宋简体" w:cs="方正小标宋简体"/>
          <w:sz w:val="40"/>
          <w:szCs w:val="48"/>
        </w:rPr>
        <w:t>职称评审</w:t>
      </w:r>
      <w:r>
        <w:rPr>
          <w:rFonts w:hint="eastAsia" w:ascii="方正小标宋简体" w:hAnsi="方正小标宋简体" w:eastAsia="方正小标宋简体" w:cs="方正小标宋简体"/>
          <w:sz w:val="40"/>
          <w:szCs w:val="48"/>
          <w:lang w:eastAsia="zh-CN"/>
        </w:rPr>
        <w:t>程序及</w:t>
      </w:r>
      <w:r>
        <w:rPr>
          <w:rFonts w:hint="eastAsia" w:ascii="方正小标宋简体" w:hAnsi="方正小标宋简体" w:eastAsia="方正小标宋简体" w:cs="方正小标宋简体"/>
          <w:sz w:val="40"/>
          <w:szCs w:val="48"/>
        </w:rPr>
        <w:t>材料要求</w:t>
      </w:r>
      <w:r>
        <w:rPr>
          <w:rFonts w:hint="eastAsia" w:ascii="方正小标宋简体" w:hAnsi="方正小标宋简体" w:eastAsia="方正小标宋简体" w:cs="方正小标宋简体"/>
          <w:sz w:val="40"/>
          <w:szCs w:val="48"/>
          <w:lang w:eastAsia="zh-CN"/>
        </w:rPr>
        <w:t>（中、初级）</w:t>
      </w:r>
    </w:p>
    <w:p>
      <w:pPr>
        <w:numPr>
          <w:ilvl w:val="0"/>
          <w:numId w:val="1"/>
        </w:numPr>
        <w:rPr>
          <w:rFonts w:hint="eastAsia" w:ascii="黑体" w:hAnsi="黑体" w:eastAsia="黑体" w:cs="黑体"/>
          <w:sz w:val="32"/>
          <w:szCs w:val="40"/>
          <w:lang w:eastAsia="zh-CN"/>
        </w:rPr>
      </w:pPr>
      <w:r>
        <w:rPr>
          <w:rFonts w:hint="eastAsia" w:ascii="黑体" w:hAnsi="黑体" w:eastAsia="黑体" w:cs="黑体"/>
          <w:sz w:val="32"/>
          <w:szCs w:val="40"/>
          <w:lang w:eastAsia="zh-CN"/>
        </w:rPr>
        <w:t>申报程序</w:t>
      </w:r>
    </w:p>
    <w:p>
      <w:pPr>
        <w:rPr>
          <w:rFonts w:hint="eastAsia" w:ascii="方正楷体_GBK" w:hAnsi="方正楷体_GBK" w:eastAsia="方正楷体_GBK" w:cs="方正楷体_GBK"/>
          <w:sz w:val="28"/>
          <w:szCs w:val="36"/>
          <w:lang w:eastAsia="zh-CN"/>
        </w:rPr>
      </w:pPr>
      <w:r>
        <w:rPr>
          <w:rFonts w:hint="eastAsia" w:ascii="方正楷体_GBK" w:hAnsi="方正楷体_GBK" w:eastAsia="方正楷体_GBK" w:cs="方正楷体_GBK"/>
          <w:sz w:val="28"/>
          <w:szCs w:val="36"/>
          <w:lang w:eastAsia="zh-CN"/>
        </w:rPr>
        <w:t>（一）线上申报</w:t>
      </w:r>
    </w:p>
    <w:p>
      <w:pPr>
        <w:rPr>
          <w:rFonts w:hint="eastAsia" w:ascii="仿宋_GB2312" w:hAnsi="仿宋_GB2312" w:eastAsia="仿宋_GB2312" w:cs="仿宋_GB2312"/>
          <w:sz w:val="28"/>
          <w:szCs w:val="36"/>
        </w:rPr>
      </w:pPr>
      <w:r>
        <w:rPr>
          <w:rFonts w:hint="eastAsia" w:ascii="方正楷体_GBK" w:hAnsi="方正楷体_GBK" w:eastAsia="方正楷体_GBK" w:cs="方正楷体_GBK"/>
          <w:sz w:val="21"/>
        </w:rPr>
        <mc:AlternateContent>
          <mc:Choice Requires="wpg">
            <w:drawing>
              <wp:anchor distT="0" distB="0" distL="114300" distR="114300" simplePos="0" relativeHeight="251661312" behindDoc="0" locked="0" layoutInCell="1" allowOverlap="1">
                <wp:simplePos x="0" y="0"/>
                <wp:positionH relativeFrom="column">
                  <wp:posOffset>5715</wp:posOffset>
                </wp:positionH>
                <wp:positionV relativeFrom="paragraph">
                  <wp:posOffset>31750</wp:posOffset>
                </wp:positionV>
                <wp:extent cx="6218555" cy="495300"/>
                <wp:effectExtent l="4445" t="4445" r="6350" b="14605"/>
                <wp:wrapNone/>
                <wp:docPr id="8" name="组合 8"/>
                <wp:cNvGraphicFramePr/>
                <a:graphic xmlns:a="http://schemas.openxmlformats.org/drawingml/2006/main">
                  <a:graphicData uri="http://schemas.microsoft.com/office/word/2010/wordprocessingGroup">
                    <wpg:wgp>
                      <wpg:cNvGrpSpPr/>
                      <wpg:grpSpPr>
                        <a:xfrm>
                          <a:off x="0" y="0"/>
                          <a:ext cx="6218555" cy="495300"/>
                          <a:chOff x="859" y="9216"/>
                          <a:chExt cx="9793" cy="780"/>
                        </a:xfrm>
                      </wpg:grpSpPr>
                      <wps:wsp>
                        <wps:cNvPr id="1" name="文本框 1"/>
                        <wps:cNvSpPr txBox="true"/>
                        <wps:spPr>
                          <a:xfrm>
                            <a:off x="859" y="9246"/>
                            <a:ext cx="1800"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lang w:eastAsia="zh-CN"/>
                                </w:rPr>
                              </w:pPr>
                              <w:r>
                                <w:rPr>
                                  <w:rFonts w:hint="eastAsia"/>
                                  <w:lang w:eastAsia="zh-CN"/>
                                </w:rPr>
                                <w:t>申报人填报信息、选择评委会</w:t>
                              </w:r>
                            </w:p>
                          </w:txbxContent>
                        </wps:txbx>
                        <wps:bodyPr upright="true"/>
                      </wps:wsp>
                      <wps:wsp>
                        <wps:cNvPr id="2" name="文本框 2"/>
                        <wps:cNvSpPr txBox="true"/>
                        <wps:spPr>
                          <a:xfrm>
                            <a:off x="3154" y="9246"/>
                            <a:ext cx="1665"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用人单位及主管部门审核</w:t>
                              </w:r>
                            </w:p>
                          </w:txbxContent>
                        </wps:txbx>
                        <wps:bodyPr upright="true"/>
                      </wps:wsp>
                      <wps:wsp>
                        <wps:cNvPr id="3" name="文本框 3"/>
                        <wps:cNvSpPr txBox="true"/>
                        <wps:spPr>
                          <a:xfrm>
                            <a:off x="5284" y="9231"/>
                            <a:ext cx="2830" cy="76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lang w:val="en-US" w:eastAsia="zh-CN"/>
                                </w:rPr>
                              </w:pPr>
                              <w:r>
                                <w:rPr>
                                  <w:rFonts w:hint="eastAsia"/>
                                  <w:lang w:eastAsia="zh-CN"/>
                                </w:rPr>
                                <w:t>人社</w:t>
                              </w:r>
                              <w:r>
                                <w:rPr>
                                  <w:rFonts w:hint="eastAsia"/>
                                  <w:lang w:val="en-US" w:eastAsia="zh-CN"/>
                                </w:rPr>
                                <w:t>/住建部门审核</w:t>
                              </w:r>
                            </w:p>
                            <w:p>
                              <w:pPr>
                                <w:jc w:val="center"/>
                                <w:rPr>
                                  <w:rFonts w:hint="default" w:eastAsia="宋体"/>
                                  <w:lang w:val="en-US" w:eastAsia="zh-CN"/>
                                </w:rPr>
                              </w:pPr>
                              <w:r>
                                <w:rPr>
                                  <w:rFonts w:hint="eastAsia"/>
                                  <w:lang w:val="en-US" w:eastAsia="zh-CN"/>
                                </w:rPr>
                                <w:t>（单位评审账户管理单位）</w:t>
                              </w:r>
                            </w:p>
                          </w:txbxContent>
                        </wps:txbx>
                        <wps:bodyPr upright="true"/>
                      </wps:wsp>
                      <wps:wsp>
                        <wps:cNvPr id="4" name="文本框 4"/>
                        <wps:cNvSpPr txBox="true"/>
                        <wps:spPr>
                          <a:xfrm>
                            <a:off x="8584" y="9216"/>
                            <a:ext cx="2068"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职称评审委员会办公室受理审核</w:t>
                              </w:r>
                            </w:p>
                          </w:txbxContent>
                        </wps:txbx>
                        <wps:bodyPr upright="true"/>
                      </wps:wsp>
                      <wps:wsp>
                        <wps:cNvPr id="5" name="直接连接符 5"/>
                        <wps:cNvCnPr/>
                        <wps:spPr>
                          <a:xfrm flipV="true">
                            <a:off x="2719" y="9621"/>
                            <a:ext cx="361" cy="1"/>
                          </a:xfrm>
                          <a:prstGeom prst="line">
                            <a:avLst/>
                          </a:prstGeom>
                          <a:ln w="9525" cap="flat" cmpd="sng">
                            <a:solidFill>
                              <a:srgbClr val="000000"/>
                            </a:solidFill>
                            <a:prstDash val="solid"/>
                            <a:headEnd type="none" w="med" len="med"/>
                            <a:tailEnd type="arrow" w="med" len="med"/>
                          </a:ln>
                        </wps:spPr>
                        <wps:bodyPr upright="true"/>
                      </wps:wsp>
                      <wps:wsp>
                        <wps:cNvPr id="6" name="直接连接符 6"/>
                        <wps:cNvCnPr/>
                        <wps:spPr>
                          <a:xfrm flipV="true">
                            <a:off x="4864" y="9606"/>
                            <a:ext cx="361" cy="1"/>
                          </a:xfrm>
                          <a:prstGeom prst="line">
                            <a:avLst/>
                          </a:prstGeom>
                          <a:ln w="9525" cap="flat" cmpd="sng">
                            <a:solidFill>
                              <a:srgbClr val="000000"/>
                            </a:solidFill>
                            <a:prstDash val="solid"/>
                            <a:headEnd type="none" w="med" len="med"/>
                            <a:tailEnd type="arrow" w="med" len="med"/>
                          </a:ln>
                        </wps:spPr>
                        <wps:bodyPr upright="true"/>
                      </wps:wsp>
                      <wps:wsp>
                        <wps:cNvPr id="7" name="直接连接符 7"/>
                        <wps:cNvCnPr/>
                        <wps:spPr>
                          <a:xfrm flipV="true">
                            <a:off x="8164" y="9606"/>
                            <a:ext cx="361" cy="1"/>
                          </a:xfrm>
                          <a:prstGeom prst="line">
                            <a:avLst/>
                          </a:prstGeom>
                          <a:ln w="9525" cap="flat" cmpd="sng">
                            <a:solidFill>
                              <a:srgbClr val="000000"/>
                            </a:solidFill>
                            <a:prstDash val="solid"/>
                            <a:headEnd type="none" w="med" len="med"/>
                            <a:tailEnd type="arrow" w="med" len="med"/>
                          </a:ln>
                        </wps:spPr>
                        <wps:bodyPr upright="true"/>
                      </wps:wsp>
                    </wpg:wgp>
                  </a:graphicData>
                </a:graphic>
              </wp:anchor>
            </w:drawing>
          </mc:Choice>
          <mc:Fallback>
            <w:pict>
              <v:group id="_x0000_s1026" o:spid="_x0000_s1026" o:spt="203" style="position:absolute;left:0pt;margin-left:0.45pt;margin-top:2.5pt;height:39pt;width:489.65pt;z-index:251661312;mso-width-relative:page;mso-height-relative:page;" coordorigin="859,9216" coordsize="9793,780" o:gfxdata="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">
                <o:lock v:ext="edit" aspectratio="f"/>
                <v:shape id="_x0000_s1026" o:spid="_x0000_s1026" o:spt="202" type="#_x0000_t202" style="position:absolute;left:859;top:9246;height:750;width:1800;" fillcolor="#FFFFFF" filled="t" stroked="t" coordsize="21600,21600" o:gfxdata="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v9dyOroAAADaAAAADwAAAAAAAAABACAAAAA4AAAAZHJzL2Rvd25yZXYueG1s&#10;UEsBAhQAFAAAAAgAh07iQDMvBZ47AAAAOQAAABAAAAAAAAAAAQAgAAAAHwEAAGRycy9zaGFwZXht&#10;bC54bWxQSwUGAAAAAAYABgBbAQAAyQMAAAAA&#10;">
                  <v:fill on="t" focussize="0,0"/>
                  <v:stroke color="#000000" joinstyle="miter"/>
                  <v:imagedata o:title=""/>
                  <o:lock v:ext="edit" aspectratio="f"/>
                  <v:textbox>
                    <w:txbxContent>
                      <w:p>
                        <w:pPr>
                          <w:jc w:val="center"/>
                          <w:rPr>
                            <w:rFonts w:hint="eastAsia"/>
                            <w:lang w:eastAsia="zh-CN"/>
                          </w:rPr>
                        </w:pPr>
                        <w:r>
                          <w:rPr>
                            <w:rFonts w:hint="eastAsia"/>
                            <w:lang w:eastAsia="zh-CN"/>
                          </w:rPr>
                          <w:t>申报人填报信息、选择评委会</w:t>
                        </w:r>
                      </w:p>
                    </w:txbxContent>
                  </v:textbox>
                </v:shape>
                <v:shape id="_x0000_s1026" o:spid="_x0000_s1026" o:spt="202" type="#_x0000_t202" style="position:absolute;left:3154;top:9246;height:750;width:1665;" fillcolor="#FFFFFF" filled="t" stroked="t" coordsize="21600,21600" o:gfxdata="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TwXsTb0AAADaAAAADwAAAAAAAAABACAAAAA4AAAAZHJzL2Rvd25yZXYu&#10;eG1sUEsBAhQAFAAAAAgAh07iQDMvBZ47AAAAOQAAABAAAAAAAAAAAQAgAAAAIgEAAGRycy9zaGFw&#10;ZXhtbC54bWxQSwUGAAAAAAYABgBbAQAAzAM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用人单位及主管部门审核</w:t>
                        </w:r>
                      </w:p>
                    </w:txbxContent>
                  </v:textbox>
                </v:shape>
                <v:shape id="_x0000_s1026" o:spid="_x0000_s1026" o:spt="202" type="#_x0000_t202" style="position:absolute;left:5284;top:9231;height:764;width:2830;" fillcolor="#FFFFFF" filled="t" stroked="t" coordsize="21600,21600" o:gfxdata="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IElJ1r0AAADaAAAADwAAAAAAAAABACAAAAA4AAAAZHJzL2Rvd25yZXYu&#10;eG1sUEsBAhQAFAAAAAgAh07iQDMvBZ47AAAAOQAAABAAAAAAAAAAAQAgAAAAIgEAAGRycy9zaGFw&#10;ZXhtbC54bWxQSwUGAAAAAAYABgBbAQAAzAMAAAAA&#10;">
                  <v:fill on="t" focussize="0,0"/>
                  <v:stroke color="#000000" joinstyle="miter"/>
                  <v:imagedata o:title=""/>
                  <o:lock v:ext="edit" aspectratio="f"/>
                  <v:textbox>
                    <w:txbxContent>
                      <w:p>
                        <w:pPr>
                          <w:jc w:val="center"/>
                          <w:rPr>
                            <w:rFonts w:hint="eastAsia"/>
                            <w:lang w:val="en-US" w:eastAsia="zh-CN"/>
                          </w:rPr>
                        </w:pPr>
                        <w:r>
                          <w:rPr>
                            <w:rFonts w:hint="eastAsia"/>
                            <w:lang w:eastAsia="zh-CN"/>
                          </w:rPr>
                          <w:t>人社</w:t>
                        </w:r>
                        <w:r>
                          <w:rPr>
                            <w:rFonts w:hint="eastAsia"/>
                            <w:lang w:val="en-US" w:eastAsia="zh-CN"/>
                          </w:rPr>
                          <w:t>/住建部门审核</w:t>
                        </w:r>
                      </w:p>
                      <w:p>
                        <w:pPr>
                          <w:jc w:val="center"/>
                          <w:rPr>
                            <w:rFonts w:hint="default" w:eastAsia="宋体"/>
                            <w:lang w:val="en-US" w:eastAsia="zh-CN"/>
                          </w:rPr>
                        </w:pPr>
                        <w:r>
                          <w:rPr>
                            <w:rFonts w:hint="eastAsia"/>
                            <w:lang w:val="en-US" w:eastAsia="zh-CN"/>
                          </w:rPr>
                          <w:t>（单位评审账户管理单位）</w:t>
                        </w:r>
                      </w:p>
                    </w:txbxContent>
                  </v:textbox>
                </v:shape>
                <v:shape id="_x0000_s1026" o:spid="_x0000_s1026" o:spt="202" type="#_x0000_t202" style="position:absolute;left:8584;top:9216;height:750;width:2068;" fillcolor="#FFFFFF" filled="t" stroked="t" coordsize="21600,21600" o:gfxdata="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voNGivAAAANoAAAAPAAAAAAAAAAEAIAAAADgAAABkcnMvZG93bnJldi54&#10;bWxQSwECFAAUAAAACACHTuJAMy8FnjsAAAA5AAAAEAAAAAAAAAABACAAAAAhAQAAZHJzL3NoYXBl&#10;eG1sLnhtbFBLBQYAAAAABgAGAFsBAADLAw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职称评审委员会办公室受理审核</w:t>
                        </w:r>
                      </w:p>
                    </w:txbxContent>
                  </v:textbox>
                </v:shape>
                <v:line id="_x0000_s1026" o:spid="_x0000_s1026" o:spt="20" style="position:absolute;left:2719;top:9621;flip:y;height:1;width:361;" filled="f" stroked="t" coordsize="21600,21600" o:gfxdata="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wFWmvAAAANoAAAAPAAAAAAAAAAEAIAAAADgAAABkcnMvZG93bnJldi54&#10;bWxQSwECFAAUAAAACACHTuJAMy8FnjsAAAA5AAAAEAAAAAAAAAABACAAAAAhAQAAZHJzL3NoYXBl&#10;eG1sLnhtbFBLBQYAAAAABgAGAFsBAADLAwAAAAA=&#10;">
                  <v:fill on="f" focussize="0,0"/>
                  <v:stroke color="#000000" joinstyle="round" endarrow="open"/>
                  <v:imagedata o:title=""/>
                  <o:lock v:ext="edit" aspectratio="f"/>
                </v:line>
                <v:line id="_x0000_s1026" o:spid="_x0000_s1026" o:spt="20" style="position:absolute;left:4864;top:9606;flip:y;height:1;width:361;" filled="f" stroked="t" coordsize="21600,21600" o:gfxdata="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APEsvRvAAAANoAAAAPAAAAAAAAAAEAIAAAADgAAABkcnMvZG93bnJldi54&#10;bWxQSwECFAAUAAAACACHTuJAMy8FnjsAAAA5AAAAEAAAAAAAAAABACAAAAAhAQAAZHJzL3NoYXBl&#10;eG1sLnhtbFBLBQYAAAAABgAGAFsBAADLAwAAAAA=&#10;">
                  <v:fill on="f" focussize="0,0"/>
                  <v:stroke color="#000000" joinstyle="round" endarrow="open"/>
                  <v:imagedata o:title=""/>
                  <o:lock v:ext="edit" aspectratio="f"/>
                </v:line>
                <v:line id="_x0000_s1026" o:spid="_x0000_s1026" o:spt="20" style="position:absolute;left:8164;top:9606;flip:y;height:1;width:361;" filled="f" stroked="t" coordsize="21600,21600" o:gfxdata="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gXm5KvAAAANoAAAAPAAAAAAAAAAEAIAAAADgAAABkcnMvZG93bnJldi54&#10;bWxQSwECFAAUAAAACACHTuJAMy8FnjsAAAA5AAAAEAAAAAAAAAABACAAAAAhAQAAZHJzL3NoYXBl&#10;eG1sLnhtbFBLBQYAAAAABgAGAFsBAADLAwAAAAA=&#10;">
                  <v:fill on="f" focussize="0,0"/>
                  <v:stroke color="#000000" joinstyle="round" endarrow="open"/>
                  <v:imagedata o:title=""/>
                  <o:lock v:ext="edit" aspectratio="f"/>
                </v:line>
              </v:group>
            </w:pict>
          </mc:Fallback>
        </mc:AlternateContent>
      </w:r>
    </w:p>
    <w:p>
      <w:pPr>
        <w:rPr>
          <w:rFonts w:hint="eastAsia" w:ascii="仿宋_GB2312" w:hAnsi="仿宋_GB2312" w:eastAsia="仿宋_GB2312" w:cs="仿宋_GB2312"/>
          <w:sz w:val="28"/>
          <w:szCs w:val="36"/>
        </w:rPr>
      </w:pPr>
    </w:p>
    <w:p>
      <w:pPr>
        <w:rPr>
          <w:rFonts w:hint="eastAsia" w:ascii="方正楷体_GBK" w:hAnsi="方正楷体_GBK" w:eastAsia="方正楷体_GBK" w:cs="方正楷体_GBK"/>
          <w:sz w:val="28"/>
          <w:szCs w:val="36"/>
          <w:lang w:eastAsia="zh-CN"/>
        </w:rPr>
      </w:pPr>
      <w:r>
        <w:rPr>
          <w:rFonts w:hint="eastAsia" w:ascii="方正楷体_GBK" w:hAnsi="方正楷体_GBK" w:eastAsia="方正楷体_GBK" w:cs="方正楷体_GBK"/>
          <w:sz w:val="28"/>
          <w:szCs w:val="36"/>
          <w:lang w:eastAsia="zh-CN"/>
        </w:rPr>
        <w:t>（二）线下申报</w:t>
      </w:r>
    </w:p>
    <w:p>
      <w:pPr>
        <w:numPr>
          <w:ilvl w:val="0"/>
          <w:numId w:val="0"/>
        </w:numPr>
        <w:rPr>
          <w:rFonts w:hint="eastAsia" w:ascii="方正仿宋_GBK" w:hAnsi="方正仿宋_GBK" w:eastAsia="方正仿宋_GBK" w:cs="方正仿宋_GBK"/>
          <w:b/>
          <w:bCs/>
          <w:sz w:val="32"/>
          <w:szCs w:val="32"/>
          <w:lang w:val="en-US" w:eastAsia="zh-CN"/>
        </w:rPr>
      </w:pPr>
      <w:r>
        <mc:AlternateContent>
          <mc:Choice Requires="wps">
            <w:drawing>
              <wp:anchor distT="0" distB="0" distL="114300" distR="114300" simplePos="0" relativeHeight="251674624" behindDoc="0" locked="0" layoutInCell="1" allowOverlap="1">
                <wp:simplePos x="0" y="0"/>
                <wp:positionH relativeFrom="column">
                  <wp:posOffset>1875790</wp:posOffset>
                </wp:positionH>
                <wp:positionV relativeFrom="paragraph">
                  <wp:posOffset>382270</wp:posOffset>
                </wp:positionV>
                <wp:extent cx="2145030" cy="243205"/>
                <wp:effectExtent l="4445" t="4445" r="22225" b="19050"/>
                <wp:wrapNone/>
                <wp:docPr id="47" name="文本框 30"/>
                <wp:cNvGraphicFramePr/>
                <a:graphic xmlns:a="http://schemas.openxmlformats.org/drawingml/2006/main">
                  <a:graphicData uri="http://schemas.microsoft.com/office/word/2010/wordprocessingShape">
                    <wps:wsp>
                      <wps:cNvSpPr txBox="true"/>
                      <wps:spPr>
                        <a:xfrm>
                          <a:off x="0" y="0"/>
                          <a:ext cx="2145030" cy="243205"/>
                        </a:xfrm>
                        <a:prstGeom prst="rect">
                          <a:avLst/>
                        </a:prstGeom>
                        <a:solidFill>
                          <a:srgbClr val="FFFFFF"/>
                        </a:solidFill>
                        <a:ln w="0" cap="rnd" cmpd="sng">
                          <a:solidFill>
                            <a:srgbClr val="FFFFFF"/>
                          </a:solidFill>
                          <a:prstDash val="sysDot"/>
                          <a:miter/>
                          <a:headEnd type="none" w="med" len="med"/>
                          <a:tailEnd type="none" w="med" len="med"/>
                        </a:ln>
                      </wps:spPr>
                      <wps:txbx>
                        <w:txbxContent>
                          <w:p>
                            <w:pPr>
                              <w:rPr>
                                <w:rFonts w:hint="eastAsia" w:eastAsia="宋体"/>
                                <w:lang w:eastAsia="zh-CN"/>
                              </w:rPr>
                            </w:pPr>
                            <w:r>
                              <w:rPr>
                                <w:rFonts w:hint="eastAsia"/>
                                <w:sz w:val="18"/>
                                <w:szCs w:val="18"/>
                                <w:lang w:eastAsia="zh-CN"/>
                              </w:rPr>
                              <w:t>市级用人单位（含市高新技术开发区）</w:t>
                            </w:r>
                          </w:p>
                        </w:txbxContent>
                      </wps:txbx>
                      <wps:bodyPr upright="true"/>
                    </wps:wsp>
                  </a:graphicData>
                </a:graphic>
              </wp:anchor>
            </w:drawing>
          </mc:Choice>
          <mc:Fallback>
            <w:pict>
              <v:shape id="文本框 30" o:spid="_x0000_s1026" o:spt="202" type="#_x0000_t202" style="position:absolute;left:0pt;margin-left:147.7pt;margin-top:30.1pt;height:19.15pt;width:168.9pt;z-index:251674624;mso-width-relative:page;mso-height-relative:page;" fillcolor="#FFFFFF" filled="t" stroked="t" coordsize="21600,21600" o:gfxdata="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FgAA&#10;AGRycy9QSwECFAAUAAAACACHTuJAqeAKWtcAAAAJAQAADwAAAAAAAAABACAAAAA4AAAAZHJzL2Rv&#10;d25yZXYueG1sUEsBAhQAFAAAAAgAh07iQDsihgXsAQAA7QMAAA4AAAAAAAAAAQAgAAAAPAEAAGRy&#10;cy9lMm9Eb2MueG1sUEsFBgAAAAAGAAYAWQEAAJoFAAAAAA==&#10;">
                <v:fill on="t" focussize="0,0"/>
                <v:stroke weight="0pt" color="#FFFFFF" joinstyle="miter" dashstyle="1 1" endcap="round"/>
                <v:imagedata o:title=""/>
                <o:lock v:ext="edit" aspectratio="f"/>
                <v:textbox>
                  <w:txbxContent>
                    <w:p>
                      <w:pPr>
                        <w:rPr>
                          <w:rFonts w:hint="eastAsia" w:eastAsia="宋体"/>
                          <w:lang w:eastAsia="zh-CN"/>
                        </w:rPr>
                      </w:pPr>
                      <w:r>
                        <w:rPr>
                          <w:rFonts w:hint="eastAsia"/>
                          <w:sz w:val="18"/>
                          <w:szCs w:val="18"/>
                          <w:lang w:eastAsia="zh-CN"/>
                        </w:rPr>
                        <w:t>市级用人单位（含市高新技术开发区）</w:t>
                      </w:r>
                    </w:p>
                  </w:txbxContent>
                </v:textbox>
              </v:shape>
            </w:pict>
          </mc:Fallback>
        </mc:AlternateContent>
      </w:r>
      <w:r>
        <w:rPr>
          <w:rFonts w:hint="eastAsia" w:ascii="方正仿宋_GBK" w:hAnsi="方正仿宋_GBK" w:eastAsia="方正仿宋_GBK" w:cs="方正仿宋_GBK"/>
          <w:b/>
          <w:bCs/>
          <w:sz w:val="32"/>
          <w:szCs w:val="32"/>
          <w:lang w:val="en-US" w:eastAsia="zh-CN"/>
        </w:rPr>
        <w:t>1.申报初级职称评审流程</w:t>
      </w:r>
    </w:p>
    <w:p>
      <w:pPr>
        <w:rPr>
          <w:rFonts w:hint="eastAsia" w:ascii="仿宋_GB2312" w:hAnsi="仿宋_GB2312" w:eastAsia="仿宋_GB2312" w:cs="仿宋_GB2312"/>
          <w:sz w:val="28"/>
          <w:szCs w:val="36"/>
        </w:rPr>
      </w:pPr>
      <w:r>
        <w:rPr>
          <w:rFonts w:hint="eastAsia" w:ascii="方正仿宋_GBK" w:hAnsi="方正仿宋_GBK" w:eastAsia="方正仿宋_GBK" w:cs="方正仿宋_GBK"/>
          <w:b/>
          <w:bCs/>
          <w:sz w:val="21"/>
        </w:rPr>
        <mc:AlternateContent>
          <mc:Choice Requires="wpg">
            <w:drawing>
              <wp:anchor distT="0" distB="0" distL="114300" distR="114300" simplePos="0" relativeHeight="251673600" behindDoc="0" locked="0" layoutInCell="1" allowOverlap="1">
                <wp:simplePos x="0" y="0"/>
                <wp:positionH relativeFrom="column">
                  <wp:posOffset>-381000</wp:posOffset>
                </wp:positionH>
                <wp:positionV relativeFrom="paragraph">
                  <wp:posOffset>236855</wp:posOffset>
                </wp:positionV>
                <wp:extent cx="7164070" cy="1397000"/>
                <wp:effectExtent l="5080" t="4445" r="12700" b="8255"/>
                <wp:wrapNone/>
                <wp:docPr id="32" name="组合 32"/>
                <wp:cNvGraphicFramePr/>
                <a:graphic xmlns:a="http://schemas.openxmlformats.org/drawingml/2006/main">
                  <a:graphicData uri="http://schemas.microsoft.com/office/word/2010/wordprocessingGroup">
                    <wpg:wgp>
                      <wpg:cNvGrpSpPr/>
                      <wpg:grpSpPr>
                        <a:xfrm>
                          <a:off x="0" y="0"/>
                          <a:ext cx="7164070" cy="1396880"/>
                          <a:chOff x="371" y="4739"/>
                          <a:chExt cx="11282" cy="2223"/>
                        </a:xfrm>
                      </wpg:grpSpPr>
                      <wps:wsp>
                        <wps:cNvPr id="33" name="直接连接符 17"/>
                        <wps:cNvCnPr/>
                        <wps:spPr>
                          <a:xfrm flipH="true">
                            <a:off x="8065" y="4768"/>
                            <a:ext cx="1" cy="346"/>
                          </a:xfrm>
                          <a:prstGeom prst="line">
                            <a:avLst/>
                          </a:prstGeom>
                          <a:ln w="9525" cap="flat" cmpd="sng">
                            <a:solidFill>
                              <a:srgbClr val="000000"/>
                            </a:solidFill>
                            <a:prstDash val="solid"/>
                            <a:headEnd type="none" w="med" len="med"/>
                            <a:tailEnd type="arrow" w="med" len="med"/>
                          </a:ln>
                        </wps:spPr>
                        <wps:bodyPr upright="true"/>
                      </wps:wsp>
                      <wps:wsp>
                        <wps:cNvPr id="34" name="文本框 18"/>
                        <wps:cNvSpPr txBox="true"/>
                        <wps:spPr>
                          <a:xfrm>
                            <a:off x="3562" y="4855"/>
                            <a:ext cx="1128" cy="784"/>
                          </a:xfrm>
                          <a:prstGeom prst="rect">
                            <a:avLst/>
                          </a:prstGeom>
                          <a:solidFill>
                            <a:srgbClr val="FFFFFF"/>
                          </a:solidFill>
                          <a:ln w="9525" cap="rnd" cmpd="sng">
                            <a:solidFill>
                              <a:srgbClr val="FFFFFF"/>
                            </a:solidFill>
                            <a:prstDash val="sysDot"/>
                            <a:miter/>
                            <a:headEnd type="none" w="med" len="med"/>
                            <a:tailEnd type="none" w="med" len="med"/>
                          </a:ln>
                        </wps:spPr>
                        <wps:txbx>
                          <w:txbxContent>
                            <w:p>
                              <w:pPr>
                                <w:rPr>
                                  <w:rFonts w:hint="eastAsia" w:eastAsia="宋体"/>
                                  <w:sz w:val="18"/>
                                  <w:szCs w:val="18"/>
                                  <w:lang w:eastAsia="zh-CN"/>
                                </w:rPr>
                              </w:pPr>
                              <w:r>
                                <w:rPr>
                                  <w:rFonts w:hint="eastAsia"/>
                                  <w:sz w:val="18"/>
                                  <w:szCs w:val="18"/>
                                  <w:lang w:eastAsia="zh-CN"/>
                                </w:rPr>
                                <w:t>江东新区用人单位</w:t>
                              </w:r>
                            </w:p>
                          </w:txbxContent>
                        </wps:txbx>
                        <wps:bodyPr upright="false">
                          <a:noAutofit/>
                        </wps:bodyPr>
                      </wps:wsp>
                      <wps:wsp>
                        <wps:cNvPr id="35" name="文本框 19"/>
                        <wps:cNvSpPr txBox="true"/>
                        <wps:spPr>
                          <a:xfrm>
                            <a:off x="371" y="5204"/>
                            <a:ext cx="961"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lang w:eastAsia="zh-CN"/>
                                </w:rPr>
                              </w:pPr>
                              <w:r>
                                <w:rPr>
                                  <w:rFonts w:hint="eastAsia"/>
                                  <w:lang w:eastAsia="zh-CN"/>
                                </w:rPr>
                                <w:t>申报人</w:t>
                              </w:r>
                            </w:p>
                          </w:txbxContent>
                        </wps:txbx>
                        <wps:bodyPr upright="true"/>
                      </wps:wsp>
                      <wps:wsp>
                        <wps:cNvPr id="36" name="文本框 20"/>
                        <wps:cNvSpPr txBox="true"/>
                        <wps:spPr>
                          <a:xfrm>
                            <a:off x="1706" y="5175"/>
                            <a:ext cx="1665" cy="76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用人单位及主管部门审核</w:t>
                              </w:r>
                            </w:p>
                          </w:txbxContent>
                        </wps:txbx>
                        <wps:bodyPr upright="true"/>
                      </wps:wsp>
                      <wps:wsp>
                        <wps:cNvPr id="37" name="文本框 21"/>
                        <wps:cNvSpPr txBox="true"/>
                        <wps:spPr>
                          <a:xfrm>
                            <a:off x="4961" y="5234"/>
                            <a:ext cx="1888"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江东新区非公企业申报点审核</w:t>
                              </w:r>
                            </w:p>
                          </w:txbxContent>
                        </wps:txbx>
                        <wps:bodyPr upright="true"/>
                      </wps:wsp>
                      <wps:wsp>
                        <wps:cNvPr id="38" name="文本框 22"/>
                        <wps:cNvSpPr txBox="true"/>
                        <wps:spPr>
                          <a:xfrm>
                            <a:off x="9585" y="5234"/>
                            <a:ext cx="2068"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市评委会办公室受理审核</w:t>
                              </w:r>
                            </w:p>
                          </w:txbxContent>
                        </wps:txbx>
                        <wps:bodyPr upright="true"/>
                      </wps:wsp>
                      <wps:wsp>
                        <wps:cNvPr id="39" name="文本框 23"/>
                        <wps:cNvSpPr txBox="true"/>
                        <wps:spPr>
                          <a:xfrm>
                            <a:off x="7316" y="5234"/>
                            <a:ext cx="1845"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市人社部门职称申报点审核</w:t>
                              </w:r>
                            </w:p>
                          </w:txbxContent>
                        </wps:txbx>
                        <wps:bodyPr upright="true"/>
                      </wps:wsp>
                      <wps:wsp>
                        <wps:cNvPr id="40" name="直接连接符 24"/>
                        <wps:cNvCnPr/>
                        <wps:spPr>
                          <a:xfrm flipV="true">
                            <a:off x="1361" y="5527"/>
                            <a:ext cx="361" cy="1"/>
                          </a:xfrm>
                          <a:prstGeom prst="line">
                            <a:avLst/>
                          </a:prstGeom>
                          <a:ln w="9525" cap="flat" cmpd="sng">
                            <a:solidFill>
                              <a:srgbClr val="000000"/>
                            </a:solidFill>
                            <a:prstDash val="solid"/>
                            <a:headEnd type="none" w="med" len="med"/>
                            <a:tailEnd type="arrow" w="med" len="med"/>
                          </a:ln>
                        </wps:spPr>
                        <wps:bodyPr upright="true"/>
                      </wps:wsp>
                      <wps:wsp>
                        <wps:cNvPr id="41" name="直接连接符 25"/>
                        <wps:cNvCnPr/>
                        <wps:spPr>
                          <a:xfrm flipV="true">
                            <a:off x="3402" y="5549"/>
                            <a:ext cx="1560" cy="1"/>
                          </a:xfrm>
                          <a:prstGeom prst="line">
                            <a:avLst/>
                          </a:prstGeom>
                          <a:ln w="9525" cap="flat" cmpd="sng">
                            <a:solidFill>
                              <a:srgbClr val="000000"/>
                            </a:solidFill>
                            <a:prstDash val="solid"/>
                            <a:headEnd type="none" w="med" len="med"/>
                            <a:tailEnd type="arrow" w="med" len="med"/>
                          </a:ln>
                        </wps:spPr>
                        <wps:bodyPr upright="true"/>
                      </wps:wsp>
                      <wps:wsp>
                        <wps:cNvPr id="42" name="直接连接符 26"/>
                        <wps:cNvCnPr/>
                        <wps:spPr>
                          <a:xfrm flipV="true">
                            <a:off x="9191" y="5594"/>
                            <a:ext cx="361" cy="1"/>
                          </a:xfrm>
                          <a:prstGeom prst="line">
                            <a:avLst/>
                          </a:prstGeom>
                          <a:ln w="9525" cap="flat" cmpd="sng">
                            <a:solidFill>
                              <a:srgbClr val="000000"/>
                            </a:solidFill>
                            <a:prstDash val="solid"/>
                            <a:headEnd type="none" w="med" len="med"/>
                            <a:tailEnd type="arrow" w="med" len="med"/>
                          </a:ln>
                        </wps:spPr>
                        <wps:bodyPr upright="true"/>
                      </wps:wsp>
                      <wps:wsp>
                        <wps:cNvPr id="43" name="直接连接符 27"/>
                        <wps:cNvCnPr/>
                        <wps:spPr>
                          <a:xfrm flipV="true">
                            <a:off x="6896" y="5579"/>
                            <a:ext cx="361" cy="1"/>
                          </a:xfrm>
                          <a:prstGeom prst="line">
                            <a:avLst/>
                          </a:prstGeom>
                          <a:ln w="9525" cap="flat" cmpd="sng">
                            <a:solidFill>
                              <a:srgbClr val="000000"/>
                            </a:solidFill>
                            <a:prstDash val="solid"/>
                            <a:headEnd type="none" w="med" len="med"/>
                            <a:tailEnd type="arrow" w="med" len="med"/>
                          </a:ln>
                        </wps:spPr>
                        <wps:bodyPr upright="true"/>
                      </wps:wsp>
                      <wps:wsp>
                        <wps:cNvPr id="44" name="直接连接符 28"/>
                        <wps:cNvCnPr/>
                        <wps:spPr>
                          <a:xfrm>
                            <a:off x="2561" y="4739"/>
                            <a:ext cx="1" cy="407"/>
                          </a:xfrm>
                          <a:prstGeom prst="line">
                            <a:avLst/>
                          </a:prstGeom>
                          <a:ln w="9525" cap="flat" cmpd="sng">
                            <a:solidFill>
                              <a:srgbClr val="000000"/>
                            </a:solidFill>
                            <a:prstDash val="solid"/>
                            <a:headEnd type="none" w="med" len="med"/>
                            <a:tailEnd type="none" w="med" len="med"/>
                          </a:ln>
                        </wps:spPr>
                        <wps:bodyPr upright="true"/>
                      </wps:wsp>
                      <wps:wsp>
                        <wps:cNvPr id="45" name="直接连接符 29"/>
                        <wps:cNvCnPr/>
                        <wps:spPr>
                          <a:xfrm>
                            <a:off x="2561" y="4739"/>
                            <a:ext cx="5518" cy="33"/>
                          </a:xfrm>
                          <a:prstGeom prst="line">
                            <a:avLst/>
                          </a:prstGeom>
                          <a:ln w="9525" cap="flat" cmpd="sng">
                            <a:solidFill>
                              <a:srgbClr val="000000"/>
                            </a:solidFill>
                            <a:prstDash val="solid"/>
                            <a:headEnd type="none" w="med" len="med"/>
                            <a:tailEnd type="none" w="med" len="med"/>
                          </a:ln>
                        </wps:spPr>
                        <wps:bodyPr upright="true"/>
                      </wps:wsp>
                      <wps:wsp>
                        <wps:cNvPr id="46" name="文本框 30"/>
                        <wps:cNvSpPr txBox="true"/>
                        <wps:spPr>
                          <a:xfrm>
                            <a:off x="3396" y="6579"/>
                            <a:ext cx="3378" cy="383"/>
                          </a:xfrm>
                          <a:prstGeom prst="rect">
                            <a:avLst/>
                          </a:prstGeom>
                          <a:solidFill>
                            <a:srgbClr val="FFFFFF"/>
                          </a:solidFill>
                          <a:ln w="0" cap="rnd" cmpd="sng">
                            <a:solidFill>
                              <a:srgbClr val="FFFFFF"/>
                            </a:solidFill>
                            <a:prstDash val="sysDot"/>
                            <a:miter/>
                            <a:headEnd type="none" w="med" len="med"/>
                            <a:tailEnd type="none" w="med" len="med"/>
                          </a:ln>
                        </wps:spPr>
                        <wps:txbx>
                          <w:txbxContent>
                            <w:p>
                              <w:pPr>
                                <w:rPr>
                                  <w:rFonts w:hint="eastAsia" w:eastAsia="宋体"/>
                                  <w:lang w:eastAsia="zh-CN"/>
                                </w:rPr>
                              </w:pPr>
                              <w:r>
                                <w:rPr>
                                  <w:rFonts w:hint="eastAsia"/>
                                  <w:sz w:val="18"/>
                                  <w:szCs w:val="18"/>
                                  <w:lang w:eastAsia="zh-CN"/>
                                </w:rPr>
                                <w:t>其它县（区）用人单位</w:t>
                              </w:r>
                            </w:p>
                          </w:txbxContent>
                        </wps:txbx>
                        <wps:bodyPr upright="true"/>
                      </wps:wsp>
                    </wpg:wgp>
                  </a:graphicData>
                </a:graphic>
              </wp:anchor>
            </w:drawing>
          </mc:Choice>
          <mc:Fallback>
            <w:pict>
              <v:group id="_x0000_s1026" o:spid="_x0000_s1026" o:spt="203" style="position:absolute;left:0pt;margin-left:-30pt;margin-top:18.65pt;height:110pt;width:564.1pt;z-index:251673600;mso-width-relative:page;mso-height-relative:page;" coordorigin="371,4739" coordsize="11282,2223" o:gfxdata="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">
                <o:lock v:ext="edit" aspectratio="f"/>
                <v:line id="直接连接符 17" o:spid="_x0000_s1026" o:spt="20" style="position:absolute;left:8065;top:4768;flip:x;height:346;width:1;" filled="f" stroked="t" coordsize="21600,21600" o:gfxdata="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0y/keL0AAADbAAAADwAAAAAAAAABACAAAAA4AAAAZHJzL2Rvd25yZXYu&#10;eG1sUEsBAhQAFAAAAAgAh07iQDMvBZ47AAAAOQAAABAAAAAAAAAAAQAgAAAAIgEAAGRycy9zaGFw&#10;ZXhtbC54bWxQSwUGAAAAAAYABgBbAQAAzAMAAAAA&#10;">
                  <v:fill on="f" focussize="0,0"/>
                  <v:stroke color="#000000" joinstyle="round" endarrow="open"/>
                  <v:imagedata o:title=""/>
                  <o:lock v:ext="edit" aspectratio="f"/>
                </v:line>
                <v:shape id="文本框 18" o:spid="_x0000_s1026" o:spt="202" type="#_x0000_t202" style="position:absolute;left:3562;top:4855;height:784;width:1128;" fillcolor="#FFFFFF" filled="t" stroked="t" coordsize="21600,21600" o:gfxdata="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09o7HvAAAANsAAAAPAAAAAAAAAAEAIAAAADgAAABkcnMvZG93bnJldi54&#10;bWxQSwECFAAUAAAACACHTuJAMy8FnjsAAAA5AAAAEAAAAAAAAAABACAAAAAhAQAAZHJzL3NoYXBl&#10;eG1sLnhtbFBLBQYAAAAABgAGAFsBAADLAwAAAAA=&#10;">
                  <v:fill on="t" focussize="0,0"/>
                  <v:stroke color="#FFFFFF" joinstyle="miter" dashstyle="1 1" endcap="round"/>
                  <v:imagedata o:title=""/>
                  <o:lock v:ext="edit" aspectratio="f"/>
                  <v:textbox>
                    <w:txbxContent>
                      <w:p>
                        <w:pPr>
                          <w:rPr>
                            <w:rFonts w:hint="eastAsia" w:eastAsia="宋体"/>
                            <w:sz w:val="18"/>
                            <w:szCs w:val="18"/>
                            <w:lang w:eastAsia="zh-CN"/>
                          </w:rPr>
                        </w:pPr>
                        <w:r>
                          <w:rPr>
                            <w:rFonts w:hint="eastAsia"/>
                            <w:sz w:val="18"/>
                            <w:szCs w:val="18"/>
                            <w:lang w:eastAsia="zh-CN"/>
                          </w:rPr>
                          <w:t>江东新区用人单位</w:t>
                        </w:r>
                      </w:p>
                    </w:txbxContent>
                  </v:textbox>
                </v:shape>
                <v:shape id="文本框 19" o:spid="_x0000_s1026" o:spt="202" type="#_x0000_t202" style="position:absolute;left:371;top:5204;height:750;width:961;" fillcolor="#FFFFFF" filled="t" stroked="t" coordsize="21600,21600" o:gfxdata="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IoYgIb0AAADbAAAADwAAAAAAAAABACAAAAA4AAAAZHJzL2Rvd25yZXYu&#10;eG1sUEsBAhQAFAAAAAgAh07iQDMvBZ47AAAAOQAAABAAAAAAAAAAAQAgAAAAIgEAAGRycy9zaGFw&#10;ZXhtbC54bWxQSwUGAAAAAAYABgBbAQAAzAMAAAAA&#10;">
                  <v:fill on="t" focussize="0,0"/>
                  <v:stroke color="#000000" joinstyle="miter"/>
                  <v:imagedata o:title=""/>
                  <o:lock v:ext="edit" aspectratio="f"/>
                  <v:textbox>
                    <w:txbxContent>
                      <w:p>
                        <w:pPr>
                          <w:jc w:val="center"/>
                          <w:rPr>
                            <w:rFonts w:hint="eastAsia"/>
                            <w:lang w:eastAsia="zh-CN"/>
                          </w:rPr>
                        </w:pPr>
                        <w:r>
                          <w:rPr>
                            <w:rFonts w:hint="eastAsia"/>
                            <w:lang w:eastAsia="zh-CN"/>
                          </w:rPr>
                          <w:t>申报人</w:t>
                        </w:r>
                      </w:p>
                    </w:txbxContent>
                  </v:textbox>
                </v:shape>
                <v:shape id="文本框 20" o:spid="_x0000_s1026" o:spt="202" type="#_x0000_t202" style="position:absolute;left:1706;top:5175;height:764;width:1665;" fillcolor="#FFFFFF" filled="t" stroked="t" coordsize="21600,21600" o:gfxdata="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NJUvla+AAAA2wAAAA8AAAAAAAAAAQAgAAAAOAAAAGRycy9kb3ducmV2&#10;LnhtbFBLAQIUABQAAAAIAIdO4kAzLwWeOwAAADkAAAAQAAAAAAAAAAEAIAAAACMBAABkcnMvc2hh&#10;cGV4bWwueG1sUEsFBgAAAAAGAAYAWwEAAM0DA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用人单位及主管部门审核</w:t>
                        </w:r>
                      </w:p>
                    </w:txbxContent>
                  </v:textbox>
                </v:shape>
                <v:shape id="文本框 21" o:spid="_x0000_s1026" o:spt="202" type="#_x0000_t202" style="position:absolute;left:4961;top:5234;height:750;width:1888;" fillcolor="#FFFFFF" filled="t" stroked="t" coordsize="21600,21600" o:gfxdata="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L0YG82+AAAA2wAAAA8AAAAAAAAAAQAgAAAAOAAAAGRycy9kb3ducmV2&#10;LnhtbFBLAQIUABQAAAAIAIdO4kAzLwWeOwAAADkAAAAQAAAAAAAAAAEAIAAAACMBAABkcnMvc2hh&#10;cGV4bWwueG1sUEsFBgAAAAAGAAYAWwEAAM0DA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江东新区非公企业申报点审核</w:t>
                        </w:r>
                      </w:p>
                    </w:txbxContent>
                  </v:textbox>
                </v:shape>
                <v:shape id="文本框 22" o:spid="_x0000_s1026" o:spt="202" type="#_x0000_t202" style="position:absolute;left:9585;top:5234;height:750;width:2068;" fillcolor="#FFFFFF" filled="t" stroked="t" coordsize="21600,21600" o:gfxdata="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MyHj7+7AAAA2wAAAA8AAAAAAAAAAQAgAAAAOAAAAGRycy9kb3ducmV2Lnht&#10;bFBLAQIUABQAAAAIAIdO4kAzLwWeOwAAADkAAAAQAAAAAAAAAAEAIAAAACABAABkcnMvc2hhcGV4&#10;bWwueG1sUEsFBgAAAAAGAAYAWwEAAMoDA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市评委会办公室受理审核</w:t>
                        </w:r>
                      </w:p>
                    </w:txbxContent>
                  </v:textbox>
                </v:shape>
                <v:shape id="文本框 23" o:spid="_x0000_s1026" o:spt="202" type="#_x0000_t202" style="position:absolute;left:7316;top:5234;height:750;width:1845;" fillcolor="#FFFFFF" filled="t" stroked="t" coordsize="21600,21600" o:gfxdata="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KPLKiS+AAAA2wAAAA8AAAAAAAAAAQAgAAAAOAAAAGRycy9kb3ducmV2&#10;LnhtbFBLAQIUABQAAAAIAIdO4kAzLwWeOwAAADkAAAAQAAAAAAAAAAEAIAAAACMBAABkcnMvc2hh&#10;cGV4bWwueG1sUEsFBgAAAAAGAAYAWwEAAM0DA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市人社部门职称申报点审核</w:t>
                        </w:r>
                      </w:p>
                    </w:txbxContent>
                  </v:textbox>
                </v:shape>
                <v:line id="直接连接符 24" o:spid="_x0000_s1026" o:spt="20" style="position:absolute;left:1361;top:5527;flip:y;height:1;width:361;" filled="f" stroked="t" coordsize="21600,21600" o:gfxdata="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e/sJcroAAADbAAAADwAAAAAAAAABACAAAAA4AAAAZHJzL2Rvd25yZXYueG1s&#10;UEsBAhQAFAAAAAgAh07iQDMvBZ47AAAAOQAAABAAAAAAAAAAAQAgAAAAHwEAAGRycy9zaGFwZXht&#10;bC54bWxQSwUGAAAAAAYABgBbAQAAyQMAAAAA&#10;">
                  <v:fill on="f" focussize="0,0"/>
                  <v:stroke color="#000000" joinstyle="round" endarrow="open"/>
                  <v:imagedata o:title=""/>
                  <o:lock v:ext="edit" aspectratio="f"/>
                </v:line>
                <v:line id="直接连接符 25" o:spid="_x0000_s1026" o:spt="20" style="position:absolute;left:3402;top:5549;flip:y;height:1;width:1560;" filled="f" stroked="t" coordsize="21600,21600" o:gfxdata="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FLes6b0AAADbAAAADwAAAAAAAAABACAAAAA4AAAAZHJzL2Rvd25yZXYu&#10;eG1sUEsBAhQAFAAAAAgAh07iQDMvBZ47AAAAOQAAABAAAAAAAAAAAQAgAAAAIgEAAGRycy9zaGFw&#10;ZXhtbC54bWxQSwUGAAAAAAYABgBbAQAAzAMAAAAA&#10;">
                  <v:fill on="f" focussize="0,0"/>
                  <v:stroke color="#000000" joinstyle="round" endarrow="open"/>
                  <v:imagedata o:title=""/>
                  <o:lock v:ext="edit" aspectratio="f"/>
                </v:line>
                <v:line id="直接连接符 26" o:spid="_x0000_s1026" o:spt="20" style="position:absolute;left:9191;top:5594;flip:y;height:1;width:361;" filled="f" stroked="t" coordsize="21600,21600" o:gfxdata="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5GUynr0AAADbAAAADwAAAAAAAAABACAAAAA4AAAAZHJzL2Rvd25yZXYu&#10;eG1sUEsBAhQAFAAAAAgAh07iQDMvBZ47AAAAOQAAABAAAAAAAAAAAQAgAAAAIgEAAGRycy9zaGFw&#10;ZXhtbC54bWxQSwUGAAAAAAYABgBbAQAAzAMAAAAA&#10;">
                  <v:fill on="f" focussize="0,0"/>
                  <v:stroke color="#000000" joinstyle="round" endarrow="open"/>
                  <v:imagedata o:title=""/>
                  <o:lock v:ext="edit" aspectratio="f"/>
                </v:line>
                <v:line id="直接连接符 27" o:spid="_x0000_s1026" o:spt="20" style="position:absolute;left:6896;top:5579;flip:y;height:1;width:361;" filled="f" stroked="t" coordsize="21600,21600" o:gfxdata="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iymXBb0AAADbAAAADwAAAAAAAAABACAAAAA4AAAAZHJzL2Rvd25yZXYu&#10;eG1sUEsBAhQAFAAAAAgAh07iQDMvBZ47AAAAOQAAABAAAAAAAAAAAQAgAAAAIgEAAGRycy9zaGFw&#10;ZXhtbC54bWxQSwUGAAAAAAYABgBbAQAAzAMAAAAA&#10;">
                  <v:fill on="f" focussize="0,0"/>
                  <v:stroke color="#000000" joinstyle="round" endarrow="open"/>
                  <v:imagedata o:title=""/>
                  <o:lock v:ext="edit" aspectratio="f"/>
                </v:line>
                <v:line id="直接连接符 28" o:spid="_x0000_s1026" o:spt="20" style="position:absolute;left:2561;top:4739;height:407;width:1;" filled="f" stroked="t" coordsize="21600,21600" o:gfxdata="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Eu0+ba+AAAA2wAAAA8AAAAAAAAAAQAgAAAAOAAAAGRycy9kb3ducmV2&#10;LnhtbFBLAQIUABQAAAAIAIdO4kAzLwWeOwAAADkAAAAQAAAAAAAAAAEAIAAAACMBAABkcnMvc2hh&#10;cGV4bWwueG1sUEsFBgAAAAAGAAYAWwEAAM0DAAAAAA==&#10;">
                  <v:fill on="f" focussize="0,0"/>
                  <v:stroke color="#000000" joinstyle="round"/>
                  <v:imagedata o:title=""/>
                  <o:lock v:ext="edit" aspectratio="f"/>
                </v:line>
                <v:line id="直接连接符 29" o:spid="_x0000_s1026" o:spt="20" style="position:absolute;left:2561;top:4739;height:33;width:5518;" filled="f" stroked="t" coordsize="21600,21600" o:gfxdata="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Ak+FwtvwAAANsAAAAPAAAAAAAAAAEAIAAAADgAAABkcnMvZG93bnJl&#10;di54bWxQSwECFAAUAAAACACHTuJAMy8FnjsAAAA5AAAAEAAAAAAAAAABACAAAAAkAQAAZHJzL3No&#10;YXBleG1sLnhtbFBLBQYAAAAABgAGAFsBAADOAwAAAAA=&#10;">
                  <v:fill on="f" focussize="0,0"/>
                  <v:stroke color="#000000" joinstyle="round"/>
                  <v:imagedata o:title=""/>
                  <o:lock v:ext="edit" aspectratio="f"/>
                </v:line>
                <v:shape id="文本框 30" o:spid="_x0000_s1026" o:spt="202" type="#_x0000_t202" style="position:absolute;left:3396;top:6579;height:383;width:3378;" fillcolor="#FFFFFF" filled="t" stroked="t" coordsize="21600,21600" o:gfxdata="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0hUzPvAAAANsAAAAPAAAAAAAAAAEAIAAAADgAAABkcnMvZG93bnJldi54&#10;bWxQSwECFAAUAAAACACHTuJAMy8FnjsAAAA5AAAAEAAAAAAAAAABACAAAAAhAQAAZHJzL3NoYXBl&#10;eG1sLnhtbFBLBQYAAAAABgAGAFsBAADLAwAAAAA=&#10;">
                  <v:fill on="t" focussize="0,0"/>
                  <v:stroke weight="0pt" color="#FFFFFF" joinstyle="miter" dashstyle="1 1" endcap="round"/>
                  <v:imagedata o:title=""/>
                  <o:lock v:ext="edit" aspectratio="f"/>
                  <v:textbox>
                    <w:txbxContent>
                      <w:p>
                        <w:pPr>
                          <w:rPr>
                            <w:rFonts w:hint="eastAsia" w:eastAsia="宋体"/>
                            <w:lang w:eastAsia="zh-CN"/>
                          </w:rPr>
                        </w:pPr>
                        <w:r>
                          <w:rPr>
                            <w:rFonts w:hint="eastAsia"/>
                            <w:sz w:val="18"/>
                            <w:szCs w:val="18"/>
                            <w:lang w:eastAsia="zh-CN"/>
                          </w:rPr>
                          <w:t>其它县（区）用人单位</w:t>
                        </w:r>
                      </w:p>
                    </w:txbxContent>
                  </v:textbox>
                </v:shape>
              </v:group>
            </w:pict>
          </mc:Fallback>
        </mc:AlternateContent>
      </w:r>
    </w:p>
    <w:p>
      <w:pPr>
        <w:rPr>
          <w:rFonts w:hint="eastAsia" w:ascii="仿宋_GB2312" w:hAnsi="仿宋_GB2312" w:eastAsia="仿宋_GB2312" w:cs="仿宋_GB2312"/>
          <w:sz w:val="28"/>
          <w:szCs w:val="36"/>
        </w:rPr>
      </w:pPr>
    </w:p>
    <w:p>
      <w:pPr>
        <w:rPr>
          <w:rFonts w:hint="eastAsia" w:ascii="仿宋_GB2312" w:hAnsi="仿宋_GB2312" w:eastAsia="仿宋_GB2312" w:cs="仿宋_GB2312"/>
          <w:sz w:val="28"/>
          <w:szCs w:val="36"/>
        </w:rPr>
      </w:pPr>
      <w:r>
        <mc:AlternateContent>
          <mc:Choice Requires="wps">
            <w:drawing>
              <wp:anchor distT="0" distB="0" distL="114300" distR="114300" simplePos="0" relativeHeight="251675648" behindDoc="0" locked="0" layoutInCell="1" allowOverlap="1">
                <wp:simplePos x="0" y="0"/>
                <wp:positionH relativeFrom="column">
                  <wp:posOffset>1003300</wp:posOffset>
                </wp:positionH>
                <wp:positionV relativeFrom="paragraph">
                  <wp:posOffset>215265</wp:posOffset>
                </wp:positionV>
                <wp:extent cx="6350" cy="636270"/>
                <wp:effectExtent l="4445" t="0" r="8255" b="11430"/>
                <wp:wrapNone/>
                <wp:docPr id="48" name="直接连接符 28"/>
                <wp:cNvGraphicFramePr/>
                <a:graphic xmlns:a="http://schemas.openxmlformats.org/drawingml/2006/main">
                  <a:graphicData uri="http://schemas.microsoft.com/office/word/2010/wordprocessingShape">
                    <wps:wsp>
                      <wps:cNvCnPr/>
                      <wps:spPr>
                        <a:xfrm>
                          <a:off x="0" y="0"/>
                          <a:ext cx="6350" cy="636270"/>
                        </a:xfrm>
                        <a:prstGeom prst="line">
                          <a:avLst/>
                        </a:prstGeom>
                        <a:ln w="9525" cap="flat" cmpd="sng">
                          <a:solidFill>
                            <a:srgbClr val="000000"/>
                          </a:solidFill>
                          <a:prstDash val="solid"/>
                          <a:headEnd type="none" w="med" len="med"/>
                          <a:tailEnd type="none" w="med" len="med"/>
                        </a:ln>
                      </wps:spPr>
                      <wps:bodyPr upright="true"/>
                    </wps:wsp>
                  </a:graphicData>
                </a:graphic>
              </wp:anchor>
            </w:drawing>
          </mc:Choice>
          <mc:Fallback>
            <w:pict>
              <v:line id="直接连接符 28" o:spid="_x0000_s1026" o:spt="20" style="position:absolute;left:0pt;margin-left:79pt;margin-top:16.95pt;height:50.1pt;width:0.5pt;z-index:251675648;mso-width-relative:page;mso-height-relative:page;" filled="f" stroked="t" coordsize="21600,21600" o:gfxdata="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RFEpitgAAAAKAQAADwAAAAAAAAABACAAAAA4AAAAZHJzL2Rvd25yZXYueG1s&#10;UEsBAhQAFAAAAAgAh07iQOYQhZfiAQAAnQMAAA4AAAAAAAAAAQAgAAAAPQEAAGRycy9lMm9Eb2Mu&#10;eG1sUEsFBgAAAAAGAAYAWQEAAJEFAAAAAA==&#10;">
                <v:fill on="f" focussize="0,0"/>
                <v:stroke color="#000000" joinstyle="round"/>
                <v:imagedata o:title=""/>
                <o:lock v:ext="edit" aspectratio="f"/>
              </v:line>
            </w:pict>
          </mc:Fallback>
        </mc:AlternateContent>
      </w:r>
    </w:p>
    <w:p>
      <w:pPr>
        <w:rPr>
          <w:rFonts w:hint="eastAsia" w:ascii="仿宋_GB2312" w:hAnsi="仿宋_GB2312" w:eastAsia="仿宋_GB2312" w:cs="仿宋_GB2312"/>
          <w:sz w:val="28"/>
          <w:szCs w:val="36"/>
        </w:rPr>
      </w:pPr>
      <w:r>
        <mc:AlternateContent>
          <mc:Choice Requires="wps">
            <w:drawing>
              <wp:anchor distT="0" distB="0" distL="114300" distR="114300" simplePos="0" relativeHeight="251680768" behindDoc="0" locked="0" layoutInCell="1" allowOverlap="1">
                <wp:simplePos x="0" y="0"/>
                <wp:positionH relativeFrom="column">
                  <wp:posOffset>5461000</wp:posOffset>
                </wp:positionH>
                <wp:positionV relativeFrom="paragraph">
                  <wp:posOffset>207010</wp:posOffset>
                </wp:positionV>
                <wp:extent cx="1313180" cy="471170"/>
                <wp:effectExtent l="4445" t="4445" r="15875" b="19685"/>
                <wp:wrapNone/>
                <wp:docPr id="53" name="文本框 22"/>
                <wp:cNvGraphicFramePr/>
                <a:graphic xmlns:a="http://schemas.openxmlformats.org/drawingml/2006/main">
                  <a:graphicData uri="http://schemas.microsoft.com/office/word/2010/wordprocessingShape">
                    <wps:wsp>
                      <wps:cNvSpPr txBox="true"/>
                      <wps:spPr>
                        <a:xfrm>
                          <a:off x="0" y="0"/>
                          <a:ext cx="1313180" cy="4712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县（区）评委会办公室受理审核</w:t>
                            </w:r>
                          </w:p>
                        </w:txbxContent>
                      </wps:txbx>
                      <wps:bodyPr upright="true"/>
                    </wps:wsp>
                  </a:graphicData>
                </a:graphic>
              </wp:anchor>
            </w:drawing>
          </mc:Choice>
          <mc:Fallback>
            <w:pict>
              <v:shape id="文本框 22" o:spid="_x0000_s1026" o:spt="202" type="#_x0000_t202" style="position:absolute;left:0pt;margin-left:430pt;margin-top:16.3pt;height:37.1pt;width:103.4pt;z-index:251680768;mso-width-relative:page;mso-height-relative:page;" fillcolor="#FFFFFF" filled="t" stroked="t" coordsize="21600,21600" o:gfxdata="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0fa1f2AAAAAsBAAAPAAAAAAAAAAEAIAAAADgA&#10;AABkcnMvZG93bnJldi54bWxQSwECFAAUAAAACACHTuJAKT+FyfMBAADwAwAADgAAAAAAAAABACAA&#10;AAA9AQAAZHJzL2Uyb0RvYy54bWxQSwUGAAAAAAYABgBZAQAAogU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县（区）评委会办公室受理审核</w:t>
                      </w:r>
                    </w:p>
                  </w:txbxContent>
                </v:textbox>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4012565</wp:posOffset>
                </wp:positionH>
                <wp:positionV relativeFrom="paragraph">
                  <wp:posOffset>200025</wp:posOffset>
                </wp:positionV>
                <wp:extent cx="1170305" cy="498475"/>
                <wp:effectExtent l="5080" t="5080" r="5715" b="10795"/>
                <wp:wrapNone/>
                <wp:docPr id="51" name="文本框 51"/>
                <wp:cNvGraphicFramePr/>
                <a:graphic xmlns:a="http://schemas.openxmlformats.org/drawingml/2006/main">
                  <a:graphicData uri="http://schemas.microsoft.com/office/word/2010/wordprocessingShape">
                    <wps:wsp>
                      <wps:cNvSpPr txBox="true"/>
                      <wps:spPr>
                        <a:xfrm>
                          <a:off x="0" y="0"/>
                          <a:ext cx="1170305" cy="4984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sz w:val="20"/>
                                <w:szCs w:val="22"/>
                                <w:lang w:eastAsia="zh-CN"/>
                              </w:rPr>
                              <w:t>县（区）人社部门职称申报点</w:t>
                            </w:r>
                            <w:r>
                              <w:rPr>
                                <w:rFonts w:hint="eastAsia"/>
                                <w:lang w:eastAsia="zh-CN"/>
                              </w:rPr>
                              <w:t>审核</w:t>
                            </w:r>
                          </w:p>
                        </w:txbxContent>
                      </wps:txbx>
                      <wps:bodyPr upright="true"/>
                    </wps:wsp>
                  </a:graphicData>
                </a:graphic>
              </wp:anchor>
            </w:drawing>
          </mc:Choice>
          <mc:Fallback>
            <w:pict>
              <v:shape id="_x0000_s1026" o:spid="_x0000_s1026" o:spt="202" type="#_x0000_t202" style="position:absolute;left:0pt;margin-left:315.95pt;margin-top:15.75pt;height:39.25pt;width:92.15pt;z-index:251678720;mso-width-relative:page;mso-height-relative:page;" fillcolor="#FFFFFF" filled="t" stroked="t" coordsize="21600,21600" o:gfxdata="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YGuU0NgAAAAKAQAADwAAAAAAAAABACAAAAA4&#10;AAAAZHJzL2Rvd25yZXYueG1sUEsBAhQAFAAAAAgAh07iQDJamjf0AQAA8AMAAA4AAAAAAAAAAQAg&#10;AAAAPQEAAGRycy9lMm9Eb2MueG1sUEsFBgAAAAAGAAYAWQEAAKMFAAAAAA==&#10;">
                <v:fill on="t" focussize="0,0"/>
                <v:stroke color="#000000" joinstyle="miter"/>
                <v:imagedata o:title=""/>
                <o:lock v:ext="edit" aspectratio="f"/>
                <v:textbox>
                  <w:txbxContent>
                    <w:p>
                      <w:pPr>
                        <w:jc w:val="center"/>
                        <w:rPr>
                          <w:rFonts w:hint="eastAsia" w:eastAsia="宋体"/>
                          <w:lang w:eastAsia="zh-CN"/>
                        </w:rPr>
                      </w:pPr>
                      <w:r>
                        <w:rPr>
                          <w:rFonts w:hint="eastAsia"/>
                          <w:sz w:val="20"/>
                          <w:szCs w:val="22"/>
                          <w:lang w:eastAsia="zh-CN"/>
                        </w:rPr>
                        <w:t>县（区）人社部门职称申报点</w:t>
                      </w:r>
                      <w:r>
                        <w:rPr>
                          <w:rFonts w:hint="eastAsia"/>
                          <w:lang w:eastAsia="zh-CN"/>
                        </w:rPr>
                        <w:t>审核</w:t>
                      </w:r>
                    </w:p>
                  </w:txbxContent>
                </v:textbox>
              </v:shape>
            </w:pict>
          </mc:Fallback>
        </mc:AlternateContent>
      </w:r>
    </w:p>
    <w:p>
      <w:pPr>
        <w:rPr>
          <w:rFonts w:hint="eastAsia" w:ascii="方正仿宋_GBK" w:hAnsi="方正仿宋_GBK" w:eastAsia="方正仿宋_GBK" w:cs="方正仿宋_GBK"/>
          <w:b/>
          <w:bCs/>
          <w:sz w:val="28"/>
          <w:szCs w:val="36"/>
          <w:lang w:val="en-US" w:eastAsia="zh-CN"/>
        </w:rPr>
      </w:pPr>
      <w:r>
        <mc:AlternateContent>
          <mc:Choice Requires="wps">
            <w:drawing>
              <wp:anchor distT="0" distB="0" distL="114300" distR="114300" simplePos="0" relativeHeight="251681792" behindDoc="0" locked="0" layoutInCell="1" allowOverlap="1">
                <wp:simplePos x="0" y="0"/>
                <wp:positionH relativeFrom="column">
                  <wp:posOffset>1005840</wp:posOffset>
                </wp:positionH>
                <wp:positionV relativeFrom="paragraph">
                  <wp:posOffset>51435</wp:posOffset>
                </wp:positionV>
                <wp:extent cx="3006725" cy="1905"/>
                <wp:effectExtent l="0" t="46990" r="3175" b="65405"/>
                <wp:wrapNone/>
                <wp:docPr id="54" name="直接连接符 25"/>
                <wp:cNvGraphicFramePr/>
                <a:graphic xmlns:a="http://schemas.openxmlformats.org/drawingml/2006/main">
                  <a:graphicData uri="http://schemas.microsoft.com/office/word/2010/wordprocessingShape">
                    <wps:wsp>
                      <wps:cNvCnPr>
                        <a:endCxn id="51" idx="1"/>
                      </wps:cNvCnPr>
                      <wps:spPr>
                        <a:xfrm>
                          <a:off x="0" y="0"/>
                          <a:ext cx="3006725" cy="1905"/>
                        </a:xfrm>
                        <a:prstGeom prst="line">
                          <a:avLst/>
                        </a:prstGeom>
                        <a:ln w="9525" cap="flat" cmpd="sng">
                          <a:solidFill>
                            <a:srgbClr val="000000"/>
                          </a:solidFill>
                          <a:prstDash val="solid"/>
                          <a:headEnd type="none" w="med" len="med"/>
                          <a:tailEnd type="arrow" w="med" len="med"/>
                        </a:ln>
                      </wps:spPr>
                      <wps:bodyPr upright="true"/>
                    </wps:wsp>
                  </a:graphicData>
                </a:graphic>
              </wp:anchor>
            </w:drawing>
          </mc:Choice>
          <mc:Fallback>
            <w:pict>
              <v:line id="直接连接符 25" o:spid="_x0000_s1026" o:spt="20" style="position:absolute;left:0pt;margin-left:79.2pt;margin-top:4.05pt;height:0.15pt;width:236.75pt;z-index:251681792;mso-width-relative:page;mso-height-relative:page;" filled="f" stroked="t" coordsize="21600,21600" o:gfxdata="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CL1uKA1gAAAAcBAAAPAAAAAAAAAAEAIAAAADgA&#10;AABkcnMvZG93bnJldi54bWxQSwECFAAUAAAACACHTuJAogUEtPUBAADHAwAADgAAAAAAAAABACAA&#10;AAA7AQAAZHJzL2Uyb0RvYy54bWxQSwUGAAAAAAYABgBZAQAAogUAAAAA&#10;">
                <v:fill on="f" focussize="0,0"/>
                <v:stroke color="#000000" joinstyle="round" endarrow="open"/>
                <v:imagedata o:title=""/>
                <o:lock v:ext="edit" aspectratio="f"/>
              </v:lin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5211445</wp:posOffset>
                </wp:positionH>
                <wp:positionV relativeFrom="paragraph">
                  <wp:posOffset>67310</wp:posOffset>
                </wp:positionV>
                <wp:extent cx="229235" cy="635"/>
                <wp:effectExtent l="0" t="48895" r="18415" b="64770"/>
                <wp:wrapNone/>
                <wp:docPr id="52" name="直接连接符 26"/>
                <wp:cNvGraphicFramePr/>
                <a:graphic xmlns:a="http://schemas.openxmlformats.org/drawingml/2006/main">
                  <a:graphicData uri="http://schemas.microsoft.com/office/word/2010/wordprocessingShape">
                    <wps:wsp>
                      <wps:cNvCnPr/>
                      <wps:spPr>
                        <a:xfrm flipV="true">
                          <a:off x="0" y="0"/>
                          <a:ext cx="229235" cy="628"/>
                        </a:xfrm>
                        <a:prstGeom prst="line">
                          <a:avLst/>
                        </a:prstGeom>
                        <a:ln w="9525" cap="flat" cmpd="sng">
                          <a:solidFill>
                            <a:srgbClr val="000000"/>
                          </a:solidFill>
                          <a:prstDash val="solid"/>
                          <a:headEnd type="none" w="med" len="med"/>
                          <a:tailEnd type="arrow" w="med" len="med"/>
                        </a:ln>
                      </wps:spPr>
                      <wps:bodyPr upright="true"/>
                    </wps:wsp>
                  </a:graphicData>
                </a:graphic>
              </wp:anchor>
            </w:drawing>
          </mc:Choice>
          <mc:Fallback>
            <w:pict>
              <v:line id="直接连接符 26" o:spid="_x0000_s1026" o:spt="20" style="position:absolute;left:0pt;flip:y;margin-left:410.35pt;margin-top:5.3pt;height:0.05pt;width:18.05pt;z-index:251679744;mso-width-relative:page;mso-height-relative:page;" filled="f" stroked="t" coordsize="21600,21600" o:gfxdata="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BYAAABk&#10;cnMvUEsBAhQAFAAAAAgAh07iQDXeaOfXAAAACQEAAA8AAAAAAAAAAQAgAAAAOAAAAGRycy9kb3du&#10;cmV2LnhtbFBLAQIUABQAAAAIAIdO4kBTnA3p6gEAAKoDAAAOAAAAAAAAAAEAIAAAADwBAABkcnMv&#10;ZTJvRG9jLnhtbFBLBQYAAAAABgAGAFkBAACYBQAAAAA=&#10;">
                <v:fill on="f" focussize="0,0"/>
                <v:stroke color="#000000" joinstyle="round" endarrow="open"/>
                <v:imagedata o:title=""/>
                <o:lock v:ext="edit" aspectratio="f"/>
              </v:line>
            </w:pict>
          </mc:Fallback>
        </mc:AlternateContent>
      </w:r>
    </w:p>
    <w:p>
      <w:pPr>
        <w:rPr>
          <w:rFonts w:hint="eastAsia" w:ascii="方正仿宋_GBK" w:hAnsi="方正仿宋_GBK" w:eastAsia="方正仿宋_GBK" w:cs="方正仿宋_GBK"/>
          <w:b/>
          <w:bCs/>
          <w:sz w:val="28"/>
          <w:szCs w:val="36"/>
          <w:lang w:val="en-US" w:eastAsia="zh-CN"/>
        </w:rPr>
      </w:pPr>
      <w:r>
        <w:rPr>
          <w:rFonts w:hint="eastAsia" w:ascii="方正仿宋_GBK" w:hAnsi="方正仿宋_GBK" w:eastAsia="方正仿宋_GBK" w:cs="方正仿宋_GBK"/>
          <w:b/>
          <w:bCs/>
          <w:sz w:val="21"/>
        </w:rPr>
        <mc:AlternateContent>
          <mc:Choice Requires="wpg">
            <w:drawing>
              <wp:anchor distT="0" distB="0" distL="114300" distR="114300" simplePos="0" relativeHeight="251665408" behindDoc="0" locked="0" layoutInCell="1" allowOverlap="1">
                <wp:simplePos x="0" y="0"/>
                <wp:positionH relativeFrom="column">
                  <wp:posOffset>-371475</wp:posOffset>
                </wp:positionH>
                <wp:positionV relativeFrom="paragraph">
                  <wp:posOffset>386715</wp:posOffset>
                </wp:positionV>
                <wp:extent cx="7164070" cy="1267460"/>
                <wp:effectExtent l="5080" t="4445" r="12700" b="23495"/>
                <wp:wrapNone/>
                <wp:docPr id="31" name="组合 31"/>
                <wp:cNvGraphicFramePr/>
                <a:graphic xmlns:a="http://schemas.openxmlformats.org/drawingml/2006/main">
                  <a:graphicData uri="http://schemas.microsoft.com/office/word/2010/wordprocessingGroup">
                    <wpg:wgp>
                      <wpg:cNvGrpSpPr/>
                      <wpg:grpSpPr>
                        <a:xfrm>
                          <a:off x="0" y="0"/>
                          <a:ext cx="7164070" cy="1267460"/>
                          <a:chOff x="371" y="4855"/>
                          <a:chExt cx="11282" cy="1996"/>
                        </a:xfrm>
                      </wpg:grpSpPr>
                      <wps:wsp>
                        <wps:cNvPr id="17" name="直接连接符 17"/>
                        <wps:cNvCnPr/>
                        <wps:spPr>
                          <a:xfrm flipH="true" flipV="true">
                            <a:off x="8088" y="6072"/>
                            <a:ext cx="1" cy="346"/>
                          </a:xfrm>
                          <a:prstGeom prst="line">
                            <a:avLst/>
                          </a:prstGeom>
                          <a:ln w="9525" cap="flat" cmpd="sng">
                            <a:solidFill>
                              <a:srgbClr val="000000"/>
                            </a:solidFill>
                            <a:prstDash val="solid"/>
                            <a:headEnd type="none" w="med" len="med"/>
                            <a:tailEnd type="arrow" w="med" len="med"/>
                          </a:ln>
                        </wps:spPr>
                        <wps:bodyPr upright="true"/>
                      </wps:wsp>
                      <wps:wsp>
                        <wps:cNvPr id="18" name="文本框 18"/>
                        <wps:cNvSpPr txBox="true"/>
                        <wps:spPr>
                          <a:xfrm>
                            <a:off x="3562" y="4855"/>
                            <a:ext cx="1128" cy="784"/>
                          </a:xfrm>
                          <a:prstGeom prst="rect">
                            <a:avLst/>
                          </a:prstGeom>
                          <a:solidFill>
                            <a:srgbClr val="FFFFFF"/>
                          </a:solidFill>
                          <a:ln w="9525" cap="rnd" cmpd="sng">
                            <a:solidFill>
                              <a:srgbClr val="FFFFFF"/>
                            </a:solidFill>
                            <a:prstDash val="sysDot"/>
                            <a:miter/>
                            <a:headEnd type="none" w="med" len="med"/>
                            <a:tailEnd type="none" w="med" len="med"/>
                          </a:ln>
                        </wps:spPr>
                        <wps:txbx>
                          <w:txbxContent>
                            <w:p>
                              <w:pPr>
                                <w:rPr>
                                  <w:rFonts w:hint="eastAsia" w:eastAsia="宋体"/>
                                  <w:sz w:val="18"/>
                                  <w:szCs w:val="18"/>
                                  <w:lang w:eastAsia="zh-CN"/>
                                </w:rPr>
                              </w:pPr>
                              <w:r>
                                <w:rPr>
                                  <w:rFonts w:hint="eastAsia"/>
                                  <w:sz w:val="18"/>
                                  <w:szCs w:val="18"/>
                                  <w:lang w:eastAsia="zh-CN"/>
                                </w:rPr>
                                <w:t>县（区）级用人单位</w:t>
                              </w:r>
                            </w:p>
                          </w:txbxContent>
                        </wps:txbx>
                        <wps:bodyPr upright="false">
                          <a:spAutoFit/>
                        </wps:bodyPr>
                      </wps:wsp>
                      <wps:wsp>
                        <wps:cNvPr id="19" name="文本框 19"/>
                        <wps:cNvSpPr txBox="true"/>
                        <wps:spPr>
                          <a:xfrm>
                            <a:off x="371" y="5204"/>
                            <a:ext cx="961"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lang w:eastAsia="zh-CN"/>
                                </w:rPr>
                              </w:pPr>
                              <w:r>
                                <w:rPr>
                                  <w:rFonts w:hint="eastAsia"/>
                                  <w:lang w:eastAsia="zh-CN"/>
                                </w:rPr>
                                <w:t>申报人</w:t>
                              </w:r>
                            </w:p>
                          </w:txbxContent>
                        </wps:txbx>
                        <wps:bodyPr upright="true"/>
                      </wps:wsp>
                      <wps:wsp>
                        <wps:cNvPr id="20" name="文本框 20"/>
                        <wps:cNvSpPr txBox="true"/>
                        <wps:spPr>
                          <a:xfrm>
                            <a:off x="1706" y="5175"/>
                            <a:ext cx="1665" cy="76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用人单位及主管部门审核</w:t>
                              </w:r>
                            </w:p>
                          </w:txbxContent>
                        </wps:txbx>
                        <wps:bodyPr upright="true"/>
                      </wps:wsp>
                      <wps:wsp>
                        <wps:cNvPr id="21" name="文本框 21"/>
                        <wps:cNvSpPr txBox="true"/>
                        <wps:spPr>
                          <a:xfrm>
                            <a:off x="4961" y="5234"/>
                            <a:ext cx="1888"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县（区）人社部门职称申报点审核</w:t>
                              </w:r>
                            </w:p>
                          </w:txbxContent>
                        </wps:txbx>
                        <wps:bodyPr upright="true"/>
                      </wps:wsp>
                      <wps:wsp>
                        <wps:cNvPr id="22" name="文本框 22"/>
                        <wps:cNvSpPr txBox="true"/>
                        <wps:spPr>
                          <a:xfrm>
                            <a:off x="9585" y="5234"/>
                            <a:ext cx="2068"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职称评审委员会办公室受理审核</w:t>
                              </w:r>
                            </w:p>
                          </w:txbxContent>
                        </wps:txbx>
                        <wps:bodyPr upright="true"/>
                      </wps:wsp>
                      <wps:wsp>
                        <wps:cNvPr id="23" name="文本框 23"/>
                        <wps:cNvSpPr txBox="true"/>
                        <wps:spPr>
                          <a:xfrm>
                            <a:off x="7316" y="5234"/>
                            <a:ext cx="1845"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市人社部门职称申报点审核</w:t>
                              </w:r>
                            </w:p>
                          </w:txbxContent>
                        </wps:txbx>
                        <wps:bodyPr upright="true"/>
                      </wps:wsp>
                      <wps:wsp>
                        <wps:cNvPr id="24" name="直接连接符 24"/>
                        <wps:cNvCnPr/>
                        <wps:spPr>
                          <a:xfrm flipV="true">
                            <a:off x="1361" y="5527"/>
                            <a:ext cx="361" cy="1"/>
                          </a:xfrm>
                          <a:prstGeom prst="line">
                            <a:avLst/>
                          </a:prstGeom>
                          <a:ln w="9525" cap="flat" cmpd="sng">
                            <a:solidFill>
                              <a:srgbClr val="000000"/>
                            </a:solidFill>
                            <a:prstDash val="solid"/>
                            <a:headEnd type="none" w="med" len="med"/>
                            <a:tailEnd type="arrow" w="med" len="med"/>
                          </a:ln>
                        </wps:spPr>
                        <wps:bodyPr upright="true"/>
                      </wps:wsp>
                      <wps:wsp>
                        <wps:cNvPr id="25" name="直接连接符 25"/>
                        <wps:cNvCnPr/>
                        <wps:spPr>
                          <a:xfrm flipV="true">
                            <a:off x="3402" y="5549"/>
                            <a:ext cx="1560" cy="1"/>
                          </a:xfrm>
                          <a:prstGeom prst="line">
                            <a:avLst/>
                          </a:prstGeom>
                          <a:ln w="9525" cap="flat" cmpd="sng">
                            <a:solidFill>
                              <a:srgbClr val="000000"/>
                            </a:solidFill>
                            <a:prstDash val="solid"/>
                            <a:headEnd type="none" w="med" len="med"/>
                            <a:tailEnd type="arrow" w="med" len="med"/>
                          </a:ln>
                        </wps:spPr>
                        <wps:bodyPr upright="true"/>
                      </wps:wsp>
                      <wps:wsp>
                        <wps:cNvPr id="26" name="直接连接符 26"/>
                        <wps:cNvCnPr/>
                        <wps:spPr>
                          <a:xfrm flipV="true">
                            <a:off x="9191" y="5594"/>
                            <a:ext cx="361" cy="1"/>
                          </a:xfrm>
                          <a:prstGeom prst="line">
                            <a:avLst/>
                          </a:prstGeom>
                          <a:ln w="9525" cap="flat" cmpd="sng">
                            <a:solidFill>
                              <a:srgbClr val="000000"/>
                            </a:solidFill>
                            <a:prstDash val="solid"/>
                            <a:headEnd type="none" w="med" len="med"/>
                            <a:tailEnd type="arrow" w="med" len="med"/>
                          </a:ln>
                        </wps:spPr>
                        <wps:bodyPr upright="true"/>
                      </wps:wsp>
                      <wps:wsp>
                        <wps:cNvPr id="27" name="直接连接符 27"/>
                        <wps:cNvCnPr/>
                        <wps:spPr>
                          <a:xfrm flipV="true">
                            <a:off x="6896" y="5579"/>
                            <a:ext cx="361" cy="1"/>
                          </a:xfrm>
                          <a:prstGeom prst="line">
                            <a:avLst/>
                          </a:prstGeom>
                          <a:ln w="9525" cap="flat" cmpd="sng">
                            <a:solidFill>
                              <a:srgbClr val="000000"/>
                            </a:solidFill>
                            <a:prstDash val="solid"/>
                            <a:headEnd type="none" w="med" len="med"/>
                            <a:tailEnd type="arrow" w="med" len="med"/>
                          </a:ln>
                        </wps:spPr>
                        <wps:bodyPr upright="true"/>
                      </wps:wsp>
                      <wps:wsp>
                        <wps:cNvPr id="28" name="直接连接符 28"/>
                        <wps:cNvCnPr/>
                        <wps:spPr>
                          <a:xfrm>
                            <a:off x="2546" y="5969"/>
                            <a:ext cx="1" cy="407"/>
                          </a:xfrm>
                          <a:prstGeom prst="line">
                            <a:avLst/>
                          </a:prstGeom>
                          <a:ln w="9525" cap="flat" cmpd="sng">
                            <a:solidFill>
                              <a:srgbClr val="000000"/>
                            </a:solidFill>
                            <a:prstDash val="solid"/>
                            <a:headEnd type="none" w="med" len="med"/>
                            <a:tailEnd type="none" w="med" len="med"/>
                          </a:ln>
                        </wps:spPr>
                        <wps:bodyPr upright="true"/>
                      </wps:wsp>
                      <wps:wsp>
                        <wps:cNvPr id="29" name="直接连接符 29"/>
                        <wps:cNvCnPr/>
                        <wps:spPr>
                          <a:xfrm>
                            <a:off x="2561" y="6374"/>
                            <a:ext cx="5518" cy="33"/>
                          </a:xfrm>
                          <a:prstGeom prst="line">
                            <a:avLst/>
                          </a:prstGeom>
                          <a:ln w="9525" cap="flat" cmpd="sng">
                            <a:solidFill>
                              <a:srgbClr val="000000"/>
                            </a:solidFill>
                            <a:prstDash val="solid"/>
                            <a:headEnd type="none" w="med" len="med"/>
                            <a:tailEnd type="none" w="med" len="med"/>
                          </a:ln>
                        </wps:spPr>
                        <wps:bodyPr upright="true"/>
                      </wps:wsp>
                      <wps:wsp>
                        <wps:cNvPr id="30" name="文本框 30"/>
                        <wps:cNvSpPr txBox="true"/>
                        <wps:spPr>
                          <a:xfrm>
                            <a:off x="3820" y="6468"/>
                            <a:ext cx="3378" cy="383"/>
                          </a:xfrm>
                          <a:prstGeom prst="rect">
                            <a:avLst/>
                          </a:prstGeom>
                          <a:solidFill>
                            <a:srgbClr val="FFFFFF"/>
                          </a:solidFill>
                          <a:ln w="0" cap="rnd" cmpd="sng">
                            <a:solidFill>
                              <a:srgbClr val="FFFFFF"/>
                            </a:solidFill>
                            <a:prstDash val="sysDot"/>
                            <a:miter/>
                            <a:headEnd type="none" w="med" len="med"/>
                            <a:tailEnd type="none" w="med" len="med"/>
                          </a:ln>
                        </wps:spPr>
                        <wps:txbx>
                          <w:txbxContent>
                            <w:p>
                              <w:pPr>
                                <w:rPr>
                                  <w:rFonts w:hint="eastAsia" w:eastAsia="宋体"/>
                                  <w:lang w:eastAsia="zh-CN"/>
                                </w:rPr>
                              </w:pPr>
                              <w:r>
                                <w:rPr>
                                  <w:rFonts w:hint="eastAsia"/>
                                  <w:sz w:val="18"/>
                                  <w:szCs w:val="18"/>
                                  <w:lang w:eastAsia="zh-CN"/>
                                </w:rPr>
                                <w:t>市级用人单位（含市高新技术开发区）</w:t>
                              </w:r>
                            </w:p>
                          </w:txbxContent>
                        </wps:txbx>
                        <wps:bodyPr upright="true"/>
                      </wps:wsp>
                    </wpg:wgp>
                  </a:graphicData>
                </a:graphic>
              </wp:anchor>
            </w:drawing>
          </mc:Choice>
          <mc:Fallback>
            <w:pict>
              <v:group id="_x0000_s1026" o:spid="_x0000_s1026" o:spt="203" style="position:absolute;left:0pt;margin-left:-29.25pt;margin-top:30.45pt;height:99.8pt;width:564.1pt;z-index:251665408;mso-width-relative:page;mso-height-relative:page;" coordorigin="371,4855" coordsize="11282,1996" o:gfxdata="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">
                <o:lock v:ext="edit" aspectratio="f"/>
                <v:line id="_x0000_s1026" o:spid="_x0000_s1026" o:spt="20" style="position:absolute;left:8088;top:6072;flip:x y;height:346;width:1;" filled="f" stroked="t" coordsize="21600,21600" o:gfxdata="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C0eSo67AAAA2wAAAA8AAAAAAAAAAQAgAAAAOAAAAGRycy9kb3ducmV2Lnht&#10;bFBLAQIUABQAAAAIAIdO4kAzLwWeOwAAADkAAAAQAAAAAAAAAAEAIAAAACABAABkcnMvc2hhcGV4&#10;bWwueG1sUEsFBgAAAAAGAAYAWwEAAMoDAAAAAA==&#10;">
                  <v:fill on="f" focussize="0,0"/>
                  <v:stroke color="#000000" joinstyle="round" endarrow="open"/>
                  <v:imagedata o:title=""/>
                  <o:lock v:ext="edit" aspectratio="f"/>
                </v:line>
                <v:shape id="_x0000_s1026" o:spid="_x0000_s1026" o:spt="202" type="#_x0000_t202" style="position:absolute;left:3562;top:4855;height:784;width:1128;" fillcolor="#FFFFFF" filled="t" stroked="t" coordsize="21600,21600" o:gfxdata="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P8qDsu+AAAA2wAAAA8AAAAAAAAAAQAgAAAAOAAAAGRycy9kb3ducmV2&#10;LnhtbFBLAQIUABQAAAAIAIdO4kAzLwWeOwAAADkAAAAQAAAAAAAAAAEAIAAAACMBAABkcnMvc2hh&#10;cGV4bWwueG1sUEsFBgAAAAAGAAYAWwEAAM0DAAAAAA==&#10;">
                  <v:fill on="t" focussize="0,0"/>
                  <v:stroke color="#FFFFFF" joinstyle="miter" dashstyle="1 1" endcap="round"/>
                  <v:imagedata o:title=""/>
                  <o:lock v:ext="edit" aspectratio="f"/>
                  <v:textbox style="mso-fit-shape-to-text:t;">
                    <w:txbxContent>
                      <w:p>
                        <w:pPr>
                          <w:rPr>
                            <w:rFonts w:hint="eastAsia" w:eastAsia="宋体"/>
                            <w:sz w:val="18"/>
                            <w:szCs w:val="18"/>
                            <w:lang w:eastAsia="zh-CN"/>
                          </w:rPr>
                        </w:pPr>
                        <w:r>
                          <w:rPr>
                            <w:rFonts w:hint="eastAsia"/>
                            <w:sz w:val="18"/>
                            <w:szCs w:val="18"/>
                            <w:lang w:eastAsia="zh-CN"/>
                          </w:rPr>
                          <w:t>县（区）级用人单位</w:t>
                        </w:r>
                      </w:p>
                    </w:txbxContent>
                  </v:textbox>
                </v:shape>
                <v:shape id="_x0000_s1026" o:spid="_x0000_s1026" o:spt="202" type="#_x0000_t202" style="position:absolute;left:371;top:5204;height:750;width:961;" fillcolor="#FFFFFF" filled="t" stroked="t" coordsize="21600,21600" o:gfxdata="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ofnZEvAAAANsAAAAPAAAAAAAAAAEAIAAAADgAAABkcnMvZG93bnJldi54&#10;bWxQSwECFAAUAAAACACHTuJAMy8FnjsAAAA5AAAAEAAAAAAAAAABACAAAAAhAQAAZHJzL3NoYXBl&#10;eG1sLnhtbFBLBQYAAAAABgAGAFsBAADLAwAAAAA=&#10;">
                  <v:fill on="t" focussize="0,0"/>
                  <v:stroke color="#000000" joinstyle="miter"/>
                  <v:imagedata o:title=""/>
                  <o:lock v:ext="edit" aspectratio="f"/>
                  <v:textbox>
                    <w:txbxContent>
                      <w:p>
                        <w:pPr>
                          <w:jc w:val="center"/>
                          <w:rPr>
                            <w:rFonts w:hint="eastAsia"/>
                            <w:lang w:eastAsia="zh-CN"/>
                          </w:rPr>
                        </w:pPr>
                        <w:r>
                          <w:rPr>
                            <w:rFonts w:hint="eastAsia"/>
                            <w:lang w:eastAsia="zh-CN"/>
                          </w:rPr>
                          <w:t>申报人</w:t>
                        </w:r>
                      </w:p>
                    </w:txbxContent>
                  </v:textbox>
                </v:shape>
                <v:shape id="_x0000_s1026" o:spid="_x0000_s1026" o:spt="202" type="#_x0000_t202" style="position:absolute;left:1706;top:5175;height:764;width:1665;" fillcolor="#FFFFFF" filled="t" stroked="t" coordsize="21600,21600" o:gfxdata="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tygVZLoAAADbAAAADwAAAAAAAAABACAAAAA4AAAAZHJzL2Rvd25yZXYueG1s&#10;UEsBAhQAFAAAAAgAh07iQDMvBZ47AAAAOQAAABAAAAAAAAAAAQAgAAAAHwEAAGRycy9zaGFwZXht&#10;bC54bWxQSwUGAAAAAAYABgBbAQAAyQM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用人单位及主管部门审核</w:t>
                        </w:r>
                      </w:p>
                    </w:txbxContent>
                  </v:textbox>
                </v:shape>
                <v:shape id="_x0000_s1026" o:spid="_x0000_s1026" o:spt="202" type="#_x0000_t202" style="position:absolute;left:4961;top:5234;height:750;width:1888;" fillcolor="#FFFFFF" filled="t" stroked="t" coordsize="21600,21600" o:gfxdata="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NhksP++AAAA2wAAAA8AAAAAAAAAAQAgAAAAOAAAAGRycy9kb3ducmV2&#10;LnhtbFBLAQIUABQAAAAIAIdO4kAzLwWeOwAAADkAAAAQAAAAAAAAAAEAIAAAACMBAABkcnMvc2hh&#10;cGV4bWwueG1sUEsFBgAAAAAGAAYAWwEAAM0DA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县（区）人社部门职称申报点审核</w:t>
                        </w:r>
                      </w:p>
                    </w:txbxContent>
                  </v:textbox>
                </v:shape>
                <v:shape id="_x0000_s1026" o:spid="_x0000_s1026" o:spt="202" type="#_x0000_t202" style="position:absolute;left:9585;top:5234;height:750;width:2068;" fillcolor="#FFFFFF" filled="t" stroked="t" coordsize="21600,21600" o:gfxdata="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Ci2Loi+AAAA2wAAAA8AAAAAAAAAAQAgAAAAOAAAAGRycy9kb3ducmV2&#10;LnhtbFBLAQIUABQAAAAIAIdO4kAzLwWeOwAAADkAAAAQAAAAAAAAAAEAIAAAACMBAABkcnMvc2hh&#10;cGV4bWwueG1sUEsFBgAAAAAGAAYAWwEAAM0DA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职称评审委员会办公室受理审核</w:t>
                        </w:r>
                      </w:p>
                    </w:txbxContent>
                  </v:textbox>
                </v:shape>
                <v:shape id="_x0000_s1026" o:spid="_x0000_s1026" o:spt="202" type="#_x0000_t202" style="position:absolute;left:7316;top:5234;height:750;width:1845;" fillcolor="#FFFFFF" filled="t" stroked="t" coordsize="21600,21600" o:gfxdata="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R/qLE70AAADbAAAADwAAAAAAAAABACAAAAA4AAAAZHJzL2Rvd25yZXYu&#10;eG1sUEsBAhQAFAAAAAgAh07iQDMvBZ47AAAAOQAAABAAAAAAAAAAAQAgAAAAIgEAAGRycy9zaGFw&#10;ZXhtbC54bWxQSwUGAAAAAAYABgBbAQAAzAM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市人社部门职称申报点审核</w:t>
                        </w:r>
                      </w:p>
                    </w:txbxContent>
                  </v:textbox>
                </v:shape>
                <v:line id="_x0000_s1026" o:spid="_x0000_s1026" o:spt="20" style="position:absolute;left:1361;top:5527;flip:y;height:1;width:361;" filled="f" stroked="t" coordsize="21600,21600" o:gfxdata="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2R/q0b0AAADbAAAADwAAAAAAAAABACAAAAA4AAAAZHJzL2Rvd25yZXYu&#10;eG1sUEsBAhQAFAAAAAgAh07iQDMvBZ47AAAAOQAAABAAAAAAAAAAAQAgAAAAIgEAAGRycy9zaGFw&#10;ZXhtbC54bWxQSwUGAAAAAAYABgBbAQAAzAMAAAAA&#10;">
                  <v:fill on="f" focussize="0,0"/>
                  <v:stroke color="#000000" joinstyle="round" endarrow="open"/>
                  <v:imagedata o:title=""/>
                  <o:lock v:ext="edit" aspectratio="f"/>
                </v:line>
                <v:line id="_x0000_s1026" o:spid="_x0000_s1026" o:spt="20" style="position:absolute;left:3402;top:5549;flip:y;height:1;width:1560;" filled="f" stroked="t" coordsize="21600,21600" o:gfxdata="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tlNPSr0AAADbAAAADwAAAAAAAAABACAAAAA4AAAAZHJzL2Rvd25yZXYu&#10;eG1sUEsBAhQAFAAAAAgAh07iQDMvBZ47AAAAOQAAABAAAAAAAAAAAQAgAAAAIgEAAGRycy9zaGFw&#10;ZXhtbC54bWxQSwUGAAAAAAYABgBbAQAAzAMAAAAA&#10;">
                  <v:fill on="f" focussize="0,0"/>
                  <v:stroke color="#000000" joinstyle="round" endarrow="open"/>
                  <v:imagedata o:title=""/>
                  <o:lock v:ext="edit" aspectratio="f"/>
                </v:line>
                <v:line id="_x0000_s1026" o:spid="_x0000_s1026" o:spt="20" style="position:absolute;left:9191;top:5594;flip:y;height:1;width:361;" filled="f" stroked="t" coordsize="21600,21600" o:gfxdata="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GgdE9vAAAANsAAAAPAAAAAAAAAAEAIAAAADgAAABkcnMvZG93bnJldi54&#10;bWxQSwECFAAUAAAACACHTuJAMy8FnjsAAAA5AAAAEAAAAAAAAAABACAAAAAhAQAAZHJzL3NoYXBl&#10;eG1sLnhtbFBLBQYAAAAABgAGAFsBAADLAwAAAAA=&#10;">
                  <v:fill on="f" focussize="0,0"/>
                  <v:stroke color="#000000" joinstyle="round" endarrow="open"/>
                  <v:imagedata o:title=""/>
                  <o:lock v:ext="edit" aspectratio="f"/>
                </v:line>
                <v:line id="_x0000_s1026" o:spid="_x0000_s1026" o:spt="20" style="position:absolute;left:6896;top:5579;flip:y;height:1;width:361;" filled="f" stroked="t" coordsize="21600,21600" o:gfxdata="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ApzXSmvAAAANsAAAAPAAAAAAAAAAEAIAAAADgAAABkcnMvZG93bnJldi54&#10;bWxQSwECFAAUAAAACACHTuJAMy8FnjsAAAA5AAAAEAAAAAAAAAABACAAAAAhAQAAZHJzL3NoYXBl&#10;eG1sLnhtbFBLBQYAAAAABgAGAFsBAADLAwAAAAA=&#10;">
                  <v:fill on="f" focussize="0,0"/>
                  <v:stroke color="#000000" joinstyle="round" endarrow="open"/>
                  <v:imagedata o:title=""/>
                  <o:lock v:ext="edit" aspectratio="f"/>
                </v:line>
                <v:line id="_x0000_s1026" o:spid="_x0000_s1026" o:spt="20" style="position:absolute;left:2546;top:5969;height:407;width:1;" filled="f" stroked="t" coordsize="21600,21600" o:gfxdata="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FyYWE7oAAADbAAAADwAAAAAAAAABACAAAAA4AAAAZHJzL2Rvd25yZXYueG1s&#10;UEsBAhQAFAAAAAgAh07iQDMvBZ47AAAAOQAAABAAAAAAAAAAAQAgAAAAHwEAAGRycy9zaGFwZXht&#10;bC54bWxQSwUGAAAAAAYABgBbAQAAyQMAAAAA&#10;">
                  <v:fill on="f" focussize="0,0"/>
                  <v:stroke color="#000000" joinstyle="round"/>
                  <v:imagedata o:title=""/>
                  <o:lock v:ext="edit" aspectratio="f"/>
                </v:line>
                <v:line id="_x0000_s1026" o:spid="_x0000_s1026" o:spt="20" style="position:absolute;left:2561;top:6374;height:33;width:5518;" filled="f" stroked="t" coordsize="21600,21600" o:gfxdata="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eGqziL0AAADbAAAADwAAAAAAAAABACAAAAA4AAAAZHJzL2Rvd25yZXYu&#10;eG1sUEsBAhQAFAAAAAgAh07iQDMvBZ47AAAAOQAAABAAAAAAAAAAAQAgAAAAIgEAAGRycy9zaGFw&#10;ZXhtbC54bWxQSwUGAAAAAAYABgBbAQAAzAMAAAAA&#10;">
                  <v:fill on="f" focussize="0,0"/>
                  <v:stroke color="#000000" joinstyle="round"/>
                  <v:imagedata o:title=""/>
                  <o:lock v:ext="edit" aspectratio="f"/>
                </v:line>
                <v:shape id="_x0000_s1026" o:spid="_x0000_s1026" o:spt="202" type="#_x0000_t202" style="position:absolute;left:3820;top:6468;height:383;width:3378;" fillcolor="#FFFFFF" filled="t" stroked="t" coordsize="21600,21600" o:gfxdata="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BMJgJduQAAANsAAAAPAAAAAAAAAAEAIAAAADgAAABkcnMvZG93bnJldi54bWxQ&#10;SwECFAAUAAAACACHTuJAMy8FnjsAAAA5AAAAEAAAAAAAAAABACAAAAAeAQAAZHJzL3NoYXBleG1s&#10;LnhtbFBLBQYAAAAABgAGAFsBAADIAwAAAAA=&#10;">
                  <v:fill on="t" focussize="0,0"/>
                  <v:stroke weight="0pt" color="#FFFFFF" joinstyle="miter" dashstyle="1 1" endcap="round"/>
                  <v:imagedata o:title=""/>
                  <o:lock v:ext="edit" aspectratio="f"/>
                  <v:textbox>
                    <w:txbxContent>
                      <w:p>
                        <w:pPr>
                          <w:rPr>
                            <w:rFonts w:hint="eastAsia" w:eastAsia="宋体"/>
                            <w:lang w:eastAsia="zh-CN"/>
                          </w:rPr>
                        </w:pPr>
                        <w:r>
                          <w:rPr>
                            <w:rFonts w:hint="eastAsia"/>
                            <w:sz w:val="18"/>
                            <w:szCs w:val="18"/>
                            <w:lang w:eastAsia="zh-CN"/>
                          </w:rPr>
                          <w:t>市级用人单位（含市高新技术开发区）</w:t>
                        </w:r>
                      </w:p>
                    </w:txbxContent>
                  </v:textbox>
                </v:shape>
              </v:group>
            </w:pict>
          </mc:Fallback>
        </mc:AlternateContent>
      </w:r>
      <w:r>
        <w:rPr>
          <w:rFonts w:hint="eastAsia" w:ascii="方正仿宋_GBK" w:hAnsi="方正仿宋_GBK" w:eastAsia="方正仿宋_GBK" w:cs="方正仿宋_GBK"/>
          <w:b/>
          <w:bCs/>
          <w:sz w:val="28"/>
          <w:szCs w:val="36"/>
          <w:lang w:val="en-US" w:eastAsia="zh-CN"/>
        </w:rPr>
        <w:t>2.</w:t>
      </w:r>
      <w:r>
        <w:rPr>
          <w:rFonts w:hint="eastAsia" w:ascii="方正仿宋_GBK" w:hAnsi="方正仿宋_GBK" w:eastAsia="方正仿宋_GBK" w:cs="方正仿宋_GBK"/>
          <w:b/>
          <w:bCs/>
          <w:sz w:val="32"/>
          <w:szCs w:val="32"/>
          <w:lang w:val="en-US" w:eastAsia="zh-CN"/>
        </w:rPr>
        <w:t>申报中级职称评审流程</w:t>
      </w:r>
    </w:p>
    <w:p>
      <w:pPr>
        <w:rPr>
          <w:rFonts w:hint="eastAsia" w:ascii="仿宋_GB2312" w:hAnsi="仿宋_GB2312" w:eastAsia="仿宋_GB2312" w:cs="仿宋_GB2312"/>
          <w:sz w:val="28"/>
          <w:szCs w:val="36"/>
        </w:rPr>
      </w:pPr>
    </w:p>
    <w:p>
      <w:pPr>
        <w:rPr>
          <w:rFonts w:hint="eastAsia" w:ascii="仿宋_GB2312" w:hAnsi="仿宋_GB2312" w:eastAsia="仿宋_GB2312" w:cs="仿宋_GB2312"/>
          <w:sz w:val="28"/>
          <w:szCs w:val="36"/>
        </w:rPr>
      </w:pPr>
    </w:p>
    <w:p>
      <w:pPr>
        <w:numPr>
          <w:ilvl w:val="0"/>
          <w:numId w:val="0"/>
        </w:numPr>
        <w:rPr>
          <w:rFonts w:hint="eastAsia" w:ascii="黑体" w:hAnsi="黑体" w:eastAsia="黑体" w:cs="黑体"/>
          <w:sz w:val="32"/>
          <w:szCs w:val="40"/>
          <w:lang w:eastAsia="zh-CN"/>
        </w:rPr>
      </w:pPr>
    </w:p>
    <w:p>
      <w:pPr>
        <w:numPr>
          <w:ilvl w:val="0"/>
          <w:numId w:val="0"/>
        </w:numPr>
        <w:rPr>
          <w:rFonts w:hint="eastAsia" w:ascii="黑体" w:hAnsi="黑体" w:eastAsia="黑体" w:cs="黑体"/>
          <w:sz w:val="32"/>
          <w:szCs w:val="40"/>
          <w:lang w:eastAsia="zh-CN"/>
        </w:rPr>
      </w:pPr>
    </w:p>
    <w:p>
      <w:pPr>
        <w:numPr>
          <w:ilvl w:val="0"/>
          <w:numId w:val="0"/>
        </w:numPr>
        <w:rPr>
          <w:rFonts w:hint="eastAsia" w:ascii="黑体" w:hAnsi="黑体" w:eastAsia="黑体" w:cs="黑体"/>
          <w:sz w:val="32"/>
          <w:szCs w:val="40"/>
          <w:lang w:eastAsia="zh-CN"/>
        </w:rPr>
      </w:pPr>
    </w:p>
    <w:p>
      <w:pPr>
        <w:numPr>
          <w:ilvl w:val="0"/>
          <w:numId w:val="0"/>
        </w:numPr>
        <w:rPr>
          <w:rFonts w:hint="eastAsia" w:ascii="黑体" w:hAnsi="黑体" w:eastAsia="黑体" w:cs="黑体"/>
          <w:sz w:val="32"/>
          <w:szCs w:val="40"/>
          <w:lang w:eastAsia="zh-CN"/>
        </w:rPr>
      </w:pPr>
    </w:p>
    <w:p>
      <w:pPr>
        <w:numPr>
          <w:ilvl w:val="0"/>
          <w:numId w:val="0"/>
        </w:numPr>
        <w:rPr>
          <w:rFonts w:hint="eastAsia" w:ascii="黑体" w:hAnsi="黑体" w:eastAsia="黑体" w:cs="黑体"/>
          <w:sz w:val="32"/>
          <w:szCs w:val="40"/>
          <w:lang w:eastAsia="zh-CN"/>
        </w:rPr>
      </w:pPr>
    </w:p>
    <w:p>
      <w:pPr>
        <w:numPr>
          <w:ilvl w:val="0"/>
          <w:numId w:val="0"/>
        </w:numPr>
        <w:rPr>
          <w:rFonts w:hint="eastAsia" w:ascii="黑体" w:hAnsi="黑体" w:eastAsia="黑体" w:cs="黑体"/>
          <w:sz w:val="32"/>
          <w:szCs w:val="40"/>
          <w:lang w:eastAsia="zh-CN"/>
        </w:rPr>
      </w:pPr>
    </w:p>
    <w:p>
      <w:pPr>
        <w:numPr>
          <w:ilvl w:val="0"/>
          <w:numId w:val="0"/>
        </w:numPr>
        <w:rPr>
          <w:rFonts w:hint="eastAsia" w:ascii="黑体" w:hAnsi="黑体" w:eastAsia="黑体" w:cs="黑体"/>
          <w:sz w:val="32"/>
          <w:szCs w:val="40"/>
          <w:lang w:eastAsia="zh-CN"/>
        </w:rPr>
      </w:pPr>
    </w:p>
    <w:p>
      <w:pPr>
        <w:numPr>
          <w:ilvl w:val="0"/>
          <w:numId w:val="0"/>
        </w:numPr>
        <w:rPr>
          <w:rFonts w:hint="eastAsia" w:ascii="黑体" w:hAnsi="黑体" w:eastAsia="黑体" w:cs="黑体"/>
          <w:sz w:val="32"/>
          <w:szCs w:val="40"/>
          <w:lang w:eastAsia="zh-CN"/>
        </w:rPr>
      </w:pPr>
      <w:r>
        <w:rPr>
          <w:rFonts w:hint="eastAsia" w:ascii="黑体" w:hAnsi="黑体" w:eastAsia="黑体" w:cs="黑体"/>
          <w:sz w:val="32"/>
          <w:szCs w:val="40"/>
          <w:lang w:eastAsia="zh-CN"/>
        </w:rPr>
        <w:t>二、申报材料要求</w:t>
      </w:r>
    </w:p>
    <w:p>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申报人须按以下要求制作纸质材料和电子材料。</w:t>
      </w:r>
    </w:p>
    <w:p>
      <w:pPr>
        <w:rPr>
          <w:rFonts w:hint="eastAsia" w:ascii="方正楷体_GBK" w:hAnsi="方正楷体_GBK" w:eastAsia="方正楷体_GBK" w:cs="方正楷体_GBK"/>
          <w:sz w:val="28"/>
          <w:szCs w:val="36"/>
          <w:lang w:eastAsia="zh-CN"/>
        </w:rPr>
      </w:pPr>
      <w:r>
        <w:rPr>
          <w:rFonts w:hint="eastAsia" w:ascii="方正楷体_GBK" w:hAnsi="方正楷体_GBK" w:eastAsia="方正楷体_GBK" w:cs="方正楷体_GBK"/>
          <w:sz w:val="28"/>
          <w:szCs w:val="36"/>
          <w:lang w:eastAsia="zh-CN"/>
        </w:rPr>
        <w:t>（一）纸质材料要求</w:t>
      </w:r>
    </w:p>
    <w:tbl>
      <w:tblPr>
        <w:tblStyle w:val="4"/>
        <w:tblW w:w="10483" w:type="dxa"/>
        <w:tblInd w:w="-1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372"/>
        <w:gridCol w:w="2985"/>
        <w:gridCol w:w="5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keepNext w:val="0"/>
              <w:keepLines w:val="0"/>
              <w:widowControl/>
              <w:suppressLineNumbers w:val="0"/>
              <w:jc w:val="center"/>
              <w:textAlignment w:val="center"/>
              <w:rPr>
                <w:rFonts w:hint="eastAsia" w:ascii="黑体" w:hAnsi="黑体" w:eastAsia="黑体" w:cs="黑体"/>
                <w:sz w:val="28"/>
                <w:szCs w:val="28"/>
                <w:vertAlign w:val="baseline"/>
              </w:rPr>
            </w:pPr>
            <w:r>
              <w:rPr>
                <w:rFonts w:hint="eastAsia" w:ascii="黑体" w:hAnsi="黑体" w:eastAsia="黑体" w:cs="黑体"/>
                <w:i w:val="0"/>
                <w:color w:val="000000"/>
                <w:kern w:val="0"/>
                <w:sz w:val="28"/>
                <w:szCs w:val="28"/>
                <w:u w:val="none"/>
                <w:lang w:val="en-US" w:eastAsia="zh-CN" w:bidi="ar"/>
              </w:rPr>
              <w:t>类别</w:t>
            </w:r>
          </w:p>
        </w:tc>
        <w:tc>
          <w:tcPr>
            <w:tcW w:w="1372" w:type="dxa"/>
            <w:vAlign w:val="center"/>
          </w:tcPr>
          <w:p>
            <w:pPr>
              <w:keepNext w:val="0"/>
              <w:keepLines w:val="0"/>
              <w:widowControl/>
              <w:suppressLineNumbers w:val="0"/>
              <w:jc w:val="center"/>
              <w:textAlignment w:val="center"/>
              <w:rPr>
                <w:rFonts w:hint="eastAsia" w:ascii="黑体" w:hAnsi="黑体" w:eastAsia="黑体" w:cs="黑体"/>
                <w:sz w:val="28"/>
                <w:szCs w:val="28"/>
                <w:vertAlign w:val="baseline"/>
              </w:rPr>
            </w:pPr>
            <w:r>
              <w:rPr>
                <w:rFonts w:hint="eastAsia" w:ascii="黑体" w:hAnsi="黑体" w:eastAsia="黑体" w:cs="黑体"/>
                <w:i w:val="0"/>
                <w:color w:val="000000"/>
                <w:kern w:val="0"/>
                <w:sz w:val="28"/>
                <w:szCs w:val="28"/>
                <w:u w:val="none"/>
                <w:lang w:val="en-US" w:eastAsia="zh-CN" w:bidi="ar"/>
              </w:rPr>
              <w:t>材料名称</w:t>
            </w:r>
          </w:p>
        </w:tc>
        <w:tc>
          <w:tcPr>
            <w:tcW w:w="2985" w:type="dxa"/>
            <w:vAlign w:val="center"/>
          </w:tcPr>
          <w:p>
            <w:pPr>
              <w:keepNext w:val="0"/>
              <w:keepLines w:val="0"/>
              <w:widowControl/>
              <w:suppressLineNumbers w:val="0"/>
              <w:jc w:val="center"/>
              <w:textAlignment w:val="center"/>
              <w:rPr>
                <w:rFonts w:hint="eastAsia" w:ascii="黑体" w:hAnsi="黑体" w:eastAsia="黑体" w:cs="黑体"/>
                <w:sz w:val="28"/>
                <w:szCs w:val="28"/>
                <w:vertAlign w:val="baseline"/>
              </w:rPr>
            </w:pPr>
            <w:r>
              <w:rPr>
                <w:rFonts w:hint="eastAsia" w:ascii="黑体" w:hAnsi="黑体" w:eastAsia="黑体" w:cs="黑体"/>
                <w:i w:val="0"/>
                <w:color w:val="000000"/>
                <w:kern w:val="0"/>
                <w:sz w:val="28"/>
                <w:szCs w:val="28"/>
                <w:u w:val="none"/>
                <w:lang w:val="en-US" w:eastAsia="zh-CN" w:bidi="ar"/>
              </w:rPr>
              <w:t>内容、数量</w:t>
            </w:r>
          </w:p>
        </w:tc>
        <w:tc>
          <w:tcPr>
            <w:tcW w:w="5310" w:type="dxa"/>
            <w:vAlign w:val="center"/>
          </w:tcPr>
          <w:p>
            <w:pPr>
              <w:keepNext w:val="0"/>
              <w:keepLines w:val="0"/>
              <w:widowControl/>
              <w:suppressLineNumbers w:val="0"/>
              <w:jc w:val="center"/>
              <w:textAlignment w:val="center"/>
              <w:rPr>
                <w:rFonts w:hint="eastAsia" w:ascii="黑体" w:hAnsi="黑体" w:eastAsia="黑体" w:cs="黑体"/>
                <w:sz w:val="28"/>
                <w:szCs w:val="28"/>
                <w:vertAlign w:val="baseline"/>
              </w:rPr>
            </w:pPr>
            <w:r>
              <w:rPr>
                <w:rFonts w:hint="eastAsia" w:ascii="黑体" w:hAnsi="黑体" w:eastAsia="黑体" w:cs="黑体"/>
                <w:i w:val="0"/>
                <w:color w:val="000000"/>
                <w:kern w:val="0"/>
                <w:sz w:val="28"/>
                <w:szCs w:val="28"/>
                <w:u w:val="none"/>
                <w:lang w:val="en-US" w:eastAsia="zh-CN" w:bidi="ar"/>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rPr>
        <w:tc>
          <w:tcPr>
            <w:tcW w:w="81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表一</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送评材料目录单</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原件1份，A4纸单面打印。</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粘贴于档案袋（盒）封面。表中申报专业栏必须严格按照《建筑工程专业名称参照表》规范表述。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7" w:hRule="atLeast"/>
        </w:trPr>
        <w:tc>
          <w:tcPr>
            <w:tcW w:w="81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表二</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广东省职称评审表</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原件1份，A4纸双面打印。</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i w:val="0"/>
                <w:color w:val="000000"/>
                <w:kern w:val="0"/>
                <w:sz w:val="24"/>
                <w:szCs w:val="24"/>
                <w:u w:val="none"/>
                <w:lang w:val="en-US" w:eastAsia="zh-CN" w:bidi="ar"/>
              </w:rPr>
              <w:t>该表须由申报人在《广东省专业技术人才职称管理系统》上完成填报后自动生成下载，</w:t>
            </w:r>
            <w:r>
              <w:rPr>
                <w:rFonts w:hint="eastAsia" w:ascii="仿宋" w:hAnsi="仿宋" w:eastAsia="仿宋" w:cs="仿宋"/>
                <w:sz w:val="24"/>
                <w:szCs w:val="24"/>
                <w:vertAlign w:val="baseline"/>
                <w:lang w:val="en-US" w:eastAsia="zh-CN"/>
              </w:rPr>
              <w:t>如需增加页数，请严格按附加页格式，如第6 页共16页，第6-1页共 16 页，第6-2 页共16 页……，以此类推。生成的表格如不整齐或出现跨页等问题，可手工进行调整版面消除跨页，但表格的结构和格式不予改变。《广东省职称评审表》生成下载后，请规范填写并检查，若填写的信息有误或不全，须在相应栏目修改后再次生成表格：</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1.第 1 页“现职称取得时间”，请填写通过时间，并非填写发证时间；</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2.第 1 页，转系列评审晋升的，“现职称”“取得时间”“现职称取得方式”“现职称发证单位”请同时填写原系列职称及转系列后同层级职称信息，中间以逗号间隔；</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3.第 1 页“现申报何职称”</w:t>
            </w:r>
            <w:r>
              <w:rPr>
                <w:rFonts w:hint="eastAsia" w:ascii="仿宋" w:hAnsi="仿宋" w:eastAsia="仿宋" w:cs="仿宋"/>
                <w:i w:val="0"/>
                <w:color w:val="000000"/>
                <w:kern w:val="0"/>
                <w:sz w:val="24"/>
                <w:szCs w:val="24"/>
                <w:u w:val="none"/>
                <w:lang w:val="en-US" w:eastAsia="zh-CN" w:bidi="ar"/>
              </w:rPr>
              <w:t>必须严格按照规范表述</w:t>
            </w:r>
            <w:r>
              <w:rPr>
                <w:rFonts w:hint="eastAsia" w:ascii="仿宋" w:hAnsi="仿宋" w:eastAsia="仿宋" w:cs="仿宋"/>
                <w:sz w:val="24"/>
                <w:szCs w:val="24"/>
                <w:vertAlign w:val="baseli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4.第 1 页“主要工作简历”须分段填写，企业所在地区、企业名称及职务名称均须真实准确填写； 5.第 2 页,根据评价标准条件有指导能力要求的，须在“指导研究生和专业技术人员进修情况”栏目填写指导情况；</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6.第 4-10 页业绩成果、获奖情况、发明专利情况、主要论文、著作等栏目的项目名称、个人附件作用及排名须填写完整；</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7.第 11 页“本人承诺”栏目须有申报人亲笔签名；</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8.第 11 页“申报人负面情况、申报人对工作过失的陈述、单位对申报人负面情况的意见”须如实填写，若无有关情况填写“无”并签章；</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9.第 12 页“单位综合评价意见”不少于150字；10.第 13 页“评前公示情况”填写的公示期应在本市发布通知日期后，且不少于5个工作日；“收到对申报人的举报、投诉主要内容及核查情况”如实填写，若无有关情况填写“无”并签章；</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lang w:val="en-US" w:eastAsia="zh-CN"/>
              </w:rPr>
              <w:t>11.第 13 页“人社部门审核意见”须填写意见、签章。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2" w:hRule="atLeast"/>
        </w:trPr>
        <w:tc>
          <w:tcPr>
            <w:tcW w:w="81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表三</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 ）级职称申报人基本情况及评审登记表</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Style w:val="6"/>
                <w:rFonts w:hint="eastAsia" w:ascii="仿宋" w:hAnsi="仿宋" w:eastAsia="仿宋" w:cs="仿宋"/>
                <w:sz w:val="24"/>
                <w:szCs w:val="24"/>
                <w:lang w:val="en-US" w:eastAsia="zh-CN" w:bidi="ar"/>
              </w:rPr>
              <w:t>申报申报中、初级职称需一式20份，其中1份为原件，其余为复印件，采用竖表，A3纸单面打印。</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填写内容简明扼要，不附页，不装订，须限制在 1 页内。</w:t>
            </w:r>
            <w:r>
              <w:rPr>
                <w:rFonts w:hint="eastAsia" w:ascii="仿宋" w:hAnsi="仿宋" w:eastAsia="仿宋" w:cs="仿宋"/>
                <w:b/>
                <w:bCs/>
                <w:i w:val="0"/>
                <w:color w:val="000000"/>
                <w:kern w:val="0"/>
                <w:sz w:val="24"/>
                <w:szCs w:val="24"/>
                <w:u w:val="none"/>
                <w:lang w:val="en-US" w:eastAsia="zh-CN" w:bidi="ar"/>
              </w:rPr>
              <w:t>所有表三用铅笔在各页背面右上角写上顺序，对折后用燕尾夹夹住，无需单张对折。</w:t>
            </w:r>
            <w:r>
              <w:rPr>
                <w:rFonts w:hint="eastAsia" w:ascii="仿宋" w:hAnsi="仿宋" w:eastAsia="仿宋" w:cs="仿宋"/>
                <w:i w:val="0"/>
                <w:color w:val="000000"/>
                <w:kern w:val="0"/>
                <w:sz w:val="24"/>
                <w:szCs w:val="24"/>
                <w:u w:val="none"/>
                <w:lang w:val="en-US" w:eastAsia="zh-CN" w:bidi="ar"/>
              </w:rPr>
              <w:t>其中获奖项目的个人排名必须注明；“提交论文、著作或专业技术报告”所填写内容及顺序应与表二所对应内容一致，重要的排在前面；“单位审核评价意见”需包含对申报人取得上一级职称以来的工作经历（能力）及业绩成果情况进行评价，尤其是完成的重点项目，具体解决的问题，在项目中所起的作用以及实际应用成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表四</w:t>
            </w:r>
          </w:p>
        </w:tc>
        <w:tc>
          <w:tcPr>
            <w:tcW w:w="1372"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证书、</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证明材料</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1.国家教育行政管理部门承认学历的毕业证书或学位证书复印件1份；</w:t>
            </w:r>
          </w:p>
          <w:p>
            <w:pPr>
              <w:keepNext w:val="0"/>
              <w:keepLines w:val="0"/>
              <w:widowControl/>
              <w:suppressLineNumbers w:val="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2.学信网下载的《教育部学历证书电子注册备案表》、《中国高等教育学位在线验证报告》（在线验证有效期不少于六个月）；</w:t>
            </w:r>
          </w:p>
          <w:p>
            <w:pPr>
              <w:keepNext w:val="0"/>
              <w:keepLines w:val="0"/>
              <w:widowControl/>
              <w:suppressLineNumbers w:val="0"/>
              <w:jc w:val="left"/>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3.国（境）外大学毕业者提供教育部留学服务中心出具的《国外学历学位认证书》；</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4.职称证书、职业资格证书等证书材料复印件各1份。</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申报两个系列职称、转系列评审或已获得专业技术资格职称另以职业资格申报高一层级职称的人员，需提交原专业技术资格职称证书及评审表复印件各一份。</w:t>
            </w:r>
            <w:r>
              <w:rPr>
                <w:rFonts w:hint="eastAsia" w:ascii="仿宋" w:hAnsi="仿宋" w:eastAsia="仿宋" w:cs="仿宋"/>
                <w:i w:val="0"/>
                <w:color w:val="000000"/>
                <w:kern w:val="0"/>
                <w:sz w:val="24"/>
                <w:szCs w:val="24"/>
                <w:u w:val="none"/>
                <w:lang w:val="en-US" w:eastAsia="zh-CN" w:bidi="ar"/>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2025年度的继续教育证书1份。</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继续教育证书须从“广东省专业技术人员继续教育管理系统”登记打印，专业系列为“工程技术（建筑工程）”，并在非二维码区域加盖申报人所在单位公章。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5"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1.与个人工作经历相同的近期连续半年以上的社保凭证1份（至少需覆盖申报前一个月）；</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2.聘书、劳动合同等聘任材料复印件1份；</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3.人事主管部门（档案保管部门）出具的在职证明等相关在职在岗材料原件1份。</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1.若现社保购买单位与实际用人单位不一致，应</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另外出具劳动合同和派遣说明等合理性证明文</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件。</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2.聘任材料需与工作经历一致，</w:t>
            </w:r>
            <w:r>
              <w:rPr>
                <w:rFonts w:hint="default" w:ascii="仿宋" w:hAnsi="仿宋" w:eastAsia="仿宋" w:cs="仿宋"/>
                <w:i w:val="0"/>
                <w:color w:val="000000"/>
                <w:kern w:val="0"/>
                <w:sz w:val="24"/>
                <w:szCs w:val="24"/>
                <w:u w:val="none"/>
                <w:lang w:val="en-US" w:eastAsia="zh-CN" w:bidi="ar"/>
              </w:rPr>
              <w:t>应清晰列明所从事的专业技术名称（须与申报专业相同或相近）、职称等级或职务名称、任职时间段等信息。从事与申报专业相同或相近的专业技术工作的累计年限，起算时间与申报职称等级的要求一致，且不得少于申报职称等级所要求的资历年限</w:t>
            </w:r>
            <w:r>
              <w:rPr>
                <w:rFonts w:hint="eastAsia" w:ascii="仿宋" w:hAnsi="仿宋" w:eastAsia="仿宋" w:cs="仿宋"/>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3.单位性质为机关、事业单位的申报人，须提供《非国家公职人员证明》。</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4.以放宽任职年限申报的，须一并提交</w:t>
            </w:r>
            <w:r>
              <w:rPr>
                <w:rFonts w:hint="default" w:ascii="仿宋" w:hAnsi="仿宋" w:eastAsia="仿宋" w:cs="仿宋"/>
                <w:i w:val="0"/>
                <w:color w:val="000000"/>
                <w:kern w:val="0"/>
                <w:sz w:val="24"/>
                <w:szCs w:val="24"/>
                <w:u w:val="none"/>
                <w:lang w:val="en-US" w:eastAsia="zh-CN" w:bidi="ar"/>
              </w:rPr>
              <w:t>连续4年以上</w:t>
            </w:r>
            <w:r>
              <w:rPr>
                <w:rFonts w:hint="eastAsia" w:ascii="仿宋" w:hAnsi="仿宋" w:eastAsia="仿宋" w:cs="仿宋"/>
                <w:i w:val="0"/>
                <w:color w:val="000000"/>
                <w:kern w:val="0"/>
                <w:sz w:val="24"/>
                <w:szCs w:val="24"/>
                <w:u w:val="none"/>
                <w:lang w:val="en-US" w:eastAsia="zh-CN" w:bidi="ar"/>
              </w:rPr>
              <w:t>的社保凭证、劳动合同、年度考核表。</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5.在分公司所在地申报的，需要提交与个人工作经历相同的近期连续一年以上的社保凭证（至少需覆盖申报前一个月）。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1</w:t>
            </w:r>
            <w:r>
              <w:rPr>
                <w:rFonts w:hint="eastAsia" w:ascii="仿宋" w:hAnsi="仿宋" w:eastAsia="仿宋" w:cs="仿宋"/>
                <w:i w:val="0"/>
                <w:color w:val="FF0000"/>
                <w:kern w:val="0"/>
                <w:sz w:val="24"/>
                <w:szCs w:val="24"/>
                <w:u w:val="none"/>
                <w:lang w:val="en-US" w:eastAsia="zh-CN" w:bidi="ar"/>
              </w:rPr>
              <w:t>.</w:t>
            </w:r>
            <w:r>
              <w:rPr>
                <w:rFonts w:hint="eastAsia" w:ascii="仿宋" w:hAnsi="仿宋" w:eastAsia="仿宋" w:cs="仿宋"/>
                <w:i w:val="0"/>
                <w:color w:val="000000"/>
                <w:kern w:val="0"/>
                <w:sz w:val="24"/>
                <w:szCs w:val="24"/>
                <w:u w:val="none"/>
                <w:lang w:val="en-US" w:eastAsia="zh-CN" w:bidi="ar"/>
              </w:rPr>
              <w:t>业绩发生单位和现工作单位的工商营业执照副本复印件1份。</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附贴在《证书、证明材料》尾页。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8295" w:type="dxa"/>
            <w:gridSpan w:val="2"/>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1.证书、证明材料中所有复印件须加盖“与原件相符”章和现工作单位公章，须有审核人签名。</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2.本表格所有签名处需要申报人亲笔签名。若粘贴面无材料的，应在空白处填写“无”并签名。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trPr>
        <w:tc>
          <w:tcPr>
            <w:tcW w:w="816"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表五</w:t>
            </w:r>
          </w:p>
        </w:tc>
        <w:tc>
          <w:tcPr>
            <w:tcW w:w="1372"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业绩、成果材料（获奖材料）</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工程项目成果佐证材料。</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lang w:val="en-US" w:eastAsia="zh-CN"/>
              </w:rPr>
              <w:t>提交符合条件的个人代表作，突出重点，材料须能体现本人在项目中承担的工作职责。设计专业的申报人员附图纸图签、获奖证书；施工、管理专业的申报人员附项目班子任命书、项目竣工备案表、项目获奖证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获奖材料</w:t>
            </w:r>
          </w:p>
        </w:tc>
        <w:tc>
          <w:tcPr>
            <w:tcW w:w="5310" w:type="dxa"/>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i w:val="0"/>
                <w:color w:val="000000"/>
                <w:kern w:val="0"/>
                <w:sz w:val="24"/>
                <w:szCs w:val="24"/>
                <w:u w:val="none"/>
                <w:lang w:val="en-US" w:eastAsia="zh-CN" w:bidi="ar"/>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20" w:lineRule="exact"/>
              <w:textAlignment w:val="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奖励证书。个人获奖的，以奖励证书的排名为准；单位（集体）获奖的，须提供能够证明个人在获奖项目中起到主要完成人作用的佐证材料（如获奖项目班子任命文件和竣工验收表等），非个人的获奖项目，应注明个人的排列名次。</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20" w:lineRule="exact"/>
              <w:textAlignment w:val="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2.获奖的工程项目简要介绍材料。</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lang w:val="en-US" w:eastAsia="zh-CN"/>
              </w:rPr>
              <w:t>专利成果、科研成果材料。</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1.以专利成果作为业绩，须提交专利证书及专利推广应用的证明材料；</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2.以科研成果作为业绩，须提交科研成果报告及获得登记的证明材料；</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lang w:val="en-US" w:eastAsia="zh-CN"/>
              </w:rPr>
              <w:t>3.由两人或两人以上共同完成的发明创造、学术技术成果、专业技术项目，必须在申报材料中如实注明本人所做的工作内容、所起的作用及排名顺序。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0"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论文、专著或译著，原件 1 份</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1.申报人必须是论文的独撰者或第一作者，论文要求发表在与申报评审专业相关的具有 CN或 ISSN 刊号的专业期刊上（均需为正刊）；专著或译著要求必须本专业或相关专业，并已公开出版发行；上述材料必须提交原件一份，可只提交与本人相关刊物的封面、封底、目录及本人论文正文页（内容应全）。</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2.所提交论文、专著或译著材料如被“中国知网”或“万方数据知识服务平台”收录，请另外提供网站收录的截图复印件。</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3.境外发表的论文需委托正规论文检索单位出具论文检索结果证明，并提供文章摘要的中文翻译版本。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0"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报告（包括结题报告、技术报告、调研报告、研究报告、产业报告等）原件1份，装订成册。</w:t>
            </w:r>
            <w:r>
              <w:rPr>
                <w:rFonts w:hint="eastAsia" w:ascii="仿宋" w:hAnsi="仿宋" w:eastAsia="仿宋" w:cs="仿宋"/>
                <w:i w:val="0"/>
                <w:color w:val="000000"/>
                <w:kern w:val="0"/>
                <w:sz w:val="24"/>
                <w:szCs w:val="24"/>
                <w:u w:val="none"/>
                <w:lang w:val="en-US" w:eastAsia="zh-CN" w:bidi="ar"/>
              </w:rPr>
              <w:br w:type="textWrapping"/>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根据申报人实际情况，对照相应专业资格条件要求提供（与论文一并装订）。并将有关内容填写在《广东省职称评审表》之“获现职称以来撰写的主要论文、著作”栏、《（ ）级职称申报人基本情况及评审登记表》之“提交论文、著作或专业技术报告（代表作）”栏等相应栏目。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8295" w:type="dxa"/>
            <w:gridSpan w:val="2"/>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1.业绩、成果材料中所有复印件应经过现工作单位审核和原业绩发生单位校对，相应审核、校对人须签名，并加盖“与原件相符”章和审核、校对单位公章。</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2.本表格所有签名处需要申报人亲笔签名。</w:t>
            </w:r>
            <w:r>
              <w:rPr>
                <w:rFonts w:hint="eastAsia" w:ascii="仿宋" w:hAnsi="仿宋" w:eastAsia="仿宋" w:cs="仿宋"/>
                <w:b/>
                <w:bCs/>
                <w:i w:val="0"/>
                <w:color w:val="000000"/>
                <w:kern w:val="0"/>
                <w:sz w:val="24"/>
                <w:szCs w:val="24"/>
                <w:u w:val="none"/>
                <w:lang w:val="en-US" w:eastAsia="zh-CN" w:bidi="ar"/>
              </w:rPr>
              <w:t>若没有上述业绩、成果材料的，应在空白处填写“无”并签名。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1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表六</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身份证</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复印件</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居民身份证正反面复印件1份。</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sz w:val="24"/>
                <w:szCs w:val="24"/>
                <w:vertAlign w:val="baseline"/>
                <w:lang w:val="en-US"/>
              </w:rPr>
            </w:pPr>
            <w:r>
              <w:rPr>
                <w:rFonts w:hint="eastAsia" w:ascii="仿宋" w:hAnsi="仿宋" w:eastAsia="仿宋" w:cs="仿宋"/>
                <w:i w:val="0"/>
                <w:color w:val="000000"/>
                <w:kern w:val="0"/>
                <w:sz w:val="24"/>
                <w:szCs w:val="24"/>
                <w:u w:val="none"/>
                <w:lang w:val="en-US" w:eastAsia="zh-CN" w:bidi="ar"/>
              </w:rPr>
              <w:t>1.港澳台或外籍申报人提供通行证或护照复印</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件。2.复印件需要加盖单位公章。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1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表七</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评前公示表</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原件1份，A4纸单面打印。</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公示开始时间不得早于本市《评审通知》发布日期，公示期不少于 5 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表八</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年度考核登记表</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原件或复印件</w:t>
            </w:r>
            <w:bookmarkStart w:id="0" w:name="_GoBack"/>
            <w:bookmarkEnd w:id="0"/>
            <w:r>
              <w:rPr>
                <w:rFonts w:hint="eastAsia" w:ascii="仿宋" w:hAnsi="仿宋" w:eastAsia="仿宋" w:cs="仿宋"/>
                <w:i w:val="0"/>
                <w:color w:val="000000"/>
                <w:kern w:val="0"/>
                <w:sz w:val="24"/>
                <w:szCs w:val="24"/>
                <w:u w:val="none"/>
                <w:lang w:val="en-US" w:eastAsia="zh-CN" w:bidi="ar"/>
              </w:rPr>
              <w:t>1份，A4纸打印，订装成册</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任现职以来各年度考核或任职期满考核登记表1份。提交复印件的须由原考核单位验证盖章，须有审核人签名。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816"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其他</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材料</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诚信承诺书及单位审核确认书</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原件，A4纸单面打印。</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sz w:val="24"/>
                <w:szCs w:val="24"/>
                <w:vertAlign w:val="baseline"/>
                <w:lang w:val="en-US"/>
              </w:rPr>
            </w:pPr>
            <w:r>
              <w:rPr>
                <w:rFonts w:hint="eastAsia" w:ascii="仿宋" w:hAnsi="仿宋" w:eastAsia="仿宋" w:cs="仿宋"/>
                <w:i w:val="0"/>
                <w:color w:val="000000"/>
                <w:kern w:val="0"/>
                <w:sz w:val="24"/>
                <w:szCs w:val="24"/>
                <w:u w:val="none"/>
                <w:lang w:val="en-US" w:eastAsia="zh-CN" w:bidi="ar"/>
              </w:rPr>
              <w:t xml:space="preserve">  一式两份分别报人社部门、住建部门。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专业技术工作总结</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原件1份，A4纸双面打印。</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着重总结任现职以来的专业技术工作情况，不超过 3000 字，需个人签名。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5"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专业技术分析报告</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原件1份，A4纸双面打印。</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kern w:val="2"/>
                <w:sz w:val="24"/>
                <w:szCs w:val="24"/>
                <w:vertAlign w:val="baseline"/>
                <w:lang w:val="en-US" w:eastAsia="zh-CN" w:bidi="ar-SA"/>
              </w:rPr>
              <w:t>需个人签名，并相应填写在《</w:t>
            </w:r>
            <w:r>
              <w:rPr>
                <w:rFonts w:hint="eastAsia" w:ascii="仿宋" w:hAnsi="仿宋" w:eastAsia="仿宋" w:cs="仿宋"/>
                <w:i w:val="0"/>
                <w:color w:val="000000"/>
                <w:kern w:val="0"/>
                <w:sz w:val="24"/>
                <w:szCs w:val="24"/>
                <w:u w:val="none"/>
                <w:lang w:val="en-US" w:eastAsia="zh-CN" w:bidi="ar"/>
              </w:rPr>
              <w:t>广东省职称评审表》（</w:t>
            </w:r>
            <w:r>
              <w:rPr>
                <w:rFonts w:hint="eastAsia" w:ascii="仿宋" w:hAnsi="仿宋" w:eastAsia="仿宋" w:cs="仿宋"/>
                <w:kern w:val="2"/>
                <w:sz w:val="24"/>
                <w:szCs w:val="24"/>
                <w:vertAlign w:val="baseline"/>
                <w:lang w:val="en-US" w:eastAsia="zh-CN" w:bidi="ar-SA"/>
              </w:rPr>
              <w:t>表二）第10页“专业技术分析报告、实例材料（含未发表但提交评审用）”栏。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跨区域、跨单位流动专业技术人才职称确认表</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1.《跨区域、跨单位流动专业技术人才职称确认表》原件1份，A4纸单面打印；</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2.原职称证书原件及复印件各1份；</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3.职称评审表原件或经档案保管部门盖章的复印件1份；</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4.原职称申报年度与个人工作经历相同的连续半年以上社保凭证或</w:t>
            </w:r>
            <w:r>
              <w:rPr>
                <w:rFonts w:hint="eastAsia" w:ascii="仿宋" w:hAnsi="仿宋" w:eastAsia="仿宋" w:cs="仿宋"/>
                <w:sz w:val="24"/>
                <w:szCs w:val="24"/>
                <w:vertAlign w:val="baseline"/>
                <w:lang w:val="en-US" w:eastAsia="zh-CN"/>
              </w:rPr>
              <w:t>劳动合同原件</w:t>
            </w:r>
            <w:r>
              <w:rPr>
                <w:rFonts w:hint="eastAsia" w:ascii="仿宋" w:hAnsi="仿宋" w:eastAsia="仿宋" w:cs="仿宋"/>
                <w:i w:val="0"/>
                <w:color w:val="000000"/>
                <w:kern w:val="0"/>
                <w:sz w:val="24"/>
                <w:szCs w:val="24"/>
                <w:u w:val="none"/>
                <w:lang w:val="en-US" w:eastAsia="zh-CN" w:bidi="ar"/>
              </w:rPr>
              <w:t>。</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跨区域、跨单位流动专业技术人才申报高一级职称时须提交此表。原件交评委会办公室验证后退还。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0"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劳务派遣</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1.提供劳务派遣单位为本人缴纳社保的证明；</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2.劳务派遣单位的派遣资质证明；</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3.实际工作单位的营业执照；</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4劳务派遣单位与现工作单位的派遣协议；</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5.工作证明。</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p>
        </w:tc>
      </w:tr>
    </w:tbl>
    <w:p>
      <w:pPr>
        <w:keepNext w:val="0"/>
        <w:keepLines w:val="0"/>
        <w:pageBreakBefore w:val="0"/>
        <w:numPr>
          <w:ilvl w:val="0"/>
          <w:numId w:val="0"/>
        </w:numPr>
        <w:kinsoku/>
        <w:wordWrap/>
        <w:overflowPunct/>
        <w:topLinePunct w:val="0"/>
        <w:autoSpaceDE/>
        <w:autoSpaceDN/>
        <w:bidi w:val="0"/>
        <w:adjustRightInd/>
        <w:snapToGrid/>
        <w:spacing w:line="320" w:lineRule="exact"/>
        <w:rPr>
          <w:rFonts w:hint="eastAsia" w:ascii="仿宋" w:hAnsi="仿宋" w:eastAsia="仿宋" w:cs="仿宋"/>
          <w:sz w:val="24"/>
          <w:szCs w:val="24"/>
        </w:rPr>
      </w:pPr>
      <w:r>
        <w:rPr>
          <w:rFonts w:hint="eastAsia" w:ascii="仿宋" w:hAnsi="仿宋" w:eastAsia="仿宋" w:cs="仿宋"/>
          <w:sz w:val="24"/>
          <w:szCs w:val="24"/>
        </w:rPr>
        <w:t>注：有关表格请查看通知附件或登录《广东省专业技术人才职称管理系统》——文件下载——广东省职称评审表格——1.人员类型：普通专业技术人员下载填写。其中《广东省职称评审表》需在《广东省专业技术人才职称管理系统》上完成填报后自动生成下载。</w:t>
      </w:r>
    </w:p>
    <w:p>
      <w:pPr>
        <w:rPr>
          <w:rFonts w:hint="eastAsia" w:ascii="方正楷体_GBK" w:hAnsi="方正楷体_GBK" w:eastAsia="方正楷体_GBK" w:cs="方正楷体_GBK"/>
          <w:sz w:val="28"/>
          <w:szCs w:val="36"/>
          <w:lang w:eastAsia="zh-CN"/>
        </w:rPr>
      </w:pPr>
      <w:r>
        <w:rPr>
          <w:rFonts w:hint="eastAsia" w:ascii="方正楷体_GBK" w:hAnsi="方正楷体_GBK" w:eastAsia="方正楷体_GBK" w:cs="方正楷体_GBK"/>
          <w:sz w:val="28"/>
          <w:szCs w:val="36"/>
          <w:lang w:eastAsia="zh-CN"/>
        </w:rPr>
        <w:t>（二）电子材料要求</w:t>
      </w:r>
    </w:p>
    <w:p>
      <w:pPr>
        <w:keepNext w:val="0"/>
        <w:keepLines w:val="0"/>
        <w:pageBreakBefore w:val="0"/>
        <w:numPr>
          <w:ilvl w:val="0"/>
          <w:numId w:val="0"/>
        </w:numPr>
        <w:kinsoku/>
        <w:wordWrap/>
        <w:overflowPunct/>
        <w:topLinePunct w:val="0"/>
        <w:autoSpaceDE/>
        <w:autoSpaceDN/>
        <w:bidi w:val="0"/>
        <w:adjustRightInd/>
        <w:snapToGrid/>
        <w:spacing w:line="320" w:lineRule="exact"/>
        <w:ind w:leftChars="0"/>
        <w:rPr>
          <w:rFonts w:hint="eastAsia" w:ascii="黑体" w:hAnsi="黑体" w:eastAsia="黑体" w:cs="黑体"/>
          <w:sz w:val="32"/>
          <w:szCs w:val="32"/>
        </w:rPr>
      </w:pPr>
    </w:p>
    <w:tbl>
      <w:tblPr>
        <w:tblStyle w:val="4"/>
        <w:tblW w:w="10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415"/>
        <w:gridCol w:w="5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839"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i w:val="0"/>
                <w:color w:val="000000"/>
                <w:kern w:val="0"/>
                <w:sz w:val="28"/>
                <w:szCs w:val="28"/>
                <w:u w:val="none"/>
                <w:lang w:val="en-US" w:eastAsia="zh-CN" w:bidi="ar"/>
              </w:rPr>
            </w:pPr>
            <w:r>
              <w:rPr>
                <w:rFonts w:hint="eastAsia" w:ascii="黑体" w:hAnsi="黑体" w:eastAsia="黑体" w:cs="黑体"/>
                <w:i w:val="0"/>
                <w:color w:val="000000"/>
                <w:kern w:val="0"/>
                <w:sz w:val="28"/>
                <w:szCs w:val="28"/>
                <w:u w:val="none"/>
                <w:lang w:val="en-US" w:eastAsia="zh-CN" w:bidi="ar"/>
              </w:rPr>
              <w:t>申报人</w:t>
            </w:r>
          </w:p>
        </w:tc>
        <w:tc>
          <w:tcPr>
            <w:tcW w:w="241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i w:val="0"/>
                <w:color w:val="000000"/>
                <w:kern w:val="0"/>
                <w:sz w:val="28"/>
                <w:szCs w:val="28"/>
                <w:u w:val="none"/>
                <w:lang w:val="en-US" w:eastAsia="zh-CN" w:bidi="ar"/>
              </w:rPr>
            </w:pPr>
            <w:r>
              <w:rPr>
                <w:rFonts w:hint="eastAsia" w:ascii="黑体" w:hAnsi="黑体" w:eastAsia="黑体" w:cs="黑体"/>
                <w:i w:val="0"/>
                <w:color w:val="000000"/>
                <w:kern w:val="0"/>
                <w:sz w:val="28"/>
                <w:szCs w:val="28"/>
                <w:u w:val="none"/>
                <w:lang w:val="en-US" w:eastAsia="zh-CN" w:bidi="ar"/>
              </w:rPr>
              <w:t>材料名称</w:t>
            </w:r>
          </w:p>
        </w:tc>
        <w:tc>
          <w:tcPr>
            <w:tcW w:w="5828"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i w:val="0"/>
                <w:color w:val="000000"/>
                <w:kern w:val="0"/>
                <w:sz w:val="28"/>
                <w:szCs w:val="28"/>
                <w:u w:val="none"/>
                <w:lang w:val="en-US" w:eastAsia="zh-CN" w:bidi="ar"/>
              </w:rPr>
            </w:pPr>
            <w:r>
              <w:rPr>
                <w:rFonts w:hint="eastAsia" w:ascii="黑体" w:hAnsi="黑体" w:eastAsia="黑体" w:cs="黑体"/>
                <w:i w:val="0"/>
                <w:color w:val="000000"/>
                <w:kern w:val="0"/>
                <w:sz w:val="28"/>
                <w:szCs w:val="28"/>
                <w:u w:val="none"/>
                <w:lang w:val="en-US" w:eastAsia="zh-CN" w:bidi="ar"/>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0" w:hRule="atLeast"/>
        </w:trPr>
        <w:tc>
          <w:tcPr>
            <w:tcW w:w="1839"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各单位企业</w:t>
            </w:r>
          </w:p>
        </w:tc>
        <w:tc>
          <w:tcPr>
            <w:tcW w:w="241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1.（市县区/单位）申报2025年度（工程师/助理工程师/技术员）职称名单汇总表</w:t>
            </w:r>
          </w:p>
        </w:tc>
        <w:tc>
          <w:tcPr>
            <w:tcW w:w="5828" w:type="dxa"/>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可编辑 Excel 版（评审、认定为不同的工作表）。</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属于跨区域、跨单位流动专业技术人才、职业资格申报人员、破格申报人员等类型申报人员在相应栏目勾选；属于职业技能人才、大湾区内地港澳专业人才、同时申报两个系列职称、转系列评审晋升、转换岗位申报新岗位职称等类型申报人员在备注栏进行说明，并将其名单排在同专业最后。</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2.按《建筑工程专业名称参照表》专业名称顺序排序，同一专业集中排序。</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3.仅有 1 名申报人员也需提交此汇总表。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1839" w:type="dxa"/>
            <w:vMerge w:val="continue"/>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p>
        </w:tc>
        <w:tc>
          <w:tcPr>
            <w:tcW w:w="241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FF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w:t>
            </w:r>
            <w:r>
              <w:rPr>
                <w:rFonts w:hint="default" w:ascii="仿宋" w:hAnsi="仿宋" w:eastAsia="仿宋" w:cs="仿宋"/>
                <w:i w:val="0"/>
                <w:color w:val="000000"/>
                <w:kern w:val="0"/>
                <w:sz w:val="24"/>
                <w:szCs w:val="24"/>
                <w:u w:val="none"/>
                <w:lang w:val="en-US" w:eastAsia="zh-CN" w:bidi="ar"/>
              </w:rPr>
              <w:t>《广东省职称评审表格（表1-表8）》</w:t>
            </w:r>
          </w:p>
        </w:tc>
        <w:tc>
          <w:tcPr>
            <w:tcW w:w="5828" w:type="dxa"/>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仿宋_GB2312" w:eastAsia="仿宋_GB2312" w:cs="仿宋_GB2312"/>
                <w:b w:val="0"/>
                <w:bCs w:val="0"/>
                <w:color w:val="FF0000"/>
                <w:sz w:val="32"/>
                <w:szCs w:val="24"/>
                <w:highlight w:val="none"/>
                <w:lang w:val="en-US" w:eastAsia="zh-CN"/>
              </w:rPr>
            </w:pPr>
            <w:r>
              <w:rPr>
                <w:rFonts w:hint="eastAsia" w:ascii="仿宋" w:hAnsi="仿宋" w:eastAsia="仿宋" w:cs="仿宋"/>
                <w:i w:val="0"/>
                <w:color w:val="000000"/>
                <w:kern w:val="0"/>
                <w:sz w:val="24"/>
                <w:szCs w:val="24"/>
                <w:u w:val="none"/>
                <w:lang w:val="en-US" w:eastAsia="zh-CN" w:bidi="ar"/>
              </w:rPr>
              <w:t>可编辑版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0" w:hRule="atLeast"/>
        </w:trPr>
        <w:tc>
          <w:tcPr>
            <w:tcW w:w="1839" w:type="dxa"/>
            <w:vMerge w:val="continue"/>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p>
        </w:tc>
        <w:tc>
          <w:tcPr>
            <w:tcW w:w="241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FF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3.纸质申报材料全套扫描件</w:t>
            </w:r>
          </w:p>
        </w:tc>
        <w:tc>
          <w:tcPr>
            <w:tcW w:w="5828" w:type="dxa"/>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仿宋_GB2312" w:eastAsia="仿宋_GB2312" w:cs="仿宋_GB2312"/>
                <w:b w:val="0"/>
                <w:bCs w:val="0"/>
                <w:color w:val="FF0000"/>
                <w:sz w:val="32"/>
                <w:szCs w:val="24"/>
                <w:highlight w:val="none"/>
                <w:lang w:val="en-US" w:eastAsia="zh-CN"/>
              </w:rPr>
            </w:pPr>
            <w:r>
              <w:rPr>
                <w:rFonts w:hint="eastAsia" w:ascii="仿宋" w:hAnsi="仿宋" w:eastAsia="仿宋" w:cs="仿宋"/>
                <w:i w:val="0"/>
                <w:color w:val="000000"/>
                <w:kern w:val="0"/>
                <w:sz w:val="24"/>
                <w:szCs w:val="24"/>
                <w:u w:val="none"/>
                <w:lang w:val="en-US" w:eastAsia="zh-CN" w:bidi="ar"/>
              </w:rPr>
              <w:t>可在人社局职称申报点审核通过后扫描，也可在职称评审委员会办公室审核通过后扫描。</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三、纸质申报材料要求统一装在 A4 牛皮纸档案盒（袋）内避免申报材料散失，档案盒高度不超过 6.5cm，凡塑料盒/塑料文件袋一律不予受理。</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四、电子材料存储到 U 盘交评委会办公室（U 盘拷贝后退回）。</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五、网上提交的申报材料、存储 U 盘提交的电子材料与纸质申报材料内容必须一致，因内容不一致而影响评审结果的，由申报人个人负责。</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六、材料受理后，专业技术人员应通过《广东省专业技术人才职称管理系统》</w:t>
      </w:r>
      <w:r>
        <w:rPr>
          <w:rFonts w:hint="eastAsia" w:ascii="仿宋" w:hAnsi="仿宋" w:eastAsia="仿宋" w:cs="仿宋"/>
          <w:sz w:val="24"/>
          <w:szCs w:val="24"/>
          <w:lang w:eastAsia="zh-CN"/>
        </w:rPr>
        <w:t>及时</w:t>
      </w:r>
      <w:r>
        <w:rPr>
          <w:rFonts w:hint="eastAsia" w:ascii="仿宋" w:hAnsi="仿宋" w:eastAsia="仿宋" w:cs="仿宋"/>
          <w:sz w:val="24"/>
          <w:szCs w:val="24"/>
        </w:rPr>
        <w:t>提交申报电子材料。申报</w:t>
      </w:r>
      <w:r>
        <w:rPr>
          <w:rFonts w:hint="eastAsia" w:ascii="仿宋" w:hAnsi="仿宋" w:eastAsia="仿宋" w:cs="仿宋"/>
          <w:sz w:val="24"/>
          <w:szCs w:val="24"/>
          <w:lang w:val="en-US" w:eastAsia="zh-CN"/>
        </w:rPr>
        <w:t>中级、初职称均</w:t>
      </w:r>
      <w:r>
        <w:rPr>
          <w:rFonts w:hint="eastAsia" w:ascii="仿宋" w:hAnsi="仿宋" w:eastAsia="仿宋" w:cs="仿宋"/>
          <w:sz w:val="24"/>
          <w:szCs w:val="24"/>
        </w:rPr>
        <w:t>选</w:t>
      </w:r>
      <w:r>
        <w:rPr>
          <w:rFonts w:hint="eastAsia" w:ascii="仿宋" w:hAnsi="仿宋" w:eastAsia="仿宋" w:cs="仿宋"/>
          <w:sz w:val="24"/>
          <w:szCs w:val="24"/>
          <w:lang w:eastAsia="zh-CN"/>
        </w:rPr>
        <w:t>择</w:t>
      </w:r>
      <w:r>
        <w:rPr>
          <w:rFonts w:hint="eastAsia" w:ascii="仿宋" w:hAnsi="仿宋" w:eastAsia="仿宋" w:cs="仿宋"/>
          <w:sz w:val="24"/>
          <w:szCs w:val="24"/>
        </w:rPr>
        <w:t>“</w:t>
      </w:r>
      <w:r>
        <w:rPr>
          <w:rFonts w:hint="eastAsia" w:ascii="仿宋" w:hAnsi="仿宋" w:eastAsia="仿宋" w:cs="仿宋"/>
          <w:sz w:val="24"/>
          <w:szCs w:val="24"/>
          <w:lang w:val="en-US" w:eastAsia="zh-CN"/>
        </w:rPr>
        <w:t>河源市建筑中级专业技术资格评审委员会”。</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七、凡不符合上述规定要求的，不予受理。</w:t>
      </w:r>
    </w:p>
    <w:sectPr>
      <w:pgSz w:w="11906" w:h="16838"/>
      <w:pgMar w:top="1134" w:right="1020" w:bottom="1134" w:left="102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88FDFC"/>
    <w:multiLevelType w:val="singleLevel"/>
    <w:tmpl w:val="8688FDF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8D1826"/>
    <w:rsid w:val="1C9EFA1C"/>
    <w:rsid w:val="25EDA9A9"/>
    <w:rsid w:val="2A70335A"/>
    <w:rsid w:val="2FFBE9FC"/>
    <w:rsid w:val="31FA34E8"/>
    <w:rsid w:val="37FA1B32"/>
    <w:rsid w:val="37FD48EA"/>
    <w:rsid w:val="38F66B7D"/>
    <w:rsid w:val="39CF909A"/>
    <w:rsid w:val="39EBBC1C"/>
    <w:rsid w:val="3AFA9EFB"/>
    <w:rsid w:val="3DB77592"/>
    <w:rsid w:val="3F9A5626"/>
    <w:rsid w:val="436E6B4C"/>
    <w:rsid w:val="4A8C98D4"/>
    <w:rsid w:val="4CBF1ADA"/>
    <w:rsid w:val="4EFFC481"/>
    <w:rsid w:val="4FCEBF54"/>
    <w:rsid w:val="4FD40DFE"/>
    <w:rsid w:val="53CDCAF2"/>
    <w:rsid w:val="53FF9F27"/>
    <w:rsid w:val="53FFFB4E"/>
    <w:rsid w:val="5FDEA2DF"/>
    <w:rsid w:val="5FFFE7EA"/>
    <w:rsid w:val="63EB09B6"/>
    <w:rsid w:val="64CEB879"/>
    <w:rsid w:val="67530CDB"/>
    <w:rsid w:val="6758613D"/>
    <w:rsid w:val="6B95A236"/>
    <w:rsid w:val="6BAFB794"/>
    <w:rsid w:val="6BDBD06F"/>
    <w:rsid w:val="708D1826"/>
    <w:rsid w:val="727B7E3E"/>
    <w:rsid w:val="73373666"/>
    <w:rsid w:val="7B7FD49F"/>
    <w:rsid w:val="7E23786E"/>
    <w:rsid w:val="7EFEE85E"/>
    <w:rsid w:val="7F4E40D4"/>
    <w:rsid w:val="7F7DB6B5"/>
    <w:rsid w:val="7FBEDA20"/>
    <w:rsid w:val="7FDF52FB"/>
    <w:rsid w:val="975FE1F3"/>
    <w:rsid w:val="9FF767D5"/>
    <w:rsid w:val="AFD773B7"/>
    <w:rsid w:val="B4CDABE6"/>
    <w:rsid w:val="BF5B6DAE"/>
    <w:rsid w:val="BFEEFEFC"/>
    <w:rsid w:val="BFFF5D39"/>
    <w:rsid w:val="E3FF2099"/>
    <w:rsid w:val="F5F55134"/>
    <w:rsid w:val="F7BF25B9"/>
    <w:rsid w:val="F7F9302D"/>
    <w:rsid w:val="FB1B40B8"/>
    <w:rsid w:val="FBFE751D"/>
    <w:rsid w:val="FDEF8827"/>
    <w:rsid w:val="FDF3F65C"/>
    <w:rsid w:val="FE376B44"/>
    <w:rsid w:val="FF7F76B4"/>
    <w:rsid w:val="FFBA9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widowControl w:val="0"/>
      <w:ind w:firstLine="420" w:firstLineChars="200"/>
    </w:pPr>
    <w:rPr>
      <w:sz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font01"/>
    <w:basedOn w:val="5"/>
    <w:qFormat/>
    <w:uiPriority w:val="0"/>
    <w:rPr>
      <w:rFonts w:hint="eastAsia" w:ascii="仿宋" w:hAnsi="仿宋" w:eastAsia="仿宋" w:cs="仿宋"/>
      <w:color w:val="000000"/>
      <w:sz w:val="22"/>
      <w:szCs w:val="22"/>
      <w:u w:val="none"/>
    </w:rPr>
  </w:style>
  <w:style w:type="character" w:customStyle="1" w:styleId="7">
    <w:name w:val="font21"/>
    <w:basedOn w:val="5"/>
    <w:qFormat/>
    <w:uiPriority w:val="0"/>
    <w:rPr>
      <w:rFonts w:hint="eastAsia" w:ascii="仿宋" w:hAnsi="仿宋" w:eastAsia="仿宋" w:cs="仿宋"/>
      <w:color w:val="FF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河源市住房城乡规划建设局</Company>
  <Pages>6</Pages>
  <Words>3348</Words>
  <Characters>3436</Characters>
  <Lines>0</Lines>
  <Paragraphs>0</Paragraphs>
  <TotalTime>184</TotalTime>
  <ScaleCrop>false</ScaleCrop>
  <LinksUpToDate>false</LinksUpToDate>
  <CharactersWithSpaces>3478</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2025-03-01T06:44:00Z</dcterms:created>
  <dc:creator>Administrator</dc:creator>
  <cp:lastModifiedBy>huawei</cp:lastModifiedBy>
  <cp:lastPrinted>2025-03-01T18:18:00Z</cp:lastPrinted>
  <dcterms:modified xsi:type="dcterms:W3CDTF">2026-03-06T15:42:13Z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