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A452E">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宋体" w:hAnsi="宋体" w:eastAsia="方正小标宋简体" w:cs="方正小标宋简体"/>
          <w:i w:val="0"/>
          <w:iCs w:val="0"/>
          <w:caps w:val="0"/>
          <w:color w:val="000000"/>
          <w:spacing w:val="0"/>
          <w:sz w:val="44"/>
          <w:szCs w:val="44"/>
          <w:shd w:val="clear" w:fill="FFFFFF"/>
          <w:lang w:eastAsia="zh-CN"/>
        </w:rPr>
      </w:pPr>
      <w:bookmarkStart w:id="0" w:name="_GoBack"/>
      <w:bookmarkEnd w:id="0"/>
      <w:r>
        <w:rPr>
          <w:rFonts w:hint="eastAsia" w:ascii="宋体" w:hAnsi="宋体" w:eastAsia="方正小标宋简体" w:cs="方正小标宋简体"/>
          <w:i w:val="0"/>
          <w:iCs w:val="0"/>
          <w:caps w:val="0"/>
          <w:color w:val="000000"/>
          <w:spacing w:val="0"/>
          <w:sz w:val="44"/>
          <w:szCs w:val="44"/>
          <w:shd w:val="clear" w:fill="FFFFFF"/>
          <w:lang w:eastAsia="zh-CN"/>
        </w:rPr>
        <w:t>连平县</w:t>
      </w:r>
      <w:r>
        <w:rPr>
          <w:rFonts w:hint="eastAsia" w:ascii="宋体" w:hAnsi="宋体" w:eastAsia="方正小标宋简体" w:cs="方正小标宋简体"/>
          <w:i w:val="0"/>
          <w:iCs w:val="0"/>
          <w:caps w:val="0"/>
          <w:color w:val="000000"/>
          <w:spacing w:val="0"/>
          <w:sz w:val="44"/>
          <w:szCs w:val="44"/>
          <w:shd w:val="clear" w:fill="FFFFFF"/>
        </w:rPr>
        <w:t>划拨国有土地使用权补缴出让金</w:t>
      </w:r>
    </w:p>
    <w:p w14:paraId="1E20D7F6">
      <w:pPr>
        <w:keepNext w:val="0"/>
        <w:keepLines w:val="0"/>
        <w:pageBreakBefore w:val="0"/>
        <w:widowControl w:val="0"/>
        <w:kinsoku/>
        <w:wordWrap/>
        <w:overflowPunct w:val="0"/>
        <w:topLinePunct w:val="0"/>
        <w:autoSpaceDE/>
        <w:autoSpaceDN/>
        <w:bidi w:val="0"/>
        <w:adjustRightInd w:val="0"/>
        <w:snapToGrid w:val="0"/>
        <w:spacing w:after="0" w:line="600" w:lineRule="exact"/>
        <w:jc w:val="center"/>
        <w:textAlignment w:val="auto"/>
        <w:rPr>
          <w:rFonts w:hint="eastAsia" w:ascii="宋体" w:hAnsi="宋体" w:eastAsia="方正小标宋简体" w:cs="方正小标宋简体"/>
          <w:sz w:val="44"/>
          <w:szCs w:val="44"/>
          <w:lang w:eastAsia="zh-CN"/>
        </w:rPr>
      </w:pPr>
      <w:r>
        <w:rPr>
          <w:rFonts w:hint="eastAsia" w:ascii="宋体" w:hAnsi="宋体" w:eastAsia="方正小标宋简体" w:cs="方正小标宋简体"/>
          <w:i w:val="0"/>
          <w:iCs w:val="0"/>
          <w:caps w:val="0"/>
          <w:color w:val="000000"/>
          <w:spacing w:val="0"/>
          <w:sz w:val="44"/>
          <w:szCs w:val="44"/>
          <w:shd w:val="clear" w:fill="FFFFFF"/>
          <w:lang w:eastAsia="zh-CN"/>
        </w:rPr>
        <w:t>实施办法</w:t>
      </w:r>
    </w:p>
    <w:p w14:paraId="1412E27D">
      <w:pPr>
        <w:keepNext w:val="0"/>
        <w:keepLines w:val="0"/>
        <w:pageBreakBefore w:val="0"/>
        <w:widowControl w:val="0"/>
        <w:kinsoku/>
        <w:wordWrap/>
        <w:overflowPunct w:val="0"/>
        <w:topLinePunct w:val="0"/>
        <w:autoSpaceDE/>
        <w:autoSpaceDN/>
        <w:bidi w:val="0"/>
        <w:adjustRightInd w:val="0"/>
        <w:snapToGrid w:val="0"/>
        <w:spacing w:after="0" w:line="600" w:lineRule="exact"/>
        <w:jc w:val="both"/>
        <w:textAlignment w:val="auto"/>
        <w:rPr>
          <w:rFonts w:hint="eastAsia" w:ascii="宋体" w:hAnsi="宋体" w:eastAsia="仿宋_GB2312" w:cs="仿宋_GB2312"/>
          <w:sz w:val="32"/>
          <w:szCs w:val="32"/>
        </w:rPr>
      </w:pPr>
    </w:p>
    <w:p w14:paraId="731EBD0F">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firstLine="640" w:firstLineChars="200"/>
        <w:jc w:val="both"/>
        <w:textAlignment w:val="auto"/>
        <w:rPr>
          <w:rFonts w:hint="eastAsia" w:ascii="宋体" w:hAnsi="宋体"/>
        </w:rPr>
      </w:pPr>
      <w:r>
        <w:rPr>
          <w:rFonts w:hint="eastAsia" w:ascii="宋体" w:hAnsi="宋体" w:eastAsia="黑体" w:cs="黑体"/>
          <w:b w:val="0"/>
          <w:bCs w:val="0"/>
          <w:sz w:val="32"/>
          <w:szCs w:val="32"/>
          <w:lang w:eastAsia="zh-CN"/>
        </w:rPr>
        <w:t>第一条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为进一步加强国有土地使用权管理，规范国有划拨土地使用权出让和转让行为，根据《中华人民共和国城镇国有土地使用权出让和转让暂行条例》</w:t>
      </w:r>
      <w:r>
        <w:rPr>
          <w:rFonts w:hint="eastAsia" w:ascii="宋体" w:hAnsi="宋体" w:eastAsia="仿宋_GB2312" w:cs="仿宋_GB2312"/>
          <w:sz w:val="32"/>
          <w:szCs w:val="32"/>
          <w:lang w:eastAsia="zh-CN"/>
        </w:rPr>
        <w:t>《广东省自然资源厅关于加快解决国有建设用地上不动产登记若干历史遗留问题的指导意见》</w:t>
      </w:r>
      <w:r>
        <w:rPr>
          <w:rFonts w:hint="eastAsia" w:ascii="宋体" w:hAnsi="宋体" w:eastAsia="仿宋_GB2312" w:cs="仿宋_GB2312"/>
          <w:sz w:val="32"/>
          <w:szCs w:val="32"/>
        </w:rPr>
        <w:t>《</w:t>
      </w:r>
      <w:r>
        <w:rPr>
          <w:rFonts w:hint="eastAsia" w:ascii="宋体" w:hAnsi="宋体" w:eastAsia="仿宋_GB2312" w:cs="仿宋_GB2312"/>
          <w:sz w:val="32"/>
          <w:szCs w:val="32"/>
          <w:lang w:val="en-US" w:eastAsia="zh-CN"/>
        </w:rPr>
        <w:t>国土资源部办公厅关于印发〈国有建设用地使用权出让地价评估技术规范〉的通知</w:t>
      </w:r>
      <w:r>
        <w:rPr>
          <w:rFonts w:hint="eastAsia" w:ascii="宋体" w:hAnsi="宋体" w:eastAsia="仿宋_GB2312" w:cs="仿宋_GB2312"/>
          <w:sz w:val="32"/>
          <w:szCs w:val="32"/>
        </w:rPr>
        <w:t>》等有关规定，结合</w:t>
      </w:r>
      <w:r>
        <w:rPr>
          <w:rFonts w:hint="eastAsia" w:ascii="宋体" w:hAnsi="宋体" w:eastAsia="仿宋_GB2312" w:cs="仿宋_GB2312"/>
          <w:sz w:val="32"/>
          <w:szCs w:val="32"/>
          <w:lang w:eastAsia="zh-CN"/>
        </w:rPr>
        <w:t>我县</w:t>
      </w:r>
      <w:r>
        <w:rPr>
          <w:rFonts w:hint="eastAsia" w:ascii="宋体" w:hAnsi="宋体" w:eastAsia="仿宋_GB2312" w:cs="仿宋_GB2312"/>
          <w:sz w:val="32"/>
          <w:szCs w:val="32"/>
        </w:rPr>
        <w:t>实际，制定</w:t>
      </w:r>
      <w:r>
        <w:rPr>
          <w:rFonts w:hint="eastAsia" w:ascii="宋体" w:hAnsi="宋体" w:eastAsia="仿宋_GB2312" w:cs="仿宋_GB2312"/>
          <w:sz w:val="32"/>
          <w:szCs w:val="32"/>
          <w:lang w:eastAsia="zh-CN"/>
        </w:rPr>
        <w:t>本</w:t>
      </w:r>
      <w:r>
        <w:rPr>
          <w:rFonts w:hint="eastAsia" w:ascii="宋体" w:hAnsi="宋体" w:eastAsia="仿宋_GB2312" w:cs="仿宋_GB2312"/>
          <w:sz w:val="32"/>
          <w:szCs w:val="32"/>
        </w:rPr>
        <w:t>实施</w:t>
      </w:r>
      <w:r>
        <w:rPr>
          <w:rFonts w:hint="eastAsia" w:ascii="宋体" w:hAnsi="宋体" w:eastAsia="仿宋_GB2312" w:cs="仿宋_GB2312"/>
          <w:sz w:val="32"/>
          <w:szCs w:val="32"/>
          <w:lang w:eastAsia="zh-CN"/>
        </w:rPr>
        <w:t>办法。</w:t>
      </w:r>
    </w:p>
    <w:p w14:paraId="6D4857F0">
      <w:pPr>
        <w:keepNext w:val="0"/>
        <w:keepLines w:val="0"/>
        <w:pageBreakBefore w:val="0"/>
        <w:widowControl w:val="0"/>
        <w:kinsoku/>
        <w:wordWrap/>
        <w:overflowPunct w:val="0"/>
        <w:topLinePunct w:val="0"/>
        <w:autoSpaceDE/>
        <w:autoSpaceDN/>
        <w:bidi w:val="0"/>
        <w:adjustRightInd w:val="0"/>
        <w:snapToGrid w:val="0"/>
        <w:spacing w:after="0" w:line="6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b w:val="0"/>
          <w:bCs w:val="0"/>
          <w:sz w:val="32"/>
          <w:szCs w:val="32"/>
          <w:lang w:eastAsia="zh-CN"/>
        </w:rPr>
        <w:t>第二条</w:t>
      </w:r>
      <w:r>
        <w:rPr>
          <w:rFonts w:hint="eastAsia" w:ascii="宋体" w:hAnsi="宋体" w:eastAsia="仿宋_GB2312" w:cs="仿宋_GB2312"/>
          <w:sz w:val="32"/>
          <w:szCs w:val="32"/>
          <w:lang w:val="en-US" w:eastAsia="zh-CN"/>
        </w:rPr>
        <w:t xml:space="preserve">  本实施办法所称划拨土地使用权补办出让，是指</w:t>
      </w:r>
      <w:r>
        <w:rPr>
          <w:rFonts w:hint="eastAsia" w:ascii="宋体" w:hAnsi="宋体" w:eastAsia="仿宋_GB2312" w:cs="仿宋_GB2312"/>
          <w:sz w:val="32"/>
          <w:szCs w:val="32"/>
        </w:rPr>
        <w:t>具有地上建筑物、其他附着物合法的产权证明</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lang w:val="en-US" w:eastAsia="zh-CN"/>
        </w:rPr>
        <w:t>划拨国有土地使用权经批准出让缴交土地使用权出让金。</w:t>
      </w:r>
    </w:p>
    <w:p w14:paraId="4F0F279E">
      <w:pPr>
        <w:keepNext w:val="0"/>
        <w:keepLines w:val="0"/>
        <w:pageBreakBefore w:val="0"/>
        <w:widowControl w:val="0"/>
        <w:kinsoku/>
        <w:wordWrap/>
        <w:overflowPunct w:val="0"/>
        <w:topLinePunct w:val="0"/>
        <w:autoSpaceDE/>
        <w:autoSpaceDN/>
        <w:bidi w:val="0"/>
        <w:adjustRightInd w:val="0"/>
        <w:snapToGrid w:val="0"/>
        <w:spacing w:after="0" w:line="6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b w:val="0"/>
          <w:bCs w:val="0"/>
          <w:sz w:val="32"/>
          <w:szCs w:val="32"/>
          <w:lang w:eastAsia="zh-CN"/>
        </w:rPr>
        <w:t>第三条</w:t>
      </w:r>
      <w:r>
        <w:rPr>
          <w:rFonts w:hint="eastAsia" w:ascii="宋体" w:hAnsi="宋体" w:eastAsia="黑体" w:cs="黑体"/>
          <w:b w:val="0"/>
          <w:bCs w:val="0"/>
          <w:sz w:val="32"/>
          <w:szCs w:val="32"/>
          <w:lang w:val="en-US" w:eastAsia="zh-CN"/>
        </w:rPr>
        <w:t xml:space="preserve"> </w:t>
      </w:r>
      <w:r>
        <w:rPr>
          <w:rFonts w:hint="eastAsia" w:ascii="宋体" w:hAnsi="宋体" w:eastAsia="仿宋_GB2312" w:cs="仿宋_GB2312"/>
          <w:sz w:val="32"/>
          <w:szCs w:val="32"/>
          <w:lang w:val="en-US" w:eastAsia="zh-CN"/>
        </w:rPr>
        <w:t xml:space="preserve"> 以划拨方式取得的土地使用权，因企业改革、土地使用权转让等原因，不再符合划拨用地目录的，或者建设单位或其他办理主体申请有偿使用的，实行有偿使用。</w:t>
      </w:r>
    </w:p>
    <w:p w14:paraId="22C1A4BD">
      <w:pPr>
        <w:keepNext w:val="0"/>
        <w:keepLines w:val="0"/>
        <w:pageBreakBefore w:val="0"/>
        <w:widowControl w:val="0"/>
        <w:kinsoku/>
        <w:wordWrap/>
        <w:overflowPunct w:val="0"/>
        <w:topLinePunct w:val="0"/>
        <w:autoSpaceDE/>
        <w:autoSpaceDN/>
        <w:bidi w:val="0"/>
        <w:adjustRightInd w:val="0"/>
        <w:snapToGrid w:val="0"/>
        <w:spacing w:after="0" w:line="6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土地（房屋）已核发土地（房屋）登记证书，土地权属清楚、无争议，土地权属资料没有办理过土地使用权出让手续的记载，土地使用权类型视同为划拨。</w:t>
      </w:r>
    </w:p>
    <w:p w14:paraId="21B2BB52">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line="62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第四条</w:t>
      </w:r>
      <w:r>
        <w:rPr>
          <w:rFonts w:hint="eastAsia" w:ascii="宋体" w:hAnsi="宋体" w:eastAsia="仿宋_GB2312" w:cs="仿宋_GB2312"/>
          <w:sz w:val="32"/>
          <w:szCs w:val="32"/>
          <w:lang w:val="en-US" w:eastAsia="zh-CN"/>
        </w:rPr>
        <w:t xml:space="preserve">  已办理房屋所有权登记，因各种原因导致用地手续无法办理的，房屋所占用的宗地经公告权属界线清晰无争议，符合国土空间规划的，自然资源主管部门报经不动产所在地县人民政府同意，可按现状补办划拨或协议出让手续。</w:t>
      </w:r>
    </w:p>
    <w:p w14:paraId="44CAD552">
      <w:pPr>
        <w:pStyle w:val="4"/>
        <w:keepNext w:val="0"/>
        <w:keepLines w:val="0"/>
        <w:pageBreakBefore w:val="0"/>
        <w:widowControl w:val="0"/>
        <w:numPr>
          <w:ilvl w:val="0"/>
          <w:numId w:val="0"/>
        </w:numPr>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第五条</w:t>
      </w:r>
      <w:r>
        <w:rPr>
          <w:rFonts w:hint="eastAsia" w:ascii="宋体" w:hAnsi="宋体" w:eastAsia="仿宋_GB2312" w:cs="仿宋_GB2312"/>
          <w:sz w:val="32"/>
          <w:szCs w:val="32"/>
          <w:lang w:val="en-US" w:eastAsia="zh-CN"/>
        </w:rPr>
        <w:t xml:space="preserve">  政府主导的国有土地上安置房、棚改房、经济适用房、公租房、保障性租赁住房、配售型保障性住房等项目用地手续不完善的，由建设单位或其他办理主体提出申请，可按相关规定补办划拨或协议出让手续；国家机关、企事业单位利用自有土地建设房改房、集资房的，由建设单位或其他办理主体凭项目立项依据或其他证明材料提出申请，可按划拨方式补办用地手续；以协议出让方式补办用地手续，需要补缴土地价款的，估价期日确定等地价评估相关事宜按照现行文件规定确定，由建设单位或其他办理主体按规定缴纳。</w:t>
      </w:r>
    </w:p>
    <w:p w14:paraId="370EF6CA">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rPr>
      </w:pPr>
      <w:r>
        <w:rPr>
          <w:rFonts w:hint="eastAsia" w:ascii="宋体" w:hAnsi="宋体" w:eastAsia="黑体" w:cs="黑体"/>
          <w:b w:val="0"/>
          <w:bCs w:val="0"/>
          <w:sz w:val="32"/>
          <w:szCs w:val="32"/>
          <w:lang w:eastAsia="zh-CN"/>
        </w:rPr>
        <w:t>第六条</w:t>
      </w:r>
      <w:r>
        <w:rPr>
          <w:rFonts w:hint="eastAsia" w:ascii="宋体" w:hAnsi="宋体" w:eastAsia="仿宋_GB2312" w:cs="仿宋_GB2312"/>
          <w:sz w:val="32"/>
          <w:szCs w:val="32"/>
          <w:lang w:val="en-US" w:eastAsia="zh-CN"/>
        </w:rPr>
        <w:t xml:space="preserve">  建设单位或其他办理主体</w:t>
      </w:r>
      <w:r>
        <w:rPr>
          <w:rFonts w:hint="eastAsia" w:ascii="宋体" w:hAnsi="宋体" w:eastAsia="仿宋_GB2312" w:cs="仿宋_GB2312"/>
          <w:sz w:val="32"/>
          <w:szCs w:val="32"/>
        </w:rPr>
        <w:t>提出</w:t>
      </w:r>
      <w:r>
        <w:rPr>
          <w:rFonts w:hint="eastAsia" w:ascii="宋体" w:hAnsi="宋体" w:eastAsia="仿宋_GB2312" w:cs="仿宋_GB2312"/>
          <w:sz w:val="32"/>
          <w:szCs w:val="32"/>
          <w:lang w:eastAsia="zh-CN"/>
        </w:rPr>
        <w:t>划拨土地使用权补办协议出让</w:t>
      </w:r>
      <w:r>
        <w:rPr>
          <w:rFonts w:hint="eastAsia" w:ascii="宋体" w:hAnsi="宋体" w:eastAsia="仿宋_GB2312" w:cs="仿宋_GB2312"/>
          <w:sz w:val="32"/>
          <w:szCs w:val="32"/>
        </w:rPr>
        <w:t>申请</w:t>
      </w:r>
      <w:r>
        <w:rPr>
          <w:rFonts w:hint="eastAsia" w:ascii="宋体" w:hAnsi="宋体" w:eastAsia="仿宋_GB2312" w:cs="仿宋_GB2312"/>
          <w:sz w:val="32"/>
          <w:szCs w:val="32"/>
          <w:lang w:eastAsia="zh-CN"/>
        </w:rPr>
        <w:t>时</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需提交国有土地使用证(或划拨土地使用权权属证明)、地上建筑物和其他附着物所有权证等资料，</w:t>
      </w:r>
      <w:r>
        <w:rPr>
          <w:rFonts w:hint="eastAsia" w:ascii="宋体" w:hAnsi="宋体" w:eastAsia="仿宋_GB2312" w:cs="仿宋_GB2312"/>
          <w:sz w:val="32"/>
          <w:szCs w:val="32"/>
        </w:rPr>
        <w:t>县自然资源局对申请材料进行初审，对符合条件的，由县自然资源局依法按程序办理</w:t>
      </w:r>
      <w:r>
        <w:rPr>
          <w:rFonts w:hint="eastAsia" w:ascii="宋体" w:hAnsi="宋体" w:eastAsia="仿宋_GB2312" w:cs="仿宋_GB2312"/>
          <w:sz w:val="32"/>
          <w:szCs w:val="32"/>
          <w:lang w:eastAsia="zh-CN"/>
        </w:rPr>
        <w:t>协议</w:t>
      </w:r>
      <w:r>
        <w:rPr>
          <w:rFonts w:hint="eastAsia" w:ascii="宋体" w:hAnsi="宋体" w:eastAsia="仿宋_GB2312" w:cs="仿宋_GB2312"/>
          <w:sz w:val="32"/>
          <w:szCs w:val="32"/>
        </w:rPr>
        <w:t>出让手续，</w:t>
      </w:r>
      <w:r>
        <w:rPr>
          <w:rFonts w:hint="eastAsia" w:ascii="宋体" w:hAnsi="宋体" w:eastAsia="仿宋_GB2312" w:cs="仿宋_GB2312"/>
          <w:sz w:val="32"/>
          <w:szCs w:val="32"/>
          <w:lang w:val="en-US" w:eastAsia="zh-CN"/>
        </w:rPr>
        <w:t>建设单位或其他办理主体</w:t>
      </w:r>
      <w:r>
        <w:rPr>
          <w:rFonts w:hint="eastAsia" w:ascii="宋体" w:hAnsi="宋体" w:eastAsia="仿宋_GB2312" w:cs="仿宋_GB2312"/>
          <w:sz w:val="32"/>
          <w:szCs w:val="32"/>
        </w:rPr>
        <w:t>缴纳土地使用权出让金。</w:t>
      </w:r>
    </w:p>
    <w:p w14:paraId="2349F222">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eastAsia="zh-CN"/>
        </w:rPr>
      </w:pPr>
      <w:r>
        <w:rPr>
          <w:rFonts w:hint="eastAsia" w:ascii="宋体" w:hAnsi="宋体" w:eastAsia="黑体" w:cs="黑体"/>
          <w:b w:val="0"/>
          <w:bCs w:val="0"/>
          <w:sz w:val="32"/>
          <w:szCs w:val="32"/>
          <w:lang w:eastAsia="zh-CN"/>
        </w:rPr>
        <w:t>第七条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以划拨方式取得的土地使用权，补办出让手续且不改变土地用途的，应缴纳的土地使用权出让金</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lang w:eastAsia="zh-CN"/>
        </w:rPr>
        <w:t>地块现状使用条件下出让土地使用权评估价格-</w:t>
      </w:r>
      <w:r>
        <w:rPr>
          <w:rFonts w:hint="eastAsia" w:ascii="宋体" w:hAnsi="宋体" w:eastAsia="仿宋_GB2312" w:cs="仿宋_GB2312"/>
          <w:sz w:val="32"/>
          <w:szCs w:val="32"/>
          <w:lang w:val="en-US" w:eastAsia="zh-CN"/>
        </w:rPr>
        <w:t>地块现状使用条件下</w:t>
      </w:r>
      <w:r>
        <w:rPr>
          <w:rFonts w:hint="eastAsia" w:ascii="宋体" w:hAnsi="宋体" w:eastAsia="仿宋_GB2312" w:cs="仿宋_GB2312"/>
          <w:sz w:val="32"/>
          <w:szCs w:val="32"/>
          <w:lang w:eastAsia="zh-CN"/>
        </w:rPr>
        <w:t>划拨土地使用权评估价格。</w:t>
      </w:r>
    </w:p>
    <w:p w14:paraId="48D0B38B">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对房屋现状容积率≤</w:t>
      </w:r>
      <w:r>
        <w:rPr>
          <w:rFonts w:hint="eastAsia" w:ascii="宋体" w:hAnsi="宋体" w:eastAsia="仿宋_GB2312" w:cs="仿宋_GB2312"/>
          <w:sz w:val="32"/>
          <w:szCs w:val="32"/>
          <w:lang w:val="en-US" w:eastAsia="zh-CN"/>
        </w:rPr>
        <w:t>2.0的，如地块所在位置已编制控制性详细规划，则根据控制性详细规划的容积率进行设定；如地块所在位置未编制控制性详细规划，地块容积率确定为2.0。</w:t>
      </w:r>
    </w:p>
    <w:p w14:paraId="35F2BF90">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b w:val="0"/>
          <w:bCs w:val="0"/>
          <w:sz w:val="32"/>
          <w:szCs w:val="32"/>
          <w:lang w:val="en-US" w:eastAsia="zh-CN" w:bidi="ar-SA"/>
        </w:rPr>
        <w:t>第八条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color w:val="auto"/>
          <w:sz w:val="32"/>
          <w:szCs w:val="32"/>
          <w:highlight w:val="none"/>
          <w:lang w:val="en-US" w:eastAsia="zh-CN"/>
        </w:rPr>
        <w:t>对房改房、集资建房、</w:t>
      </w:r>
      <w:r>
        <w:rPr>
          <w:rFonts w:hint="eastAsia" w:ascii="宋体" w:hAnsi="宋体" w:eastAsia="仿宋_GB2312" w:cs="仿宋_GB2312"/>
          <w:color w:val="auto"/>
          <w:sz w:val="32"/>
          <w:szCs w:val="32"/>
          <w:highlight w:val="none"/>
        </w:rPr>
        <w:t>经济适用房</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职工福利房</w:t>
      </w:r>
      <w:r>
        <w:rPr>
          <w:rFonts w:hint="eastAsia" w:ascii="宋体" w:hAnsi="宋体" w:eastAsia="仿宋_GB2312" w:cs="仿宋_GB2312"/>
          <w:color w:val="auto"/>
          <w:sz w:val="32"/>
          <w:szCs w:val="32"/>
          <w:highlight w:val="none"/>
          <w:lang w:eastAsia="zh-CN"/>
        </w:rPr>
        <w:t>、</w:t>
      </w:r>
      <w:r>
        <w:rPr>
          <w:rFonts w:hint="eastAsia" w:ascii="宋体" w:hAnsi="宋体" w:eastAsia="仿宋_GB2312" w:cs="仿宋_GB2312"/>
          <w:color w:val="auto"/>
          <w:sz w:val="32"/>
          <w:szCs w:val="32"/>
          <w:highlight w:val="none"/>
        </w:rPr>
        <w:t>商品房</w:t>
      </w:r>
      <w:r>
        <w:rPr>
          <w:rFonts w:hint="eastAsia" w:ascii="宋体" w:hAnsi="宋体" w:eastAsia="仿宋_GB2312" w:cs="仿宋_GB2312"/>
          <w:color w:val="auto"/>
          <w:sz w:val="32"/>
          <w:szCs w:val="32"/>
          <w:highlight w:val="none"/>
          <w:lang w:val="en-US" w:eastAsia="zh-CN"/>
        </w:rPr>
        <w:t>等划拨土地补办出让手续时，应补缴的出让金土地面积按分摊土地面积计算。</w:t>
      </w:r>
      <w:r>
        <w:rPr>
          <w:rFonts w:hint="eastAsia" w:ascii="宋体" w:hAnsi="宋体" w:eastAsia="仿宋_GB2312" w:cs="仿宋_GB2312"/>
          <w:i w:val="0"/>
          <w:iCs w:val="0"/>
          <w:caps w:val="0"/>
          <w:color w:val="auto"/>
          <w:spacing w:val="0"/>
          <w:sz w:val="32"/>
          <w:szCs w:val="32"/>
          <w:highlight w:val="none"/>
          <w:shd w:val="clear" w:fill="FFFFFF"/>
        </w:rPr>
        <w:t>分摊土地面积</w:t>
      </w:r>
      <w:r>
        <w:rPr>
          <w:rFonts w:hint="eastAsia" w:ascii="宋体" w:hAnsi="宋体" w:eastAsia="仿宋_GB2312" w:cs="仿宋_GB2312"/>
          <w:i w:val="0"/>
          <w:iCs w:val="0"/>
          <w:caps w:val="0"/>
          <w:color w:val="auto"/>
          <w:spacing w:val="0"/>
          <w:sz w:val="32"/>
          <w:szCs w:val="32"/>
          <w:highlight w:val="none"/>
          <w:shd w:val="clear" w:fill="FFFFFF"/>
          <w:lang w:val="en-US" w:eastAsia="zh-CN"/>
        </w:rPr>
        <w:t>=</w:t>
      </w:r>
      <w:r>
        <w:rPr>
          <w:rFonts w:hint="eastAsia" w:ascii="宋体" w:hAnsi="宋体" w:eastAsia="仿宋_GB2312" w:cs="仿宋_GB2312"/>
          <w:color w:val="auto"/>
          <w:sz w:val="32"/>
          <w:szCs w:val="32"/>
        </w:rPr>
        <w:t>土地使用权</w:t>
      </w:r>
      <w:r>
        <w:rPr>
          <w:rFonts w:hint="eastAsia" w:ascii="宋体" w:hAnsi="宋体" w:eastAsia="仿宋_GB2312" w:cs="仿宋_GB2312"/>
          <w:color w:val="auto"/>
          <w:sz w:val="32"/>
          <w:szCs w:val="32"/>
          <w:lang w:eastAsia="zh-CN"/>
        </w:rPr>
        <w:t>总</w:t>
      </w:r>
      <w:r>
        <w:rPr>
          <w:rFonts w:hint="eastAsia" w:ascii="宋体" w:hAnsi="宋体" w:eastAsia="仿宋_GB2312" w:cs="仿宋_GB2312"/>
          <w:color w:val="auto"/>
          <w:sz w:val="32"/>
          <w:szCs w:val="32"/>
        </w:rPr>
        <w:t>面积÷房屋总建筑面积×该套房屋建筑面积</w:t>
      </w:r>
      <w:r>
        <w:rPr>
          <w:rFonts w:hint="eastAsia" w:ascii="宋体" w:hAnsi="宋体" w:eastAsia="仿宋_GB2312" w:cs="仿宋_GB2312"/>
          <w:i w:val="0"/>
          <w:iCs w:val="0"/>
          <w:caps w:val="0"/>
          <w:color w:val="auto"/>
          <w:spacing w:val="0"/>
          <w:sz w:val="32"/>
          <w:szCs w:val="32"/>
          <w:shd w:val="clear" w:fill="FFFFFF"/>
        </w:rPr>
        <w:t>。</w:t>
      </w:r>
    </w:p>
    <w:p w14:paraId="4C0B1F0D">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eastAsia="zh-CN"/>
        </w:rPr>
      </w:pPr>
      <w:r>
        <w:rPr>
          <w:rFonts w:hint="eastAsia" w:ascii="宋体" w:hAnsi="宋体" w:eastAsia="黑体" w:cs="黑体"/>
          <w:b w:val="0"/>
          <w:bCs w:val="0"/>
          <w:sz w:val="32"/>
          <w:szCs w:val="32"/>
          <w:lang w:val="en-US" w:eastAsia="zh-CN" w:bidi="ar-SA"/>
        </w:rPr>
        <w:t xml:space="preserve">第九条  </w:t>
      </w:r>
      <w:r>
        <w:rPr>
          <w:rFonts w:hint="eastAsia" w:ascii="宋体" w:hAnsi="宋体" w:eastAsia="仿宋_GB2312" w:cs="仿宋_GB2312"/>
          <w:sz w:val="32"/>
          <w:szCs w:val="32"/>
          <w:lang w:eastAsia="zh-CN"/>
        </w:rPr>
        <w:t>本实施办法涉及划拨土地使用权补办出让手续，土地使用权的使用年限和起始日期按以下规定确定：</w:t>
      </w:r>
    </w:p>
    <w:p w14:paraId="65D97A3B">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（一）土地使用权证书或原土地批准文件已明确使用年限和起始日期的，按土地使用权证书或原土地批准文件确定。</w:t>
      </w:r>
    </w:p>
    <w:p w14:paraId="176D2FBA">
      <w:pPr>
        <w:pStyle w:val="3"/>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t>（二）土地使用权证书未登记，且原土地批准文件也未规定的，使用年限按出让的土地用途的法定最高年限确定，起始日期按批准补办出让之日起算。</w:t>
      </w:r>
    </w:p>
    <w:p w14:paraId="3E309D30">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 xml:space="preserve">第十条 </w:t>
      </w:r>
      <w:r>
        <w:rPr>
          <w:rFonts w:hint="eastAsia" w:ascii="宋体" w:hAnsi="宋体" w:eastAsia="仿宋_GB2312" w:cs="仿宋_GB2312"/>
          <w:sz w:val="32"/>
          <w:szCs w:val="32"/>
          <w:lang w:val="en-US" w:eastAsia="zh-CN"/>
        </w:rPr>
        <w:t xml:space="preserve"> 禁止划拨转出让的情形：</w:t>
      </w:r>
    </w:p>
    <w:p w14:paraId="32FAE6B4">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（一）房屋、土地权属有争议的;</w:t>
      </w:r>
    </w:p>
    <w:p w14:paraId="6A4F6279">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（二）共有房地产，未经共有人书面同意的;</w:t>
      </w:r>
    </w:p>
    <w:p w14:paraId="08AAA772">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（三）司法机关和行政机关依法裁定、决定查封或者以其他形式限制房地产权利的;</w:t>
      </w:r>
    </w:p>
    <w:p w14:paraId="1904DB85">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（四）依法收回土地使用权的;</w:t>
      </w:r>
    </w:p>
    <w:p w14:paraId="5F6C1E81">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（五）经县级以上人民政府批准列入近期土地收储范围或重点项目征迁范围内的;</w:t>
      </w:r>
    </w:p>
    <w:p w14:paraId="5221089B">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（六）法律法规规定禁止转让的其他情形。</w:t>
      </w:r>
    </w:p>
    <w:p w14:paraId="7CCDA1E0">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1"/>
        <w:jc w:val="both"/>
        <w:textAlignment w:val="auto"/>
        <w:rPr>
          <w:rFonts w:hint="eastAsia" w:ascii="宋体" w:hAnsi="宋体" w:eastAsia="仿宋_GB2312" w:cs="仿宋_GB2312"/>
          <w:sz w:val="32"/>
          <w:szCs w:val="32"/>
          <w:highlight w:val="none"/>
          <w:lang w:val="en-US" w:eastAsia="zh-CN"/>
        </w:rPr>
      </w:pPr>
      <w:r>
        <w:rPr>
          <w:rFonts w:hint="eastAsia" w:ascii="宋体" w:hAnsi="宋体" w:eastAsia="黑体" w:cs="黑体"/>
          <w:sz w:val="32"/>
          <w:szCs w:val="32"/>
          <w:highlight w:val="none"/>
          <w:lang w:val="en-US" w:eastAsia="zh-CN"/>
        </w:rPr>
        <w:t>第十一条</w:t>
      </w:r>
      <w:r>
        <w:rPr>
          <w:rFonts w:hint="eastAsia" w:ascii="宋体" w:hAnsi="宋体" w:eastAsia="仿宋_GB2312" w:cs="仿宋_GB2312"/>
          <w:sz w:val="32"/>
          <w:szCs w:val="32"/>
          <w:highlight w:val="none"/>
          <w:lang w:val="en-US" w:eastAsia="zh-CN"/>
        </w:rPr>
        <w:t xml:space="preserve">  根据本实施办法采取评估方式确定地价的，评估费用由县财政部门统筹解决。</w:t>
      </w:r>
    </w:p>
    <w:p w14:paraId="6F87E4A6">
      <w:pPr>
        <w:pStyle w:val="4"/>
        <w:keepNext w:val="0"/>
        <w:keepLines w:val="0"/>
        <w:pageBreakBefore w:val="0"/>
        <w:widowControl w:val="0"/>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第十二条</w:t>
      </w:r>
      <w:r>
        <w:rPr>
          <w:rFonts w:hint="eastAsia" w:ascii="宋体" w:hAnsi="宋体" w:eastAsia="仿宋_GB2312" w:cs="仿宋_GB2312"/>
          <w:sz w:val="32"/>
          <w:szCs w:val="32"/>
          <w:lang w:val="en-US" w:eastAsia="zh-CN"/>
        </w:rPr>
        <w:t xml:space="preserve">  土地价格评估应当遵循市场准入规则和行业规范，健全定价机制，规范从业机构管理，营造公平的市场竞争环境。</w:t>
      </w:r>
    </w:p>
    <w:p w14:paraId="5DFE2356">
      <w:pPr>
        <w:keepNext w:val="0"/>
        <w:keepLines w:val="0"/>
        <w:pageBreakBefore w:val="0"/>
        <w:widowControl w:val="0"/>
        <w:kinsoku/>
        <w:wordWrap/>
        <w:overflowPunct w:val="0"/>
        <w:topLinePunct w:val="0"/>
        <w:autoSpaceDE/>
        <w:autoSpaceDN/>
        <w:bidi w:val="0"/>
        <w:adjustRightInd w:val="0"/>
        <w:snapToGrid w:val="0"/>
        <w:spacing w:after="0" w:line="600" w:lineRule="exact"/>
        <w:ind w:firstLine="640" w:firstLineChars="200"/>
        <w:jc w:val="both"/>
        <w:textAlignment w:val="auto"/>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第十三条</w:t>
      </w:r>
      <w:r>
        <w:rPr>
          <w:rFonts w:hint="eastAsia" w:ascii="宋体" w:hAnsi="宋体" w:eastAsia="仿宋_GB2312" w:cs="仿宋_GB2312"/>
          <w:sz w:val="32"/>
          <w:szCs w:val="32"/>
          <w:lang w:val="en-US" w:eastAsia="zh-CN"/>
        </w:rPr>
        <w:t xml:space="preserve">  我县原有其他规定与本实施办法不一致的，以本实施办法为准。</w:t>
      </w:r>
    </w:p>
    <w:p w14:paraId="4E9A92FB">
      <w:pPr>
        <w:pStyle w:val="3"/>
        <w:keepNext w:val="0"/>
        <w:keepLines w:val="0"/>
        <w:pageBreakBefore w:val="0"/>
        <w:widowControl w:val="0"/>
        <w:kinsoku/>
        <w:wordWrap/>
        <w:overflowPunct w:val="0"/>
        <w:topLinePunct w:val="0"/>
        <w:autoSpaceDE/>
        <w:autoSpaceDN/>
        <w:bidi w:val="0"/>
        <w:adjustRightInd w:val="0"/>
        <w:snapToGrid w:val="0"/>
        <w:spacing w:after="0" w:line="600" w:lineRule="exact"/>
        <w:ind w:firstLine="640"/>
        <w:jc w:val="both"/>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本实施办法</w:t>
      </w:r>
      <w:r>
        <w:rPr>
          <w:rFonts w:hint="eastAsia" w:ascii="宋体" w:hAnsi="宋体" w:eastAsia="仿宋_GB2312"/>
          <w:sz w:val="32"/>
          <w:szCs w:val="36"/>
        </w:rPr>
        <w:t>自</w:t>
      </w:r>
      <w:r>
        <w:rPr>
          <w:rFonts w:hint="eastAsia" w:ascii="宋体" w:hAnsi="宋体" w:eastAsia="仿宋_GB2312" w:cs="仿宋_GB2312"/>
          <w:kern w:val="2"/>
          <w:sz w:val="32"/>
          <w:szCs w:val="32"/>
          <w:highlight w:val="none"/>
          <w:lang w:val="en-US" w:eastAsia="zh-CN" w:bidi="ar-SA"/>
        </w:rPr>
        <w:t>印发</w:t>
      </w:r>
      <w:r>
        <w:rPr>
          <w:rFonts w:hint="eastAsia" w:ascii="宋体" w:hAnsi="宋体" w:eastAsia="仿宋_GB2312"/>
          <w:sz w:val="32"/>
          <w:szCs w:val="36"/>
          <w:highlight w:val="none"/>
          <w:lang w:eastAsia="zh-CN"/>
        </w:rPr>
        <w:t>之日起30天后实施</w:t>
      </w:r>
      <w:r>
        <w:rPr>
          <w:rFonts w:hint="eastAsia" w:ascii="宋体" w:hAnsi="宋体" w:eastAsia="仿宋_GB2312"/>
          <w:sz w:val="32"/>
          <w:szCs w:val="36"/>
          <w:lang w:eastAsia="zh-CN"/>
        </w:rPr>
        <w:t>，</w:t>
      </w:r>
      <w:r>
        <w:rPr>
          <w:rFonts w:hint="eastAsia" w:ascii="宋体" w:hAnsi="宋体" w:eastAsia="仿宋_GB2312" w:cs="仿宋_GB2312"/>
          <w:kern w:val="2"/>
          <w:sz w:val="32"/>
          <w:szCs w:val="32"/>
          <w:lang w:val="en-US" w:eastAsia="zh-CN" w:bidi="ar-SA"/>
        </w:rPr>
        <w:t>有效期5年。</w:t>
      </w:r>
    </w:p>
    <w:p w14:paraId="1F914C7B">
      <w:pPr>
        <w:pStyle w:val="4"/>
        <w:keepNext w:val="0"/>
        <w:keepLines w:val="0"/>
        <w:pageBreakBefore w:val="0"/>
        <w:widowControl w:val="0"/>
        <w:kinsoku/>
        <w:wordWrap/>
        <w:overflowPunct w:val="0"/>
        <w:topLinePunct w:val="0"/>
        <w:autoSpaceDE/>
        <w:autoSpaceDN/>
        <w:bidi w:val="0"/>
        <w:spacing w:line="600" w:lineRule="exact"/>
        <w:ind w:left="0" w:leftChars="0" w:firstLine="640" w:firstLineChars="200"/>
        <w:textAlignment w:val="auto"/>
        <w:rPr>
          <w:rFonts w:hint="default"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本实施办法解释工作由县自然资源局负责。</w:t>
      </w:r>
    </w:p>
    <w:p w14:paraId="004F8304">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left"/>
        <w:textAlignment w:val="auto"/>
        <w:rPr>
          <w:rFonts w:hint="eastAsia" w:ascii="宋体" w:hAnsi="宋体" w:eastAsia="仿宋_GB2312"/>
          <w:b/>
          <w:bCs/>
          <w:sz w:val="32"/>
          <w:szCs w:val="36"/>
        </w:rPr>
      </w:pPr>
    </w:p>
    <w:p w14:paraId="45EDD03A">
      <w:pPr>
        <w:pStyle w:val="3"/>
        <w:rPr>
          <w:rFonts w:hint="eastAsia" w:ascii="宋体" w:hAnsi="宋体" w:eastAsia="仿宋_GB2312"/>
          <w:b/>
          <w:bCs/>
          <w:sz w:val="32"/>
          <w:szCs w:val="36"/>
        </w:rPr>
      </w:pPr>
    </w:p>
    <w:p w14:paraId="726D5AB1">
      <w:pPr>
        <w:rPr>
          <w:rFonts w:hint="eastAsia" w:ascii="宋体" w:hAnsi="宋体" w:eastAsia="仿宋_GB2312"/>
          <w:b/>
          <w:bCs/>
          <w:sz w:val="32"/>
          <w:szCs w:val="36"/>
        </w:rPr>
      </w:pPr>
    </w:p>
    <w:p w14:paraId="13BD7F8C">
      <w:pPr>
        <w:pStyle w:val="2"/>
        <w:rPr>
          <w:rFonts w:hint="eastAsia" w:ascii="宋体" w:hAnsi="宋体" w:eastAsia="仿宋_GB2312"/>
          <w:b/>
          <w:bCs/>
          <w:sz w:val="32"/>
          <w:szCs w:val="36"/>
        </w:rPr>
      </w:pPr>
    </w:p>
    <w:p w14:paraId="5C6649D6">
      <w:pPr>
        <w:pStyle w:val="2"/>
        <w:rPr>
          <w:rFonts w:hint="eastAsia" w:ascii="宋体" w:hAnsi="宋体" w:eastAsia="仿宋_GB2312"/>
          <w:b/>
          <w:bCs/>
          <w:sz w:val="32"/>
          <w:szCs w:val="36"/>
        </w:rPr>
      </w:pPr>
    </w:p>
    <w:p w14:paraId="1C3BE5BF">
      <w:pPr>
        <w:pStyle w:val="2"/>
        <w:rPr>
          <w:rFonts w:hint="eastAsia" w:ascii="宋体" w:hAnsi="宋体" w:eastAsia="仿宋_GB2312"/>
          <w:b/>
          <w:bCs/>
          <w:sz w:val="32"/>
          <w:szCs w:val="36"/>
        </w:rPr>
      </w:pPr>
    </w:p>
    <w:p w14:paraId="1171B5E1">
      <w:pPr>
        <w:pStyle w:val="2"/>
        <w:rPr>
          <w:rFonts w:hint="eastAsia" w:ascii="宋体" w:hAnsi="宋体" w:eastAsia="仿宋_GB2312"/>
          <w:b/>
          <w:bCs/>
          <w:sz w:val="32"/>
          <w:szCs w:val="36"/>
        </w:rPr>
      </w:pPr>
    </w:p>
    <w:p w14:paraId="3BECBFFD">
      <w:pPr>
        <w:pStyle w:val="2"/>
        <w:rPr>
          <w:rFonts w:hint="eastAsia" w:ascii="宋体" w:hAnsi="宋体" w:eastAsia="仿宋_GB2312"/>
          <w:b/>
          <w:bCs/>
          <w:sz w:val="32"/>
          <w:szCs w:val="36"/>
        </w:rPr>
      </w:pPr>
    </w:p>
    <w:p w14:paraId="185D3732">
      <w:pPr>
        <w:pStyle w:val="2"/>
        <w:rPr>
          <w:rFonts w:hint="eastAsia" w:ascii="宋体" w:hAnsi="宋体" w:eastAsia="仿宋_GB2312"/>
          <w:b/>
          <w:bCs/>
          <w:sz w:val="32"/>
          <w:szCs w:val="36"/>
        </w:rPr>
      </w:pPr>
    </w:p>
    <w:p w14:paraId="3EA2C651">
      <w:pPr>
        <w:pStyle w:val="2"/>
        <w:rPr>
          <w:rFonts w:hint="eastAsia" w:ascii="宋体" w:hAnsi="宋体" w:eastAsia="仿宋_GB2312"/>
          <w:b/>
          <w:bCs/>
          <w:sz w:val="32"/>
          <w:szCs w:val="36"/>
        </w:rPr>
      </w:pPr>
    </w:p>
    <w:p w14:paraId="0CE31F16">
      <w:pPr>
        <w:pStyle w:val="2"/>
        <w:rPr>
          <w:rFonts w:hint="eastAsia" w:ascii="宋体" w:hAnsi="宋体" w:eastAsia="仿宋_GB2312"/>
          <w:b/>
          <w:bCs/>
          <w:sz w:val="32"/>
          <w:szCs w:val="36"/>
        </w:rPr>
      </w:pPr>
    </w:p>
    <w:p w14:paraId="452D10FF">
      <w:pPr>
        <w:pStyle w:val="2"/>
        <w:rPr>
          <w:rFonts w:hint="eastAsia" w:ascii="宋体" w:hAnsi="宋体" w:eastAsia="仿宋_GB2312"/>
          <w:b/>
          <w:bCs/>
          <w:sz w:val="32"/>
          <w:szCs w:val="36"/>
        </w:rPr>
      </w:pPr>
    </w:p>
    <w:p w14:paraId="0CCA7FB8">
      <w:pPr>
        <w:pStyle w:val="2"/>
        <w:rPr>
          <w:rFonts w:hint="eastAsia" w:ascii="宋体" w:hAnsi="宋体" w:eastAsia="仿宋_GB2312"/>
          <w:b/>
          <w:bCs/>
          <w:sz w:val="32"/>
          <w:szCs w:val="36"/>
        </w:rPr>
      </w:pPr>
    </w:p>
    <w:p w14:paraId="2D040333">
      <w:pPr>
        <w:pStyle w:val="2"/>
        <w:rPr>
          <w:rFonts w:hint="eastAsia" w:ascii="宋体" w:hAnsi="宋体" w:eastAsia="仿宋_GB2312"/>
          <w:b/>
          <w:bCs/>
          <w:sz w:val="32"/>
          <w:szCs w:val="36"/>
        </w:rPr>
      </w:pPr>
    </w:p>
    <w:p w14:paraId="7D071974">
      <w:pPr>
        <w:pStyle w:val="2"/>
        <w:rPr>
          <w:rFonts w:hint="eastAsia" w:ascii="宋体" w:hAnsi="宋体" w:eastAsia="仿宋_GB2312"/>
          <w:b/>
          <w:bCs/>
          <w:sz w:val="32"/>
          <w:szCs w:val="36"/>
        </w:rPr>
      </w:pPr>
    </w:p>
    <w:p w14:paraId="15D2B93C">
      <w:pPr>
        <w:pStyle w:val="2"/>
        <w:rPr>
          <w:rFonts w:hint="eastAsia" w:ascii="宋体" w:hAnsi="宋体" w:eastAsia="仿宋_GB2312"/>
          <w:b/>
          <w:bCs/>
          <w:sz w:val="32"/>
          <w:szCs w:val="36"/>
        </w:rPr>
      </w:pPr>
    </w:p>
    <w:p w14:paraId="265F1EB1">
      <w:pPr>
        <w:pStyle w:val="2"/>
        <w:rPr>
          <w:rFonts w:hint="eastAsia" w:ascii="宋体" w:hAnsi="宋体" w:eastAsia="仿宋_GB2312"/>
          <w:b/>
          <w:bCs/>
          <w:sz w:val="32"/>
          <w:szCs w:val="36"/>
        </w:rPr>
      </w:pPr>
    </w:p>
    <w:p w14:paraId="09BE4AAB">
      <w:pPr>
        <w:pStyle w:val="2"/>
        <w:rPr>
          <w:rFonts w:hint="eastAsia" w:ascii="宋体" w:hAnsi="宋体" w:eastAsia="仿宋_GB2312"/>
          <w:b/>
          <w:bCs/>
          <w:sz w:val="32"/>
          <w:szCs w:val="36"/>
        </w:rPr>
      </w:pPr>
    </w:p>
    <w:p w14:paraId="4A9544A3">
      <w:pPr>
        <w:pStyle w:val="2"/>
        <w:rPr>
          <w:rFonts w:hint="eastAsia" w:ascii="宋体" w:hAnsi="宋体" w:eastAsia="仿宋_GB2312"/>
          <w:b/>
          <w:bCs/>
          <w:sz w:val="32"/>
          <w:szCs w:val="36"/>
        </w:rPr>
      </w:pPr>
    </w:p>
    <w:p w14:paraId="709FA066">
      <w:pPr>
        <w:pStyle w:val="2"/>
        <w:rPr>
          <w:rFonts w:hint="eastAsia" w:ascii="宋体" w:hAnsi="宋体" w:eastAsia="仿宋_GB2312"/>
          <w:b/>
          <w:bCs/>
          <w:sz w:val="32"/>
          <w:szCs w:val="36"/>
        </w:rPr>
      </w:pPr>
    </w:p>
    <w:p w14:paraId="77675C01">
      <w:pPr>
        <w:pStyle w:val="2"/>
        <w:rPr>
          <w:rFonts w:hint="eastAsia" w:ascii="宋体" w:hAnsi="宋体" w:eastAsia="仿宋_GB2312"/>
          <w:b/>
          <w:bCs/>
          <w:sz w:val="32"/>
          <w:szCs w:val="36"/>
        </w:rPr>
      </w:pPr>
    </w:p>
    <w:p w14:paraId="68B5FB33">
      <w:pPr>
        <w:pStyle w:val="2"/>
        <w:rPr>
          <w:rFonts w:hint="eastAsia" w:ascii="宋体" w:hAnsi="宋体" w:eastAsia="仿宋_GB2312"/>
          <w:b/>
          <w:bCs/>
          <w:sz w:val="32"/>
          <w:szCs w:val="36"/>
        </w:rPr>
      </w:pPr>
    </w:p>
    <w:p w14:paraId="7707C70E">
      <w:pPr>
        <w:pStyle w:val="2"/>
        <w:rPr>
          <w:rFonts w:hint="eastAsia" w:ascii="宋体" w:hAnsi="宋体" w:eastAsia="仿宋_GB2312"/>
          <w:b/>
          <w:bCs/>
          <w:sz w:val="32"/>
          <w:szCs w:val="36"/>
        </w:rPr>
      </w:pPr>
    </w:p>
    <w:p w14:paraId="22666199">
      <w:pPr>
        <w:pStyle w:val="2"/>
        <w:rPr>
          <w:rFonts w:hint="eastAsia" w:ascii="宋体" w:hAnsi="宋体" w:eastAsia="仿宋_GB2312"/>
          <w:b/>
          <w:bCs/>
          <w:sz w:val="32"/>
          <w:szCs w:val="36"/>
        </w:rPr>
      </w:pPr>
    </w:p>
    <w:p w14:paraId="47B0400A">
      <w:pPr>
        <w:pStyle w:val="2"/>
        <w:rPr>
          <w:rFonts w:hint="eastAsia" w:ascii="宋体" w:hAnsi="宋体" w:eastAsia="仿宋_GB2312"/>
          <w:b/>
          <w:bCs/>
          <w:sz w:val="32"/>
          <w:szCs w:val="36"/>
        </w:rPr>
      </w:pPr>
    </w:p>
    <w:p w14:paraId="5D732E48">
      <w:pPr>
        <w:pStyle w:val="2"/>
        <w:ind w:left="0" w:leftChars="0" w:firstLine="0" w:firstLineChars="0"/>
        <w:rPr>
          <w:rFonts w:hint="eastAsia" w:ascii="宋体" w:hAnsi="宋体" w:eastAsia="仿宋_GB2312"/>
          <w:b/>
          <w:bCs/>
          <w:sz w:val="32"/>
          <w:szCs w:val="36"/>
        </w:rPr>
      </w:pPr>
    </w:p>
    <w:p w14:paraId="5B7E19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宋体" w:hAnsi="宋体" w:eastAsia="黑体" w:cs="黑体"/>
          <w:b w:val="0"/>
          <w:bCs w:val="0"/>
          <w:sz w:val="32"/>
          <w:szCs w:val="32"/>
          <w:lang w:val="en-US" w:eastAsia="zh-CN"/>
        </w:rPr>
        <w:t>公开方式：</w:t>
      </w:r>
      <w:r>
        <w:rPr>
          <w:rFonts w:hint="eastAsia" w:ascii="宋体" w:hAnsi="宋体" w:eastAsia="仿宋_GB2312" w:cs="仿宋_GB2312"/>
          <w:b w:val="0"/>
          <w:bCs w:val="0"/>
          <w:sz w:val="32"/>
          <w:szCs w:val="32"/>
          <w:lang w:val="en-US" w:eastAsia="zh-CN"/>
        </w:rPr>
        <w:t>主动公开</w:t>
      </w:r>
      <w:r>
        <w:rPr>
          <w:rFonts w:hint="eastAsia" w:ascii="宋体" w:hAnsi="宋体" w:eastAsia="仿宋" w:cs="仿宋"/>
          <w:b w:val="0"/>
          <w:bCs w:val="0"/>
          <w:sz w:val="32"/>
          <w:szCs w:val="32"/>
          <w:lang w:val="en-US" w:eastAsia="zh-CN"/>
        </w:rPr>
        <w:br w:type="textWrapping"/>
      </w:r>
    </w:p>
    <w:p w14:paraId="321DF96C">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ab/>
      </w:r>
      <w:r>
        <w:rPr>
          <w:rFonts w:hint="eastAsia" w:ascii="仿宋_GB2312" w:hAnsi="仿宋_GB2312" w:eastAsia="仿宋_GB2312" w:cs="仿宋_GB2312"/>
          <w:spacing w:val="-6"/>
          <w:sz w:val="28"/>
          <w:szCs w:val="28"/>
        </w:rPr>
        <w:t>抄送：县纪委监委，县委办，县人大办，县政协办，县委工作部门</w:t>
      </w:r>
    </w:p>
    <w:p w14:paraId="0FEB186E">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1206" w:firstLineChars="450"/>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县法院，县检察院，群团组织，省市驻县单位，县新闻单位。</w:t>
      </w:r>
    </w:p>
    <w:p w14:paraId="1613C12A">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ascii="宋体" w:hAnsi="宋体" w:eastAsia="仿宋_GB2312" w:cs="仿宋_GB2312"/>
          <w:sz w:val="28"/>
          <w:szCs w:val="28"/>
        </w:rPr>
      </w:pPr>
      <w:r>
        <w:rPr>
          <w:rFonts w:hint="eastAsia" w:ascii="仿宋_GB2312" w:hAnsi="仿宋_GB2312" w:eastAsia="仿宋_GB2312" w:cs="仿宋_GB2312"/>
          <w:sz w:val="28"/>
          <w:szCs w:val="28"/>
        </w:rPr>
        <w:t xml:space="preserve">连平县人民政府办公室               </w:t>
      </w:r>
      <w:r>
        <w:rPr>
          <w:rFonts w:hint="eastAsia" w:ascii="宋体" w:hAnsi="宋体" w:eastAsia="仿宋_GB2312" w:cs="仿宋_GB2312"/>
          <w:sz w:val="28"/>
          <w:szCs w:val="28"/>
        </w:rPr>
        <w:t xml:space="preserve"> 2026年1月22日印发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D14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8037A">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F8037A">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13"/>
    <w:rsid w:val="00085A13"/>
    <w:rsid w:val="000960DE"/>
    <w:rsid w:val="000D08FC"/>
    <w:rsid w:val="001030D4"/>
    <w:rsid w:val="001367D1"/>
    <w:rsid w:val="001816A6"/>
    <w:rsid w:val="001C13DA"/>
    <w:rsid w:val="001D3F63"/>
    <w:rsid w:val="00227F67"/>
    <w:rsid w:val="00251BAF"/>
    <w:rsid w:val="002665CE"/>
    <w:rsid w:val="0033200C"/>
    <w:rsid w:val="004C66AE"/>
    <w:rsid w:val="004E48F1"/>
    <w:rsid w:val="005D7F75"/>
    <w:rsid w:val="006025BB"/>
    <w:rsid w:val="006412AC"/>
    <w:rsid w:val="00701DA4"/>
    <w:rsid w:val="00783ABD"/>
    <w:rsid w:val="00850458"/>
    <w:rsid w:val="008A567E"/>
    <w:rsid w:val="00917265"/>
    <w:rsid w:val="0092524C"/>
    <w:rsid w:val="00992999"/>
    <w:rsid w:val="00A273AD"/>
    <w:rsid w:val="00A5495B"/>
    <w:rsid w:val="00A60895"/>
    <w:rsid w:val="00B945DA"/>
    <w:rsid w:val="00C27DD5"/>
    <w:rsid w:val="00C33D0A"/>
    <w:rsid w:val="00D224A3"/>
    <w:rsid w:val="00E524B5"/>
    <w:rsid w:val="00E91BFE"/>
    <w:rsid w:val="00EA527F"/>
    <w:rsid w:val="00ED4F2D"/>
    <w:rsid w:val="00EE0D1E"/>
    <w:rsid w:val="00F347CD"/>
    <w:rsid w:val="01794267"/>
    <w:rsid w:val="07331A5D"/>
    <w:rsid w:val="0A675AD6"/>
    <w:rsid w:val="16BE3C0B"/>
    <w:rsid w:val="21FB33A7"/>
    <w:rsid w:val="226D1F16"/>
    <w:rsid w:val="26AB492E"/>
    <w:rsid w:val="26CA7519"/>
    <w:rsid w:val="2CE1288B"/>
    <w:rsid w:val="32D86334"/>
    <w:rsid w:val="39DD6EB7"/>
    <w:rsid w:val="3BDF63AD"/>
    <w:rsid w:val="3BF263E9"/>
    <w:rsid w:val="59645AA9"/>
    <w:rsid w:val="6B1455DF"/>
    <w:rsid w:val="73990862"/>
    <w:rsid w:val="745205D1"/>
    <w:rsid w:val="75641EA4"/>
    <w:rsid w:val="7E1B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afterLines="0" w:line="600" w:lineRule="exact"/>
      <w:ind w:left="420" w:leftChars="200" w:firstLine="420" w:firstLineChars="200"/>
      <w:jc w:val="both"/>
    </w:pPr>
    <w:rPr>
      <w:rFonts w:ascii="Times New Roman" w:hAnsi="Times New Roman" w:eastAsia="仿宋_GB2312" w:cs="Times New Roman"/>
      <w:kern w:val="2"/>
      <w:sz w:val="20"/>
      <w:szCs w:val="22"/>
      <w:lang w:val="en-US" w:eastAsia="zh-CN" w:bidi="ar-SA"/>
    </w:rPr>
  </w:style>
  <w:style w:type="paragraph" w:styleId="3">
    <w:name w:val="Body Text"/>
    <w:basedOn w:val="1"/>
    <w:next w:val="1"/>
    <w:qFormat/>
    <w:uiPriority w:val="0"/>
    <w:pPr>
      <w:spacing w:before="0" w:after="140" w:line="276" w:lineRule="auto"/>
    </w:pPr>
  </w:style>
  <w:style w:type="paragraph" w:styleId="4">
    <w:name w:val="toc 5"/>
    <w:basedOn w:val="1"/>
    <w:next w:val="1"/>
    <w:qFormat/>
    <w:uiPriority w:val="0"/>
    <w:pPr>
      <w:ind w:left="168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1865</Words>
  <Characters>1894</Characters>
  <Lines>4</Lines>
  <Paragraphs>1</Paragraphs>
  <TotalTime>8</TotalTime>
  <ScaleCrop>false</ScaleCrop>
  <LinksUpToDate>false</LinksUpToDate>
  <CharactersWithSpaces>1996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2020-03-05T03:57:00Z</dcterms:created>
  <dc:creator>Administrator</dc:creator>
  <cp:lastModifiedBy>hyxr</cp:lastModifiedBy>
  <cp:lastPrinted>2026-01-22T08:13:00Z</cp:lastPrinted>
  <dcterms:modified xsi:type="dcterms:W3CDTF">2026-02-28T02:39:23Z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E38A464963174C209898F768E69D874E</vt:lpwstr>
  </property>
  <property fmtid="{D5CDD505-2E9C-101B-9397-08002B2CF9AE}" pid="4" name="KSOTemplateDocerSaveRecord">
    <vt:lpwstr>eyJoZGlkIjoiOTNlYTMzZjhhNTdmYzY0OGRlOTA1MDM4ZDk4Y2I4ZTEiLCJ1c2VySWQiOiI3MTY4NDI1MDEifQ==</vt:lpwstr>
  </property>
</Properties>
</file>