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bookmarkStart w:id="0" w:name="PO_title"/>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lang w:val="en-US" w:eastAsia="zh-CN"/>
        </w:rPr>
        <w:t>2020</w:t>
      </w:r>
      <w:r>
        <w:rPr>
          <w:rFonts w:hint="eastAsia" w:ascii="方正小标宋简体" w:hAnsi="方正小标宋简体" w:eastAsia="方正小标宋简体" w:cs="方正小标宋简体"/>
          <w:sz w:val="44"/>
          <w:szCs w:val="44"/>
        </w:rPr>
        <w:t xml:space="preserve">年 </w:t>
      </w:r>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sectPr>
          <w:headerReference r:id="rId3" w:type="default"/>
          <w:footerReference r:id="rId4" w:type="default"/>
          <w:pgSz w:w="11906" w:h="16838"/>
          <w:pgMar w:top="1440" w:right="1800" w:bottom="1440" w:left="1800" w:header="851" w:footer="992" w:gutter="0"/>
          <w:cols w:space="720" w:num="1"/>
          <w:docGrid w:type="lines" w:linePitch="312" w:charSpace="0"/>
        </w:sectPr>
      </w:pPr>
      <w:bookmarkStart w:id="1" w:name="PO_title1"/>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lang w:eastAsia="zh-CN"/>
        </w:rPr>
        <w:t>河源市纪检监察网络信息舆情中心</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11"/>
          <w:szCs w:val="11"/>
        </w:rPr>
        <w:t xml:space="preserve"> </w:t>
      </w:r>
      <w:bookmarkEnd w:id="1"/>
      <w:r>
        <w:rPr>
          <w:rFonts w:hint="eastAsia" w:ascii="方正小标宋简体" w:hAnsi="方正小标宋简体" w:eastAsia="方正小标宋简体" w:cs="方正小标宋简体"/>
          <w:sz w:val="44"/>
          <w:szCs w:val="44"/>
        </w:rPr>
        <w:t>部门预算</w:t>
      </w:r>
    </w:p>
    <w:p>
      <w:pPr>
        <w:jc w:val="center"/>
        <w:rPr>
          <w:rFonts w:ascii="黑体" w:hAnsi="黑体" w:eastAsia="黑体" w:cs="方正小标宋简体"/>
          <w:sz w:val="44"/>
          <w:szCs w:val="44"/>
        </w:rPr>
      </w:pPr>
      <w:r>
        <w:rPr>
          <w:rFonts w:hint="eastAsia" w:ascii="黑体" w:hAnsi="黑体" w:eastAsia="黑体" w:cs="方正小标宋简体"/>
          <w:sz w:val="44"/>
          <w:szCs w:val="44"/>
        </w:rPr>
        <w:t>目 录</w:t>
      </w:r>
    </w:p>
    <w:p>
      <w:pPr>
        <w:ind w:firstLine="643" w:firstLineChars="200"/>
        <w:rPr>
          <w:rFonts w:ascii="黑体" w:hAnsi="黑体" w:eastAsia="黑体" w:cs="黑体"/>
          <w:b/>
          <w:sz w:val="32"/>
          <w:szCs w:val="32"/>
        </w:rPr>
      </w:pPr>
      <w:r>
        <w:rPr>
          <w:rFonts w:hint="eastAsia" w:ascii="黑体" w:hAnsi="黑体" w:eastAsia="黑体" w:cs="黑体"/>
          <w:b/>
          <w:sz w:val="32"/>
          <w:szCs w:val="32"/>
        </w:rPr>
        <w:t>第一部分</w:t>
      </w:r>
      <w:r>
        <w:rPr>
          <w:rFonts w:hint="eastAsia" w:ascii="黑体" w:hAnsi="黑体" w:eastAsia="黑体" w:cs="黑体"/>
          <w:b/>
          <w:sz w:val="32"/>
          <w:szCs w:val="32"/>
          <w:lang w:val="en-US" w:eastAsia="zh-CN"/>
        </w:rPr>
        <w:t xml:space="preserve">  </w:t>
      </w:r>
      <w:bookmarkStart w:id="2" w:name="PO_dirDivName1"/>
      <w:r>
        <w:rPr>
          <w:rFonts w:hint="eastAsia" w:ascii="黑体" w:hAnsi="黑体" w:eastAsia="黑体" w:cs="黑体"/>
          <w:b/>
          <w:sz w:val="32"/>
          <w:szCs w:val="32"/>
          <w:lang w:eastAsia="zh-CN"/>
        </w:rPr>
        <w:t>河源市纪检监察网络信息舆情中心</w:t>
      </w:r>
      <w:r>
        <w:rPr>
          <w:rFonts w:hint="eastAsia" w:ascii="黑体" w:hAnsi="黑体" w:eastAsia="黑体" w:cs="黑体"/>
          <w:b/>
          <w:sz w:val="11"/>
          <w:szCs w:val="11"/>
        </w:rPr>
        <w:t xml:space="preserve"> </w:t>
      </w:r>
      <w:bookmarkEnd w:id="2"/>
      <w:r>
        <w:rPr>
          <w:rFonts w:hint="eastAsia" w:ascii="黑体" w:hAnsi="黑体" w:eastAsia="黑体" w:cs="黑体"/>
          <w:b/>
          <w:sz w:val="32"/>
          <w:szCs w:val="32"/>
        </w:rPr>
        <w:t>概况</w:t>
      </w:r>
    </w:p>
    <w:p>
      <w:pPr>
        <w:numPr>
          <w:ilvl w:val="0"/>
          <w:numId w:val="1"/>
        </w:numPr>
        <w:ind w:firstLine="640" w:firstLineChars="200"/>
        <w:rPr>
          <w:rFonts w:ascii="黑体" w:hAnsi="黑体" w:eastAsia="黑体" w:cs="仿宋_GB2312"/>
          <w:sz w:val="32"/>
          <w:szCs w:val="32"/>
        </w:rPr>
      </w:pPr>
      <w:r>
        <w:rPr>
          <w:rFonts w:hint="eastAsia" w:ascii="黑体" w:hAnsi="黑体" w:eastAsia="黑体" w:cs="仿宋_GB2312"/>
          <w:sz w:val="32"/>
          <w:szCs w:val="32"/>
        </w:rPr>
        <w:t>主要职责</w:t>
      </w:r>
    </w:p>
    <w:p>
      <w:pPr>
        <w:numPr>
          <w:ilvl w:val="0"/>
          <w:numId w:val="1"/>
        </w:numPr>
        <w:ind w:firstLine="640"/>
        <w:rPr>
          <w:rFonts w:hint="eastAsia" w:ascii="黑体" w:hAnsi="黑体" w:eastAsia="黑体" w:cs="仿宋_GB2312"/>
          <w:sz w:val="32"/>
          <w:szCs w:val="32"/>
        </w:rPr>
      </w:pPr>
      <w:r>
        <w:rPr>
          <w:rFonts w:hint="eastAsia" w:ascii="黑体" w:hAnsi="黑体" w:eastAsia="黑体" w:cs="仿宋_GB2312"/>
          <w:sz w:val="32"/>
          <w:szCs w:val="32"/>
        </w:rPr>
        <w:t>部门预算构成</w:t>
      </w:r>
    </w:p>
    <w:p>
      <w:pPr>
        <w:ind w:firstLine="643" w:firstLineChars="200"/>
        <w:rPr>
          <w:rFonts w:ascii="仿宋_GB2312" w:hAnsi="仿宋_GB2312" w:eastAsia="仿宋_GB2312" w:cs="仿宋_GB2312"/>
          <w:b/>
          <w:sz w:val="32"/>
          <w:szCs w:val="32"/>
        </w:rPr>
      </w:pPr>
      <w:r>
        <w:rPr>
          <w:rFonts w:hint="eastAsia" w:ascii="黑体" w:hAnsi="黑体" w:eastAsia="黑体" w:cs="黑体"/>
          <w:b/>
          <w:sz w:val="32"/>
          <w:szCs w:val="32"/>
        </w:rPr>
        <w:t>第二部分</w:t>
      </w:r>
      <w:r>
        <w:rPr>
          <w:rFonts w:hint="eastAsia" w:ascii="黑体" w:hAnsi="黑体" w:eastAsia="黑体" w:cs="黑体"/>
          <w:b/>
          <w:sz w:val="32"/>
          <w:szCs w:val="32"/>
          <w:lang w:val="en-US" w:eastAsia="zh-CN"/>
        </w:rPr>
        <w:t xml:space="preserve">  </w:t>
      </w:r>
      <w:bookmarkStart w:id="3" w:name="PO_Year1"/>
      <w:r>
        <w:rPr>
          <w:rFonts w:hint="eastAsia" w:ascii="黑体" w:hAnsi="黑体" w:eastAsia="黑体" w:cs="黑体"/>
          <w:b/>
          <w:sz w:val="32"/>
          <w:szCs w:val="32"/>
          <w:lang w:eastAsia="zh-CN"/>
        </w:rPr>
        <w:t>河源市纪检监察网络信息舆情中心</w:t>
      </w:r>
      <w:r>
        <w:rPr>
          <w:rFonts w:hint="eastAsia" w:ascii="黑体" w:hAnsi="黑体" w:eastAsia="黑体" w:cs="黑体"/>
          <w:b/>
          <w:sz w:val="32"/>
          <w:szCs w:val="32"/>
          <w:lang w:val="en-US" w:eastAsia="zh-CN"/>
        </w:rPr>
        <w:t>2020</w:t>
      </w:r>
      <w:r>
        <w:rPr>
          <w:rFonts w:ascii="黑体" w:hAnsi="黑体" w:eastAsia="黑体" w:cs="黑体"/>
          <w:b/>
          <w:sz w:val="11"/>
          <w:szCs w:val="11"/>
        </w:rPr>
        <w:t xml:space="preserve"> </w:t>
      </w:r>
      <w:bookmarkEnd w:id="3"/>
      <w:r>
        <w:rPr>
          <w:rFonts w:hint="eastAsia" w:ascii="黑体" w:hAnsi="黑体" w:eastAsia="黑体" w:cs="黑体"/>
          <w:b/>
          <w:sz w:val="32"/>
          <w:szCs w:val="32"/>
        </w:rPr>
        <w:t>年部门预算表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一、收支总体情况表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二、收入总体情况表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三、支出总体情况表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四、财政拨款收支总体情况表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五、一般公共预算支出情况表（按功能分类科目）</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六、一般公共预算基本支出情况表（按经济分类款级科目）</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七、财政拨款安排的行政经费及“三公”经费预算表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八、政府性基金预算支出情况表</w:t>
      </w:r>
    </w:p>
    <w:p>
      <w:pPr>
        <w:ind w:firstLine="643" w:firstLineChars="200"/>
        <w:rPr>
          <w:rFonts w:ascii="黑体" w:hAnsi="黑体" w:eastAsia="黑体" w:cs="黑体"/>
          <w:b/>
          <w:sz w:val="32"/>
          <w:szCs w:val="32"/>
        </w:rPr>
      </w:pPr>
      <w:r>
        <w:rPr>
          <w:rFonts w:hint="eastAsia" w:ascii="黑体" w:hAnsi="黑体" w:eastAsia="黑体" w:cs="黑体"/>
          <w:b/>
          <w:sz w:val="32"/>
          <w:szCs w:val="32"/>
        </w:rPr>
        <w:t>第三部分</w:t>
      </w:r>
      <w:r>
        <w:rPr>
          <w:rFonts w:hint="eastAsia" w:ascii="黑体" w:hAnsi="黑体" w:eastAsia="黑体" w:cs="黑体"/>
          <w:b/>
          <w:sz w:val="32"/>
          <w:szCs w:val="32"/>
          <w:lang w:val="en-US" w:eastAsia="zh-CN"/>
        </w:rPr>
        <w:t xml:space="preserve">  </w:t>
      </w:r>
      <w:bookmarkStart w:id="4" w:name="PO_Year2"/>
      <w:r>
        <w:rPr>
          <w:rFonts w:hint="eastAsia" w:ascii="黑体" w:hAnsi="黑体" w:eastAsia="黑体" w:cs="黑体"/>
          <w:b/>
          <w:sz w:val="32"/>
          <w:szCs w:val="32"/>
          <w:lang w:eastAsia="zh-CN"/>
        </w:rPr>
        <w:t>河源市纪检监察网络信息舆情中心</w:t>
      </w:r>
      <w:r>
        <w:rPr>
          <w:rFonts w:hint="eastAsia" w:ascii="黑体" w:hAnsi="黑体" w:eastAsia="黑体" w:cs="黑体"/>
          <w:b/>
          <w:sz w:val="32"/>
          <w:szCs w:val="32"/>
          <w:lang w:val="en-US" w:eastAsia="zh-CN"/>
        </w:rPr>
        <w:t>2020</w:t>
      </w:r>
      <w:r>
        <w:rPr>
          <w:rFonts w:ascii="黑体" w:hAnsi="黑体" w:eastAsia="黑体" w:cs="黑体"/>
          <w:b/>
          <w:sz w:val="11"/>
          <w:szCs w:val="11"/>
        </w:rPr>
        <w:t xml:space="preserve"> </w:t>
      </w:r>
      <w:bookmarkEnd w:id="4"/>
      <w:r>
        <w:rPr>
          <w:rFonts w:hint="eastAsia" w:ascii="黑体" w:hAnsi="黑体" w:eastAsia="黑体" w:cs="黑体"/>
          <w:b/>
          <w:sz w:val="32"/>
          <w:szCs w:val="32"/>
        </w:rPr>
        <w:t>年部门预算情况说明</w:t>
      </w:r>
    </w:p>
    <w:p>
      <w:pPr>
        <w:ind w:firstLine="643" w:firstLineChars="200"/>
        <w:rPr>
          <w:rFonts w:hint="eastAsia" w:ascii="黑体" w:hAnsi="黑体" w:eastAsia="黑体" w:cs="黑体"/>
          <w:b/>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b/>
          <w:sz w:val="32"/>
          <w:szCs w:val="32"/>
        </w:rPr>
        <w:t>第四部分  名词解释</w:t>
      </w:r>
    </w:p>
    <w:p>
      <w:pPr>
        <w:jc w:val="center"/>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第一部分</w:t>
      </w:r>
      <w:r>
        <w:rPr>
          <w:rFonts w:hint="eastAsia" w:ascii="黑体" w:hAnsi="黑体" w:eastAsia="黑体" w:cs="方正小标宋简体"/>
          <w:sz w:val="44"/>
          <w:szCs w:val="44"/>
          <w:lang w:val="en-US" w:eastAsia="zh-CN"/>
        </w:rPr>
        <w:t xml:space="preserve">  </w:t>
      </w:r>
      <w:bookmarkStart w:id="5" w:name="PO_part1DivName1"/>
      <w:r>
        <w:rPr>
          <w:rFonts w:hint="eastAsia" w:ascii="黑体" w:hAnsi="黑体" w:eastAsia="黑体" w:cs="方正小标宋简体"/>
          <w:sz w:val="44"/>
          <w:szCs w:val="44"/>
          <w:lang w:eastAsia="zh-CN"/>
        </w:rPr>
        <w:t>河源市纪检监察网络信息舆情中心</w:t>
      </w:r>
      <w:r>
        <w:rPr>
          <w:rFonts w:ascii="方正小标宋简体" w:hAnsi="方正小标宋简体" w:eastAsia="方正小标宋简体" w:cs="方正小标宋简体"/>
          <w:sz w:val="11"/>
          <w:szCs w:val="11"/>
        </w:rPr>
        <w:t xml:space="preserve"> </w:t>
      </w:r>
      <w:bookmarkEnd w:id="5"/>
      <w:r>
        <w:rPr>
          <w:rFonts w:hint="eastAsia" w:ascii="黑体" w:hAnsi="黑体" w:eastAsia="黑体" w:cs="方正小标宋简体"/>
          <w:sz w:val="44"/>
          <w:szCs w:val="44"/>
        </w:rPr>
        <w:t>概况</w:t>
      </w:r>
    </w:p>
    <w:p>
      <w:pPr>
        <w:rPr>
          <w:rFonts w:ascii="黑体" w:hAnsi="黑体" w:eastAsia="黑体" w:cs="黑体"/>
          <w:sz w:val="44"/>
          <w:szCs w:val="44"/>
        </w:rPr>
      </w:pPr>
    </w:p>
    <w:p>
      <w:pPr>
        <w:numPr>
          <w:ilvl w:val="0"/>
          <w:numId w:val="2"/>
        </w:numPr>
        <w:ind w:firstLine="640"/>
        <w:rPr>
          <w:rFonts w:hint="eastAsia" w:ascii="仿宋_GB2312" w:hAnsi="仿宋_GB2312" w:eastAsia="仿宋_GB2312" w:cs="仿宋_GB2312"/>
          <w:sz w:val="32"/>
          <w:szCs w:val="32"/>
          <w:lang w:eastAsia="zh-CN"/>
        </w:rPr>
      </w:pPr>
      <w:r>
        <w:rPr>
          <w:rFonts w:hint="eastAsia" w:ascii="黑体" w:hAnsi="黑体" w:eastAsia="黑体" w:cs="黑体"/>
          <w:sz w:val="32"/>
          <w:szCs w:val="32"/>
        </w:rPr>
        <w:t>主要职责</w:t>
      </w:r>
      <w:bookmarkStart w:id="6" w:name="PO_part1Responsibilities"/>
    </w:p>
    <w:p>
      <w:pPr>
        <w:numPr>
          <w:numId w:val="0"/>
        </w:numPr>
        <w:ind w:firstLine="640" w:firstLineChars="200"/>
        <w:rPr>
          <w:rFonts w:hint="eastAsia" w:ascii="仿宋_GB2312" w:hAnsi="仿宋_GB2312" w:eastAsia="仿宋_GB2312" w:cs="仿宋_GB2312"/>
          <w:sz w:val="32"/>
          <w:szCs w:val="32"/>
          <w:lang w:eastAsia="zh-CN"/>
        </w:rPr>
      </w:pPr>
      <w:bookmarkStart w:id="83" w:name="_GoBack"/>
      <w:bookmarkEnd w:id="83"/>
      <w:r>
        <w:rPr>
          <w:rFonts w:hint="eastAsia" w:ascii="仿宋_GB2312" w:hAnsi="仿宋_GB2312" w:eastAsia="仿宋_GB2312" w:cs="仿宋_GB2312"/>
          <w:sz w:val="32"/>
          <w:szCs w:val="32"/>
          <w:lang w:eastAsia="zh-CN"/>
        </w:rPr>
        <w:t>（一）统筹规划全市纪检监察信息化系统建设；组织实施建设和管理各类纪检监察信息化业务系统；运用纪检监察信息化系统对重点领域和关键环节的权力配置、运行过程进行监督检查。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（二）加强纪检监察机关网络舆情监管和处置工作，切实提高我市纪检监察机关网络舆情监测、收集、研判、处置和舆论引导的能力和水平，营造良好的反腐倡廉网络舆论环境。</w:t>
      </w:r>
      <w:r>
        <w:rPr>
          <w:rFonts w:hint="eastAsia" w:ascii="仿宋_GB2312" w:hAnsi="仿宋_GB2312" w:eastAsia="仿宋_GB2312" w:cs="仿宋_GB2312"/>
          <w:vanish/>
          <w:sz w:val="32"/>
          <w:szCs w:val="32"/>
        </w:rPr>
        <w:t xml:space="preserve"> </w:t>
      </w:r>
      <w:r>
        <w:rPr>
          <w:rFonts w:hint="eastAsia" w:ascii="仿宋_GB2312" w:hAnsi="仿宋_GB2312" w:eastAsia="仿宋_GB2312" w:cs="仿宋_GB2312"/>
          <w:sz w:val="32"/>
          <w:szCs w:val="32"/>
        </w:rPr>
        <w:t xml:space="preserve"> </w:t>
      </w:r>
      <w:bookmarkEnd w:id="6"/>
    </w:p>
    <w:p>
      <w:pPr>
        <w:numPr>
          <w:ilvl w:val="0"/>
          <w:numId w:val="2"/>
        </w:numPr>
        <w:ind w:firstLine="640"/>
        <w:rPr>
          <w:rFonts w:hint="eastAsia" w:ascii="黑体" w:hAnsi="黑体" w:eastAsia="黑体" w:cs="黑体"/>
          <w:sz w:val="32"/>
          <w:szCs w:val="32"/>
        </w:rPr>
      </w:pPr>
      <w:r>
        <w:rPr>
          <w:rFonts w:hint="eastAsia" w:ascii="黑体" w:hAnsi="黑体" w:eastAsia="黑体" w:cs="黑体"/>
          <w:sz w:val="32"/>
          <w:szCs w:val="32"/>
        </w:rPr>
        <w:t>部门预算构成</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7" w:name="PO_part1Organization"/>
      <w:r>
        <w:rPr>
          <w:rFonts w:ascii="仿宋_GB2312" w:hAnsi="仿宋_GB2312" w:eastAsia="仿宋_GB2312" w:cs="仿宋_GB2312"/>
          <w:sz w:val="32"/>
          <w:szCs w:val="32"/>
        </w:rPr>
        <w:t xml:space="preserve"> </w:t>
      </w:r>
      <w:r>
        <w:rPr>
          <w:rFonts w:hint="eastAsia" w:ascii="仿宋_GB2312" w:eastAsia="仿宋_GB2312"/>
          <w:vanish/>
          <w:sz w:val="32"/>
          <w:szCs w:val="32"/>
        </w:rPr>
        <w:t xml:space="preserve"> </w:t>
      </w:r>
      <w:r>
        <w:rPr>
          <w:rFonts w:hint="eastAsia" w:ascii="仿宋_GB2312" w:eastAsia="仿宋_GB2312"/>
          <w:sz w:val="30"/>
          <w:szCs w:val="30"/>
        </w:rPr>
        <w:t>本部门无下属单位，部门预算为本级预算。</w:t>
      </w:r>
      <w:r>
        <w:rPr>
          <w:rFonts w:hint="eastAsia" w:ascii="黑体" w:hAnsi="黑体" w:eastAsia="黑体" w:cs="仿宋_GB2312"/>
          <w:vanish/>
          <w:sz w:val="32"/>
          <w:szCs w:val="32"/>
        </w:rPr>
        <w:t xml:space="preserve"> </w:t>
      </w:r>
      <w:r>
        <w:rPr>
          <w:rFonts w:hint="eastAsia" w:ascii="仿宋_GB2312" w:hAnsi="仿宋_GB2312" w:eastAsia="仿宋_GB2312" w:cs="仿宋_GB2312"/>
          <w:sz w:val="32"/>
          <w:szCs w:val="32"/>
        </w:rPr>
        <w:t xml:space="preserve"> </w:t>
      </w:r>
    </w:p>
    <w:bookmarkEnd w:id="7"/>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p>
    <w:p>
      <w:pPr>
        <w:tabs>
          <w:tab w:val="center" w:pos="6979"/>
        </w:tabs>
        <w:jc w:val="left"/>
        <w:rPr>
          <w:rFonts w:hint="eastAsia"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ab/>
      </w:r>
      <w:r>
        <w:rPr>
          <w:rFonts w:hint="eastAsia" w:ascii="黑体" w:hAnsi="黑体" w:eastAsia="黑体" w:cs="方正小标宋简体"/>
          <w:sz w:val="44"/>
          <w:szCs w:val="44"/>
        </w:rPr>
        <w:t>第二部分</w:t>
      </w:r>
      <w:r>
        <w:rPr>
          <w:rFonts w:hint="eastAsia" w:ascii="黑体" w:hAnsi="黑体" w:eastAsia="黑体" w:cs="方正小标宋简体"/>
          <w:sz w:val="44"/>
          <w:szCs w:val="44"/>
          <w:lang w:val="en-US" w:eastAsia="zh-CN"/>
        </w:rPr>
        <w:t xml:space="preserve">  </w:t>
      </w:r>
      <w:bookmarkStart w:id="8" w:name="PO_part2Year1"/>
      <w:r>
        <w:rPr>
          <w:rFonts w:hint="eastAsia" w:ascii="黑体" w:hAnsi="黑体" w:eastAsia="黑体" w:cs="方正小标宋简体"/>
          <w:sz w:val="44"/>
          <w:szCs w:val="44"/>
          <w:lang w:val="en-US" w:eastAsia="zh-CN"/>
        </w:rPr>
        <w:t>2020</w:t>
      </w:r>
      <w:r>
        <w:rPr>
          <w:rFonts w:ascii="方正小标宋简体" w:hAnsi="方正小标宋简体" w:eastAsia="方正小标宋简体" w:cs="方正小标宋简体"/>
          <w:sz w:val="11"/>
          <w:szCs w:val="11"/>
        </w:rPr>
        <w:t xml:space="preserve"> </w:t>
      </w:r>
      <w:bookmarkEnd w:id="8"/>
      <w:r>
        <w:rPr>
          <w:rFonts w:hint="eastAsia" w:ascii="黑体" w:hAnsi="黑体" w:eastAsia="黑体" w:cs="方正小标宋简体"/>
          <w:sz w:val="44"/>
          <w:szCs w:val="44"/>
        </w:rPr>
        <w:t>年部门预算表</w:t>
      </w:r>
    </w:p>
    <w:p>
      <w:pPr>
        <w:jc w:val="left"/>
        <w:rPr>
          <w:rFonts w:hint="eastAsia"/>
        </w:rPr>
      </w:pPr>
      <w:bookmarkStart w:id="9" w:name="PO_part2Table1"/>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0630" w:type="dxa"/>
            <w:gridSpan w:val="3"/>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10" w:name="PO_part2Table1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河源市纪检监察网络信息舆情中心</w:t>
            </w:r>
            <w:r>
              <w:rPr>
                <w:rFonts w:hint="eastAsia" w:ascii="宋体" w:hAnsi="宋体"/>
                <w:color w:val="000000"/>
                <w:kern w:val="0"/>
                <w:sz w:val="18"/>
                <w:szCs w:val="18"/>
              </w:rPr>
              <w:t xml:space="preserve"> </w:t>
            </w:r>
            <w:bookmarkEnd w:id="10"/>
          </w:p>
        </w:tc>
        <w:tc>
          <w:tcPr>
            <w:tcW w:w="3544"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086" w:type="dxa"/>
            <w:gridSpan w:val="2"/>
            <w:tcBorders>
              <w:top w:val="single" w:color="auto" w:sz="4" w:space="0"/>
            </w:tcBorders>
            <w:noWrap w:val="0"/>
            <w:vAlign w:val="center"/>
          </w:tcPr>
          <w:p>
            <w:pPr>
              <w:jc w:val="center"/>
              <w:rPr>
                <w:rFonts w:hint="eastAsia"/>
              </w:rPr>
            </w:pPr>
            <w:r>
              <w:rPr>
                <w:rFonts w:hint="eastAsia" w:ascii="宋体" w:hAnsi="宋体"/>
                <w:color w:val="000000"/>
                <w:kern w:val="0"/>
                <w:sz w:val="18"/>
                <w:szCs w:val="18"/>
              </w:rPr>
              <w:t>收        入</w:t>
            </w:r>
          </w:p>
        </w:tc>
        <w:tc>
          <w:tcPr>
            <w:tcW w:w="7088" w:type="dxa"/>
            <w:gridSpan w:val="2"/>
            <w:tcBorders>
              <w:top w:val="single" w:color="auto" w:sz="4" w:space="0"/>
            </w:tcBorders>
            <w:noWrap w:val="0"/>
            <w:vAlign w:val="center"/>
          </w:tcPr>
          <w:p>
            <w:pPr>
              <w:jc w:val="center"/>
              <w:rPr>
                <w:rFonts w:hint="eastAsia"/>
              </w:rPr>
            </w:pPr>
            <w:r>
              <w:rPr>
                <w:rFonts w:hint="eastAsia" w:ascii="宋体" w:hAnsi="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3"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3"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w:t>
            </w:r>
            <w:r>
              <w:rPr>
                <w:rFonts w:hint="eastAsia" w:ascii="宋体" w:hAnsi="宋体"/>
                <w:color w:val="000000"/>
                <w:kern w:val="0"/>
                <w:sz w:val="18"/>
                <w:szCs w:val="18"/>
                <w:lang w:val="en-US" w:eastAsia="zh-CN"/>
              </w:rPr>
              <w:t>预算</w:t>
            </w:r>
            <w:r>
              <w:rPr>
                <w:rFonts w:hint="eastAsia" w:ascii="宋体" w:hAnsi="宋体"/>
                <w:color w:val="000000"/>
                <w:kern w:val="0"/>
                <w:sz w:val="18"/>
                <w:szCs w:val="18"/>
              </w:rPr>
              <w:t>拨款</w:t>
            </w:r>
          </w:p>
        </w:tc>
        <w:tc>
          <w:tcPr>
            <w:tcW w:w="3543"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111.33</w:t>
            </w: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一、一般公共服务支出</w:t>
            </w:r>
          </w:p>
        </w:tc>
        <w:tc>
          <w:tcPr>
            <w:tcW w:w="3544" w:type="dxa"/>
            <w:noWrap w:val="0"/>
            <w:vAlign w:val="center"/>
          </w:tcPr>
          <w:p>
            <w:pPr>
              <w:jc w:val="right"/>
              <w:rPr>
                <w:rFonts w:hint="default" w:eastAsia="宋体"/>
                <w:szCs w:val="21"/>
                <w:lang w:val="en-US" w:eastAsia="zh-CN"/>
              </w:rPr>
            </w:pPr>
            <w:r>
              <w:rPr>
                <w:rFonts w:hint="eastAsia" w:ascii="宋体" w:hAnsi="宋体"/>
                <w:color w:val="000000"/>
                <w:sz w:val="18"/>
                <w:szCs w:val="18"/>
                <w:lang w:val="en-US" w:eastAsia="zh-CN"/>
              </w:rPr>
              <w:t>93.43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二、财政专户拨款</w:t>
            </w:r>
          </w:p>
        </w:tc>
        <w:tc>
          <w:tcPr>
            <w:tcW w:w="3543" w:type="dxa"/>
            <w:noWrap w:val="0"/>
            <w:vAlign w:val="center"/>
          </w:tcPr>
          <w:p>
            <w:pPr>
              <w:jc w:val="right"/>
              <w:rPr>
                <w:szCs w:val="21"/>
              </w:rPr>
            </w:pPr>
            <w:r>
              <w:rPr>
                <w:rFonts w:hint="eastAsia" w:ascii="宋体" w:hAnsi="宋体"/>
                <w:color w:val="000000"/>
                <w:sz w:val="18"/>
                <w:szCs w:val="18"/>
              </w:rPr>
              <w:t>0.00</w:t>
            </w:r>
          </w:p>
        </w:tc>
        <w:tc>
          <w:tcPr>
            <w:tcW w:w="3544" w:type="dxa"/>
            <w:noWrap w:val="0"/>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二、外交支出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三、其他资金</w:t>
            </w:r>
          </w:p>
        </w:tc>
        <w:tc>
          <w:tcPr>
            <w:tcW w:w="3543" w:type="dxa"/>
            <w:noWrap w:val="0"/>
            <w:vAlign w:val="center"/>
          </w:tcPr>
          <w:p>
            <w:pPr>
              <w:jc w:val="right"/>
              <w:rPr>
                <w:szCs w:val="21"/>
              </w:rPr>
            </w:pPr>
            <w:r>
              <w:rPr>
                <w:rFonts w:hint="eastAsia" w:ascii="宋体" w:hAnsi="宋体"/>
                <w:color w:val="000000"/>
                <w:sz w:val="18"/>
                <w:szCs w:val="18"/>
              </w:rPr>
              <w:t>0.00</w:t>
            </w:r>
          </w:p>
        </w:tc>
        <w:tc>
          <w:tcPr>
            <w:tcW w:w="3544" w:type="dxa"/>
            <w:noWrap w:val="0"/>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三、国防支出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四、公共安全支出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五、教育支出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六、科学技术支出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七、文化旅游体育与传媒支出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八、社会保障和就业支出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九、卫生健康支出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十、节能环保支出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十一、城乡社区支出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十二、农林水支出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十三、交通运输支出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十四、资源勘探工业信息等支出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十五、商业服务业等支出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十六、金融支出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十七、援助其他地区支出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十八、自然资源海洋气象等支出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十九、住房保障支出</w:t>
            </w:r>
          </w:p>
        </w:tc>
        <w:tc>
          <w:tcPr>
            <w:tcW w:w="3544" w:type="dxa"/>
            <w:noWrap w:val="0"/>
            <w:vAlign w:val="center"/>
          </w:tcPr>
          <w:p>
            <w:pPr>
              <w:jc w:val="right"/>
              <w:rPr>
                <w:rFonts w:hint="default" w:eastAsia="宋体"/>
                <w:szCs w:val="21"/>
                <w:lang w:val="en-US" w:eastAsia="zh-CN"/>
              </w:rPr>
            </w:pPr>
            <w:r>
              <w:rPr>
                <w:rFonts w:hint="eastAsia" w:ascii="宋体" w:hAnsi="宋体"/>
                <w:color w:val="000000"/>
                <w:sz w:val="18"/>
                <w:szCs w:val="18"/>
                <w:lang w:val="en-US" w:eastAsia="zh-CN"/>
              </w:rPr>
              <w:t>17.90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二十、粮油物资储备支出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二十一、灾害防治及应急管理支出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二十二、其他支出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本年收入合计</w:t>
            </w:r>
          </w:p>
        </w:tc>
        <w:tc>
          <w:tcPr>
            <w:tcW w:w="3543"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111.33</w:t>
            </w:r>
          </w:p>
        </w:tc>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本年支出合计</w:t>
            </w:r>
          </w:p>
        </w:tc>
        <w:tc>
          <w:tcPr>
            <w:tcW w:w="3544" w:type="dxa"/>
            <w:noWrap w:val="0"/>
            <w:vAlign w:val="center"/>
          </w:tcPr>
          <w:p>
            <w:pPr>
              <w:jc w:val="right"/>
              <w:rPr>
                <w:rFonts w:hint="default" w:eastAsia="宋体"/>
                <w:szCs w:val="21"/>
                <w:lang w:val="en-US" w:eastAsia="zh-CN"/>
              </w:rPr>
            </w:pPr>
            <w:r>
              <w:rPr>
                <w:rFonts w:hint="eastAsia" w:ascii="宋体" w:hAnsi="宋体"/>
                <w:color w:val="000000"/>
                <w:sz w:val="18"/>
                <w:szCs w:val="18"/>
                <w:lang w:val="en-US" w:eastAsia="zh-CN"/>
              </w:rPr>
              <w:t>111.33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四、上级补助收入</w:t>
            </w:r>
          </w:p>
        </w:tc>
        <w:tc>
          <w:tcPr>
            <w:tcW w:w="3543" w:type="dxa"/>
            <w:noWrap w:val="0"/>
            <w:vAlign w:val="center"/>
          </w:tcPr>
          <w:p>
            <w:pPr>
              <w:jc w:val="right"/>
              <w:rPr>
                <w:szCs w:val="21"/>
              </w:rPr>
            </w:pPr>
            <w:r>
              <w:rPr>
                <w:rFonts w:hint="eastAsia" w:ascii="宋体" w:hAnsi="宋体"/>
                <w:color w:val="000000"/>
                <w:sz w:val="18"/>
                <w:szCs w:val="18"/>
              </w:rPr>
              <w:t>0.00</w:t>
            </w: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二十三、对附属单位补助支出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五、附属单位上缴收入</w:t>
            </w:r>
          </w:p>
        </w:tc>
        <w:tc>
          <w:tcPr>
            <w:tcW w:w="3543" w:type="dxa"/>
            <w:noWrap w:val="0"/>
            <w:vAlign w:val="center"/>
          </w:tcPr>
          <w:p>
            <w:pPr>
              <w:jc w:val="right"/>
              <w:rPr>
                <w:szCs w:val="21"/>
              </w:rPr>
            </w:pPr>
            <w:r>
              <w:rPr>
                <w:rFonts w:hint="eastAsia" w:ascii="宋体" w:hAnsi="宋体"/>
                <w:color w:val="000000"/>
                <w:sz w:val="18"/>
                <w:szCs w:val="18"/>
              </w:rPr>
              <w:t>0.00</w:t>
            </w: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二十四、上缴上级支出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六、用事业基金弥补收支差额</w:t>
            </w:r>
          </w:p>
        </w:tc>
        <w:tc>
          <w:tcPr>
            <w:tcW w:w="3543" w:type="dxa"/>
            <w:noWrap w:val="0"/>
            <w:vAlign w:val="center"/>
          </w:tcPr>
          <w:p>
            <w:pPr>
              <w:jc w:val="right"/>
              <w:rPr>
                <w:szCs w:val="21"/>
              </w:rPr>
            </w:pPr>
            <w:r>
              <w:rPr>
                <w:rFonts w:hint="eastAsia" w:ascii="宋体" w:hAnsi="宋体"/>
                <w:color w:val="000000"/>
                <w:sz w:val="18"/>
                <w:szCs w:val="18"/>
              </w:rPr>
              <w:t>0.00</w:t>
            </w: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二十五、结转下年</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收入总计</w:t>
            </w:r>
          </w:p>
        </w:tc>
        <w:tc>
          <w:tcPr>
            <w:tcW w:w="3543"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111.33</w:t>
            </w:r>
          </w:p>
        </w:tc>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支出总计</w:t>
            </w:r>
          </w:p>
        </w:tc>
        <w:tc>
          <w:tcPr>
            <w:tcW w:w="3544"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111.33</w:t>
            </w:r>
          </w:p>
        </w:tc>
      </w:tr>
      <w:bookmarkEnd w:id="9"/>
    </w:tbl>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注：</w:t>
      </w:r>
      <w:bookmarkStart w:id="11" w:name="PO_part2Table1Remark1"/>
      <w:r>
        <w:rPr>
          <w:rFonts w:hint="eastAsia" w:ascii="宋体" w:hAnsi="宋体" w:cs="宋体"/>
          <w:color w:val="000000"/>
          <w:kern w:val="0"/>
          <w:sz w:val="18"/>
          <w:szCs w:val="18"/>
          <w:lang w:bidi="ar"/>
        </w:rPr>
        <w:t xml:space="preserve"> 财政拨款收支情况包括一般公共预算、政府性基金预算、国有资本经营预算拨款收支情况。 </w:t>
      </w:r>
      <w:bookmarkEnd w:id="11"/>
    </w:p>
    <w:p>
      <w:pPr>
        <w:sectPr>
          <w:pgSz w:w="16838" w:h="11906" w:orient="landscape"/>
          <w:pgMar w:top="1800" w:right="1440" w:bottom="1800" w:left="1440" w:header="851" w:footer="992" w:gutter="0"/>
          <w:cols w:space="720" w:num="1"/>
          <w:docGrid w:type="lines" w:linePitch="312" w:charSpace="0"/>
        </w:sectPr>
      </w:pPr>
    </w:p>
    <w:p>
      <w:pPr>
        <w:rPr>
          <w:rFonts w:hint="eastAsia"/>
        </w:rPr>
      </w:pPr>
      <w:bookmarkStart w:id="12" w:name="PO_part2Table2"/>
    </w:p>
    <w:tbl>
      <w:tblPr>
        <w:tblStyle w:val="5"/>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575"/>
        <w:gridCol w:w="1283"/>
        <w:gridCol w:w="949"/>
        <w:gridCol w:w="939"/>
        <w:gridCol w:w="1025"/>
        <w:gridCol w:w="982"/>
        <w:gridCol w:w="894"/>
        <w:gridCol w:w="982"/>
        <w:gridCol w:w="949"/>
        <w:gridCol w:w="949"/>
        <w:gridCol w:w="939"/>
        <w:gridCol w:w="894"/>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475" w:type="dxa"/>
            <w:gridSpan w:val="11"/>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13" w:name="PO_part2Table2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河源市纪检监察网络信息舆情中心</w:t>
            </w:r>
            <w:r>
              <w:rPr>
                <w:rFonts w:hint="eastAsia" w:ascii="宋体" w:hAnsi="宋体"/>
                <w:color w:val="000000"/>
                <w:kern w:val="0"/>
                <w:sz w:val="18"/>
                <w:szCs w:val="18"/>
              </w:rPr>
              <w:t xml:space="preserve"> </w:t>
            </w:r>
            <w:bookmarkEnd w:id="13"/>
          </w:p>
        </w:tc>
        <w:tc>
          <w:tcPr>
            <w:tcW w:w="2700" w:type="dxa"/>
            <w:gridSpan w:val="3"/>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523" w:type="dxa"/>
            <w:gridSpan w:val="2"/>
            <w:tcBorders>
              <w:top w:val="single" w:color="auto" w:sz="4" w:space="0"/>
            </w:tcBorders>
            <w:noWrap w:val="0"/>
            <w:vAlign w:val="center"/>
          </w:tcPr>
          <w:p>
            <w:pPr>
              <w:jc w:val="center"/>
              <w:rPr>
                <w:rFonts w:hint="eastAsia"/>
              </w:rPr>
            </w:pPr>
            <w:r>
              <w:rPr>
                <w:rFonts w:hint="eastAsia" w:ascii="宋体" w:hAnsi="宋体"/>
                <w:color w:val="000000"/>
                <w:kern w:val="0"/>
                <w:sz w:val="18"/>
                <w:szCs w:val="18"/>
              </w:rPr>
              <w:t>功能分类科目</w:t>
            </w:r>
          </w:p>
        </w:tc>
        <w:tc>
          <w:tcPr>
            <w:tcW w:w="1283" w:type="dxa"/>
            <w:vMerge w:val="restart"/>
            <w:tcBorders>
              <w:top w:val="single" w:color="auto" w:sz="4" w:space="0"/>
            </w:tcBorders>
            <w:noWrap w:val="0"/>
            <w:vAlign w:val="center"/>
          </w:tcPr>
          <w:p>
            <w:pPr>
              <w:jc w:val="center"/>
              <w:rPr>
                <w:rFonts w:hint="eastAsia"/>
              </w:rPr>
            </w:pPr>
            <w:r>
              <w:rPr>
                <w:rFonts w:hint="eastAsia" w:ascii="宋体" w:hAnsi="宋体"/>
                <w:color w:val="000000"/>
                <w:kern w:val="0"/>
                <w:sz w:val="18"/>
                <w:szCs w:val="18"/>
              </w:rPr>
              <w:t>合计</w:t>
            </w:r>
          </w:p>
        </w:tc>
        <w:tc>
          <w:tcPr>
            <w:tcW w:w="2913" w:type="dxa"/>
            <w:gridSpan w:val="3"/>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财政拨款收入</w:t>
            </w:r>
          </w:p>
        </w:tc>
        <w:tc>
          <w:tcPr>
            <w:tcW w:w="1876" w:type="dxa"/>
            <w:gridSpan w:val="2"/>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财政专户拨款收入</w:t>
            </w:r>
          </w:p>
        </w:tc>
        <w:tc>
          <w:tcPr>
            <w:tcW w:w="2880" w:type="dxa"/>
            <w:gridSpan w:val="3"/>
            <w:tcBorders>
              <w:top w:val="single" w:color="auto" w:sz="4" w:space="0"/>
            </w:tcBorders>
            <w:noWrap w:val="0"/>
            <w:vAlign w:val="center"/>
          </w:tcPr>
          <w:p>
            <w:pPr>
              <w:jc w:val="center"/>
              <w:rPr>
                <w:rFonts w:hint="eastAsia"/>
              </w:rPr>
            </w:pPr>
            <w:r>
              <w:rPr>
                <w:rFonts w:hint="eastAsia" w:ascii="宋体" w:hAnsi="宋体"/>
                <w:color w:val="000000"/>
                <w:kern w:val="0"/>
                <w:sz w:val="18"/>
                <w:szCs w:val="18"/>
              </w:rPr>
              <w:t>其他资金收入</w:t>
            </w:r>
          </w:p>
        </w:tc>
        <w:tc>
          <w:tcPr>
            <w:tcW w:w="939"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上级补助收入</w:t>
            </w:r>
          </w:p>
        </w:tc>
        <w:tc>
          <w:tcPr>
            <w:tcW w:w="894"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附属单位上缴收入</w:t>
            </w:r>
          </w:p>
        </w:tc>
        <w:tc>
          <w:tcPr>
            <w:tcW w:w="867"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用事业基金弥补收支差额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948"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157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1283" w:type="dxa"/>
            <w:vMerge w:val="continue"/>
            <w:noWrap w:val="0"/>
            <w:vAlign w:val="center"/>
          </w:tcPr>
          <w:p>
            <w:pPr>
              <w:jc w:val="center"/>
              <w:rPr>
                <w:rFonts w:hint="eastAsia"/>
              </w:rPr>
            </w:pPr>
          </w:p>
        </w:tc>
        <w:tc>
          <w:tcPr>
            <w:tcW w:w="94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一般公共预算</w:t>
            </w:r>
          </w:p>
        </w:tc>
        <w:tc>
          <w:tcPr>
            <w:tcW w:w="93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政府性基金预算</w:t>
            </w:r>
          </w:p>
        </w:tc>
        <w:tc>
          <w:tcPr>
            <w:tcW w:w="102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国有资本经营预算</w:t>
            </w:r>
          </w:p>
        </w:tc>
        <w:tc>
          <w:tcPr>
            <w:tcW w:w="98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教育收费</w:t>
            </w:r>
          </w:p>
        </w:tc>
        <w:tc>
          <w:tcPr>
            <w:tcW w:w="89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其他专户收入拨款</w:t>
            </w:r>
          </w:p>
        </w:tc>
        <w:tc>
          <w:tcPr>
            <w:tcW w:w="98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事业收入</w:t>
            </w:r>
          </w:p>
        </w:tc>
        <w:tc>
          <w:tcPr>
            <w:tcW w:w="94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经营收入</w:t>
            </w:r>
          </w:p>
        </w:tc>
        <w:tc>
          <w:tcPr>
            <w:tcW w:w="94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其他收入</w:t>
            </w:r>
          </w:p>
        </w:tc>
        <w:tc>
          <w:tcPr>
            <w:tcW w:w="939" w:type="dxa"/>
            <w:vMerge w:val="continue"/>
            <w:noWrap w:val="0"/>
            <w:vAlign w:val="center"/>
          </w:tcPr>
          <w:p>
            <w:pPr>
              <w:jc w:val="center"/>
              <w:rPr>
                <w:rFonts w:hint="eastAsia"/>
              </w:rPr>
            </w:pPr>
          </w:p>
        </w:tc>
        <w:tc>
          <w:tcPr>
            <w:tcW w:w="894" w:type="dxa"/>
            <w:vMerge w:val="continue"/>
            <w:noWrap w:val="0"/>
            <w:vAlign w:val="center"/>
          </w:tcPr>
          <w:p>
            <w:pPr>
              <w:jc w:val="center"/>
              <w:rPr>
                <w:rFonts w:hint="eastAsia"/>
              </w:rPr>
            </w:pPr>
          </w:p>
        </w:tc>
        <w:tc>
          <w:tcPr>
            <w:tcW w:w="867" w:type="dxa"/>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noWrap w:val="0"/>
            <w:vAlign w:val="top"/>
          </w:tcPr>
          <w:p>
            <w:pPr>
              <w:rPr>
                <w:rFonts w:hint="eastAsia"/>
              </w:rPr>
            </w:pPr>
          </w:p>
        </w:tc>
        <w:tc>
          <w:tcPr>
            <w:tcW w:w="1575" w:type="dxa"/>
            <w:noWrap w:val="0"/>
            <w:vAlign w:val="center"/>
          </w:tcPr>
          <w:p>
            <w:pPr>
              <w:jc w:val="center"/>
              <w:rPr>
                <w:rFonts w:hint="eastAsia"/>
              </w:rPr>
            </w:pPr>
            <w:r>
              <w:rPr>
                <w:rFonts w:hint="eastAsia" w:ascii="宋体" w:hAnsi="宋体"/>
                <w:color w:val="000000"/>
                <w:kern w:val="0"/>
                <w:sz w:val="18"/>
                <w:szCs w:val="18"/>
              </w:rPr>
              <w:t>合计</w:t>
            </w:r>
          </w:p>
        </w:tc>
        <w:tc>
          <w:tcPr>
            <w:tcW w:w="1283"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111.33</w:t>
            </w:r>
          </w:p>
        </w:tc>
        <w:tc>
          <w:tcPr>
            <w:tcW w:w="949" w:type="dxa"/>
            <w:noWrap w:val="0"/>
            <w:vAlign w:val="center"/>
          </w:tcPr>
          <w:p>
            <w:pPr>
              <w:jc w:val="right"/>
              <w:rPr>
                <w:rFonts w:hint="default" w:eastAsia="宋体"/>
                <w:szCs w:val="21"/>
                <w:lang w:val="en-US" w:eastAsia="zh-CN"/>
              </w:rPr>
            </w:pPr>
            <w:r>
              <w:rPr>
                <w:rFonts w:hint="eastAsia" w:ascii="宋体" w:hAnsi="宋体"/>
                <w:color w:val="000000"/>
                <w:sz w:val="18"/>
                <w:szCs w:val="18"/>
                <w:lang w:val="en-US" w:eastAsia="zh-CN"/>
              </w:rPr>
              <w:t>111.33</w:t>
            </w:r>
          </w:p>
        </w:tc>
        <w:tc>
          <w:tcPr>
            <w:tcW w:w="939" w:type="dxa"/>
            <w:noWrap w:val="0"/>
            <w:vAlign w:val="center"/>
          </w:tcPr>
          <w:p>
            <w:pPr>
              <w:jc w:val="right"/>
              <w:rPr>
                <w:szCs w:val="21"/>
              </w:rPr>
            </w:pPr>
            <w:r>
              <w:rPr>
                <w:rFonts w:hint="eastAsia" w:ascii="宋体" w:hAnsi="宋体"/>
                <w:color w:val="000000"/>
                <w:sz w:val="18"/>
                <w:szCs w:val="18"/>
              </w:rPr>
              <w:t>0.00</w:t>
            </w:r>
          </w:p>
        </w:tc>
        <w:tc>
          <w:tcPr>
            <w:tcW w:w="1025" w:type="dxa"/>
            <w:noWrap w:val="0"/>
            <w:vAlign w:val="center"/>
          </w:tcPr>
          <w:p>
            <w:pPr>
              <w:jc w:val="right"/>
              <w:rPr>
                <w:szCs w:val="21"/>
              </w:rPr>
            </w:pPr>
            <w:r>
              <w:rPr>
                <w:rFonts w:hint="eastAsia" w:ascii="宋体" w:hAnsi="宋体"/>
                <w:color w:val="000000"/>
                <w:sz w:val="18"/>
                <w:szCs w:val="18"/>
              </w:rPr>
              <w:t>0.00</w:t>
            </w:r>
          </w:p>
        </w:tc>
        <w:tc>
          <w:tcPr>
            <w:tcW w:w="982" w:type="dxa"/>
            <w:noWrap w:val="0"/>
            <w:vAlign w:val="center"/>
          </w:tcPr>
          <w:p>
            <w:pPr>
              <w:jc w:val="right"/>
              <w:rPr>
                <w:szCs w:val="21"/>
              </w:rPr>
            </w:pPr>
            <w:r>
              <w:rPr>
                <w:rFonts w:hint="eastAsia" w:ascii="宋体" w:hAnsi="宋体"/>
                <w:color w:val="000000"/>
                <w:sz w:val="18"/>
                <w:szCs w:val="18"/>
              </w:rPr>
              <w:t>0.00</w:t>
            </w:r>
          </w:p>
        </w:tc>
        <w:tc>
          <w:tcPr>
            <w:tcW w:w="894" w:type="dxa"/>
            <w:noWrap w:val="0"/>
            <w:vAlign w:val="center"/>
          </w:tcPr>
          <w:p>
            <w:pPr>
              <w:jc w:val="right"/>
              <w:rPr>
                <w:szCs w:val="21"/>
              </w:rPr>
            </w:pPr>
            <w:r>
              <w:rPr>
                <w:rFonts w:hint="eastAsia" w:ascii="宋体" w:hAnsi="宋体"/>
                <w:color w:val="000000"/>
                <w:sz w:val="18"/>
                <w:szCs w:val="18"/>
              </w:rPr>
              <w:t>0.00</w:t>
            </w:r>
          </w:p>
        </w:tc>
        <w:tc>
          <w:tcPr>
            <w:tcW w:w="982" w:type="dxa"/>
            <w:noWrap w:val="0"/>
            <w:vAlign w:val="center"/>
          </w:tcPr>
          <w:p>
            <w:pPr>
              <w:jc w:val="right"/>
              <w:rPr>
                <w:szCs w:val="21"/>
              </w:rPr>
            </w:pPr>
            <w:r>
              <w:rPr>
                <w:rFonts w:hint="eastAsia" w:ascii="宋体" w:hAnsi="宋体"/>
                <w:color w:val="000000"/>
                <w:sz w:val="18"/>
                <w:szCs w:val="18"/>
              </w:rPr>
              <w:t>0.00</w:t>
            </w:r>
          </w:p>
        </w:tc>
        <w:tc>
          <w:tcPr>
            <w:tcW w:w="949" w:type="dxa"/>
            <w:noWrap w:val="0"/>
            <w:vAlign w:val="center"/>
          </w:tcPr>
          <w:p>
            <w:pPr>
              <w:jc w:val="right"/>
              <w:rPr>
                <w:szCs w:val="21"/>
              </w:rPr>
            </w:pPr>
            <w:r>
              <w:rPr>
                <w:rFonts w:hint="eastAsia" w:ascii="宋体" w:hAnsi="宋体"/>
                <w:color w:val="000000"/>
                <w:sz w:val="18"/>
                <w:szCs w:val="18"/>
              </w:rPr>
              <w:t>0.00</w:t>
            </w:r>
          </w:p>
        </w:tc>
        <w:tc>
          <w:tcPr>
            <w:tcW w:w="949" w:type="dxa"/>
            <w:noWrap w:val="0"/>
            <w:vAlign w:val="center"/>
          </w:tcPr>
          <w:p>
            <w:pPr>
              <w:jc w:val="right"/>
              <w:rPr>
                <w:szCs w:val="21"/>
              </w:rPr>
            </w:pPr>
            <w:r>
              <w:rPr>
                <w:rFonts w:hint="eastAsia" w:ascii="宋体" w:hAnsi="宋体"/>
                <w:color w:val="000000"/>
                <w:sz w:val="18"/>
                <w:szCs w:val="18"/>
              </w:rPr>
              <w:t>0.00</w:t>
            </w:r>
          </w:p>
        </w:tc>
        <w:tc>
          <w:tcPr>
            <w:tcW w:w="939" w:type="dxa"/>
            <w:noWrap w:val="0"/>
            <w:vAlign w:val="center"/>
          </w:tcPr>
          <w:p>
            <w:pPr>
              <w:jc w:val="right"/>
              <w:rPr>
                <w:szCs w:val="21"/>
              </w:rPr>
            </w:pPr>
            <w:r>
              <w:rPr>
                <w:rFonts w:hint="eastAsia" w:ascii="宋体" w:hAnsi="宋体"/>
                <w:color w:val="000000"/>
                <w:sz w:val="18"/>
                <w:szCs w:val="18"/>
              </w:rPr>
              <w:t>0.00</w:t>
            </w:r>
          </w:p>
        </w:tc>
        <w:tc>
          <w:tcPr>
            <w:tcW w:w="894" w:type="dxa"/>
            <w:noWrap w:val="0"/>
            <w:vAlign w:val="center"/>
          </w:tcPr>
          <w:p>
            <w:pPr>
              <w:jc w:val="right"/>
              <w:rPr>
                <w:szCs w:val="21"/>
              </w:rPr>
            </w:pPr>
            <w:r>
              <w:rPr>
                <w:rFonts w:hint="eastAsia" w:ascii="宋体" w:hAnsi="宋体"/>
                <w:color w:val="000000"/>
                <w:sz w:val="18"/>
                <w:szCs w:val="18"/>
              </w:rPr>
              <w:t>0.00</w:t>
            </w:r>
          </w:p>
        </w:tc>
        <w:tc>
          <w:tcPr>
            <w:tcW w:w="867"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noWrap w:val="0"/>
            <w:vAlign w:val="center"/>
          </w:tcPr>
          <w:p>
            <w:pPr>
              <w:keepNext w:val="0"/>
              <w:keepLines w:val="0"/>
              <w:widowControl/>
              <w:suppressLineNumbers w:val="0"/>
              <w:jc w:val="lef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201</w:t>
            </w:r>
          </w:p>
        </w:tc>
        <w:tc>
          <w:tcPr>
            <w:tcW w:w="1575" w:type="dxa"/>
            <w:noWrap w:val="0"/>
            <w:vAlign w:val="center"/>
          </w:tcPr>
          <w:p>
            <w:pPr>
              <w:keepNext w:val="0"/>
              <w:keepLines w:val="0"/>
              <w:widowControl/>
              <w:suppressLineNumbers w:val="0"/>
              <w:jc w:val="lef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一般公共服务支出</w:t>
            </w:r>
          </w:p>
        </w:tc>
        <w:tc>
          <w:tcPr>
            <w:tcW w:w="1283"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93.43</w:t>
            </w:r>
          </w:p>
        </w:tc>
        <w:tc>
          <w:tcPr>
            <w:tcW w:w="949"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93.43</w:t>
            </w:r>
          </w:p>
        </w:tc>
        <w:tc>
          <w:tcPr>
            <w:tcW w:w="939" w:type="dxa"/>
            <w:noWrap w:val="0"/>
            <w:vAlign w:val="center"/>
          </w:tcPr>
          <w:p>
            <w:pPr>
              <w:jc w:val="right"/>
              <w:rPr>
                <w:szCs w:val="21"/>
              </w:rPr>
            </w:pPr>
            <w:r>
              <w:rPr>
                <w:rFonts w:hint="eastAsia" w:ascii="宋体" w:hAnsi="宋体"/>
                <w:color w:val="000000"/>
                <w:sz w:val="18"/>
                <w:szCs w:val="18"/>
              </w:rPr>
              <w:t>0.00</w:t>
            </w:r>
          </w:p>
        </w:tc>
        <w:tc>
          <w:tcPr>
            <w:tcW w:w="1025" w:type="dxa"/>
            <w:noWrap w:val="0"/>
            <w:vAlign w:val="center"/>
          </w:tcPr>
          <w:p>
            <w:pPr>
              <w:jc w:val="right"/>
              <w:rPr>
                <w:szCs w:val="21"/>
              </w:rPr>
            </w:pPr>
            <w:r>
              <w:rPr>
                <w:rFonts w:hint="eastAsia" w:ascii="宋体" w:hAnsi="宋体"/>
                <w:color w:val="000000"/>
                <w:sz w:val="18"/>
                <w:szCs w:val="18"/>
              </w:rPr>
              <w:t>0.00</w:t>
            </w:r>
          </w:p>
        </w:tc>
        <w:tc>
          <w:tcPr>
            <w:tcW w:w="982" w:type="dxa"/>
            <w:noWrap w:val="0"/>
            <w:vAlign w:val="center"/>
          </w:tcPr>
          <w:p>
            <w:pPr>
              <w:jc w:val="right"/>
              <w:rPr>
                <w:szCs w:val="21"/>
              </w:rPr>
            </w:pPr>
            <w:r>
              <w:rPr>
                <w:rFonts w:hint="eastAsia" w:ascii="宋体" w:hAnsi="宋体"/>
                <w:color w:val="000000"/>
                <w:sz w:val="18"/>
                <w:szCs w:val="18"/>
              </w:rPr>
              <w:t>0.00</w:t>
            </w:r>
          </w:p>
        </w:tc>
        <w:tc>
          <w:tcPr>
            <w:tcW w:w="894" w:type="dxa"/>
            <w:noWrap w:val="0"/>
            <w:vAlign w:val="center"/>
          </w:tcPr>
          <w:p>
            <w:pPr>
              <w:jc w:val="right"/>
              <w:rPr>
                <w:szCs w:val="21"/>
              </w:rPr>
            </w:pPr>
            <w:r>
              <w:rPr>
                <w:rFonts w:hint="eastAsia" w:ascii="宋体" w:hAnsi="宋体"/>
                <w:color w:val="000000"/>
                <w:sz w:val="18"/>
                <w:szCs w:val="18"/>
              </w:rPr>
              <w:t>0.00</w:t>
            </w:r>
          </w:p>
        </w:tc>
        <w:tc>
          <w:tcPr>
            <w:tcW w:w="982" w:type="dxa"/>
            <w:noWrap w:val="0"/>
            <w:vAlign w:val="center"/>
          </w:tcPr>
          <w:p>
            <w:pPr>
              <w:jc w:val="right"/>
              <w:rPr>
                <w:szCs w:val="21"/>
              </w:rPr>
            </w:pPr>
            <w:r>
              <w:rPr>
                <w:rFonts w:hint="eastAsia" w:ascii="宋体" w:hAnsi="宋体"/>
                <w:color w:val="000000"/>
                <w:sz w:val="18"/>
                <w:szCs w:val="18"/>
              </w:rPr>
              <w:t>0.00</w:t>
            </w:r>
          </w:p>
        </w:tc>
        <w:tc>
          <w:tcPr>
            <w:tcW w:w="949" w:type="dxa"/>
            <w:noWrap w:val="0"/>
            <w:vAlign w:val="center"/>
          </w:tcPr>
          <w:p>
            <w:pPr>
              <w:jc w:val="right"/>
              <w:rPr>
                <w:szCs w:val="21"/>
              </w:rPr>
            </w:pPr>
            <w:r>
              <w:rPr>
                <w:rFonts w:hint="eastAsia" w:ascii="宋体" w:hAnsi="宋体"/>
                <w:color w:val="000000"/>
                <w:sz w:val="18"/>
                <w:szCs w:val="18"/>
              </w:rPr>
              <w:t>0.00</w:t>
            </w:r>
          </w:p>
        </w:tc>
        <w:tc>
          <w:tcPr>
            <w:tcW w:w="949" w:type="dxa"/>
            <w:noWrap w:val="0"/>
            <w:vAlign w:val="center"/>
          </w:tcPr>
          <w:p>
            <w:pPr>
              <w:jc w:val="right"/>
              <w:rPr>
                <w:szCs w:val="21"/>
              </w:rPr>
            </w:pPr>
            <w:r>
              <w:rPr>
                <w:rFonts w:hint="eastAsia" w:ascii="宋体" w:hAnsi="宋体"/>
                <w:color w:val="000000"/>
                <w:sz w:val="18"/>
                <w:szCs w:val="18"/>
              </w:rPr>
              <w:t>0.00</w:t>
            </w:r>
          </w:p>
        </w:tc>
        <w:tc>
          <w:tcPr>
            <w:tcW w:w="939" w:type="dxa"/>
            <w:noWrap w:val="0"/>
            <w:vAlign w:val="center"/>
          </w:tcPr>
          <w:p>
            <w:pPr>
              <w:jc w:val="right"/>
              <w:rPr>
                <w:szCs w:val="21"/>
              </w:rPr>
            </w:pPr>
            <w:r>
              <w:rPr>
                <w:rFonts w:hint="eastAsia" w:ascii="宋体" w:hAnsi="宋体"/>
                <w:color w:val="000000"/>
                <w:sz w:val="18"/>
                <w:szCs w:val="18"/>
              </w:rPr>
              <w:t>0.00</w:t>
            </w:r>
          </w:p>
        </w:tc>
        <w:tc>
          <w:tcPr>
            <w:tcW w:w="894" w:type="dxa"/>
            <w:noWrap w:val="0"/>
            <w:vAlign w:val="center"/>
          </w:tcPr>
          <w:p>
            <w:pPr>
              <w:jc w:val="right"/>
              <w:rPr>
                <w:szCs w:val="21"/>
              </w:rPr>
            </w:pPr>
            <w:r>
              <w:rPr>
                <w:rFonts w:hint="eastAsia" w:ascii="宋体" w:hAnsi="宋体"/>
                <w:color w:val="000000"/>
                <w:sz w:val="18"/>
                <w:szCs w:val="18"/>
              </w:rPr>
              <w:t>0.00</w:t>
            </w:r>
          </w:p>
        </w:tc>
        <w:tc>
          <w:tcPr>
            <w:tcW w:w="867"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noWrap w:val="0"/>
            <w:vAlign w:val="center"/>
          </w:tcPr>
          <w:p>
            <w:pPr>
              <w:keepNext w:val="0"/>
              <w:keepLines w:val="0"/>
              <w:widowControl/>
              <w:suppressLineNumbers w:val="0"/>
              <w:jc w:val="lef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 xml:space="preserve">  20111</w:t>
            </w:r>
          </w:p>
        </w:tc>
        <w:tc>
          <w:tcPr>
            <w:tcW w:w="1575" w:type="dxa"/>
            <w:noWrap w:val="0"/>
            <w:vAlign w:val="center"/>
          </w:tcPr>
          <w:p>
            <w:pPr>
              <w:keepNext w:val="0"/>
              <w:keepLines w:val="0"/>
              <w:widowControl/>
              <w:suppressLineNumbers w:val="0"/>
              <w:jc w:val="left"/>
              <w:textAlignment w:val="center"/>
              <w:rPr>
                <w:rFonts w:ascii="宋体" w:hAnsi="宋体"/>
                <w:color w:val="000000"/>
                <w:kern w:val="0"/>
                <w:sz w:val="18"/>
                <w:szCs w:val="18"/>
              </w:rPr>
            </w:pPr>
            <w:r>
              <w:rPr>
                <w:rFonts w:hint="eastAsia" w:ascii="宋体" w:hAnsi="宋体" w:eastAsia="宋体" w:cs="宋体"/>
                <w:i w:val="0"/>
                <w:color w:val="000000"/>
                <w:kern w:val="0"/>
                <w:sz w:val="18"/>
                <w:szCs w:val="18"/>
                <w:u w:val="none"/>
                <w:lang w:val="en-US" w:eastAsia="zh-CN" w:bidi="ar"/>
              </w:rPr>
              <w:t xml:space="preserve">  纪检监察事务</w:t>
            </w:r>
          </w:p>
        </w:tc>
        <w:tc>
          <w:tcPr>
            <w:tcW w:w="1283"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93.43</w:t>
            </w:r>
          </w:p>
        </w:tc>
        <w:tc>
          <w:tcPr>
            <w:tcW w:w="949"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93.43</w:t>
            </w:r>
          </w:p>
        </w:tc>
        <w:tc>
          <w:tcPr>
            <w:tcW w:w="939" w:type="dxa"/>
            <w:noWrap w:val="0"/>
            <w:vAlign w:val="center"/>
          </w:tcPr>
          <w:p>
            <w:pPr>
              <w:jc w:val="right"/>
              <w:rPr>
                <w:szCs w:val="21"/>
              </w:rPr>
            </w:pPr>
            <w:r>
              <w:rPr>
                <w:rFonts w:hint="eastAsia" w:ascii="宋体" w:hAnsi="宋体"/>
                <w:color w:val="000000"/>
                <w:sz w:val="18"/>
                <w:szCs w:val="18"/>
              </w:rPr>
              <w:t>0.00</w:t>
            </w:r>
          </w:p>
        </w:tc>
        <w:tc>
          <w:tcPr>
            <w:tcW w:w="1025" w:type="dxa"/>
            <w:noWrap w:val="0"/>
            <w:vAlign w:val="center"/>
          </w:tcPr>
          <w:p>
            <w:pPr>
              <w:jc w:val="right"/>
              <w:rPr>
                <w:szCs w:val="21"/>
              </w:rPr>
            </w:pPr>
            <w:r>
              <w:rPr>
                <w:rFonts w:hint="eastAsia" w:ascii="宋体" w:hAnsi="宋体"/>
                <w:color w:val="000000"/>
                <w:sz w:val="18"/>
                <w:szCs w:val="18"/>
              </w:rPr>
              <w:t>0.00</w:t>
            </w:r>
          </w:p>
        </w:tc>
        <w:tc>
          <w:tcPr>
            <w:tcW w:w="982" w:type="dxa"/>
            <w:noWrap w:val="0"/>
            <w:vAlign w:val="center"/>
          </w:tcPr>
          <w:p>
            <w:pPr>
              <w:jc w:val="right"/>
              <w:rPr>
                <w:szCs w:val="21"/>
              </w:rPr>
            </w:pPr>
            <w:r>
              <w:rPr>
                <w:rFonts w:hint="eastAsia" w:ascii="宋体" w:hAnsi="宋体"/>
                <w:color w:val="000000"/>
                <w:sz w:val="18"/>
                <w:szCs w:val="18"/>
              </w:rPr>
              <w:t>0.00</w:t>
            </w:r>
          </w:p>
        </w:tc>
        <w:tc>
          <w:tcPr>
            <w:tcW w:w="894" w:type="dxa"/>
            <w:noWrap w:val="0"/>
            <w:vAlign w:val="center"/>
          </w:tcPr>
          <w:p>
            <w:pPr>
              <w:jc w:val="right"/>
              <w:rPr>
                <w:szCs w:val="21"/>
              </w:rPr>
            </w:pPr>
            <w:r>
              <w:rPr>
                <w:rFonts w:hint="eastAsia" w:ascii="宋体" w:hAnsi="宋体"/>
                <w:color w:val="000000"/>
                <w:sz w:val="18"/>
                <w:szCs w:val="18"/>
              </w:rPr>
              <w:t>0.00</w:t>
            </w:r>
          </w:p>
        </w:tc>
        <w:tc>
          <w:tcPr>
            <w:tcW w:w="982" w:type="dxa"/>
            <w:noWrap w:val="0"/>
            <w:vAlign w:val="center"/>
          </w:tcPr>
          <w:p>
            <w:pPr>
              <w:jc w:val="right"/>
              <w:rPr>
                <w:szCs w:val="21"/>
              </w:rPr>
            </w:pPr>
            <w:r>
              <w:rPr>
                <w:rFonts w:hint="eastAsia" w:ascii="宋体" w:hAnsi="宋体"/>
                <w:color w:val="000000"/>
                <w:sz w:val="18"/>
                <w:szCs w:val="18"/>
              </w:rPr>
              <w:t>0.00</w:t>
            </w:r>
          </w:p>
        </w:tc>
        <w:tc>
          <w:tcPr>
            <w:tcW w:w="949" w:type="dxa"/>
            <w:noWrap w:val="0"/>
            <w:vAlign w:val="center"/>
          </w:tcPr>
          <w:p>
            <w:pPr>
              <w:jc w:val="right"/>
              <w:rPr>
                <w:szCs w:val="21"/>
              </w:rPr>
            </w:pPr>
            <w:r>
              <w:rPr>
                <w:rFonts w:hint="eastAsia" w:ascii="宋体" w:hAnsi="宋体"/>
                <w:color w:val="000000"/>
                <w:sz w:val="18"/>
                <w:szCs w:val="18"/>
              </w:rPr>
              <w:t>0.00</w:t>
            </w:r>
          </w:p>
        </w:tc>
        <w:tc>
          <w:tcPr>
            <w:tcW w:w="949" w:type="dxa"/>
            <w:noWrap w:val="0"/>
            <w:vAlign w:val="center"/>
          </w:tcPr>
          <w:p>
            <w:pPr>
              <w:jc w:val="right"/>
              <w:rPr>
                <w:szCs w:val="21"/>
              </w:rPr>
            </w:pPr>
            <w:r>
              <w:rPr>
                <w:rFonts w:hint="eastAsia" w:ascii="宋体" w:hAnsi="宋体"/>
                <w:color w:val="000000"/>
                <w:sz w:val="18"/>
                <w:szCs w:val="18"/>
              </w:rPr>
              <w:t>0.00</w:t>
            </w:r>
          </w:p>
        </w:tc>
        <w:tc>
          <w:tcPr>
            <w:tcW w:w="939" w:type="dxa"/>
            <w:noWrap w:val="0"/>
            <w:vAlign w:val="center"/>
          </w:tcPr>
          <w:p>
            <w:pPr>
              <w:jc w:val="right"/>
              <w:rPr>
                <w:szCs w:val="21"/>
              </w:rPr>
            </w:pPr>
            <w:r>
              <w:rPr>
                <w:rFonts w:hint="eastAsia" w:ascii="宋体" w:hAnsi="宋体"/>
                <w:color w:val="000000"/>
                <w:sz w:val="18"/>
                <w:szCs w:val="18"/>
              </w:rPr>
              <w:t>0.00</w:t>
            </w:r>
          </w:p>
        </w:tc>
        <w:tc>
          <w:tcPr>
            <w:tcW w:w="894" w:type="dxa"/>
            <w:noWrap w:val="0"/>
            <w:vAlign w:val="center"/>
          </w:tcPr>
          <w:p>
            <w:pPr>
              <w:jc w:val="right"/>
              <w:rPr>
                <w:szCs w:val="21"/>
              </w:rPr>
            </w:pPr>
            <w:r>
              <w:rPr>
                <w:rFonts w:hint="eastAsia" w:ascii="宋体" w:hAnsi="宋体"/>
                <w:color w:val="000000"/>
                <w:sz w:val="18"/>
                <w:szCs w:val="18"/>
              </w:rPr>
              <w:t>0.00</w:t>
            </w:r>
          </w:p>
        </w:tc>
        <w:tc>
          <w:tcPr>
            <w:tcW w:w="867"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noWrap w:val="0"/>
            <w:vAlign w:val="center"/>
          </w:tcPr>
          <w:p>
            <w:pPr>
              <w:keepNext w:val="0"/>
              <w:keepLines w:val="0"/>
              <w:widowControl/>
              <w:suppressLineNumbers w:val="0"/>
              <w:jc w:val="lef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2011150</w:t>
            </w:r>
          </w:p>
        </w:tc>
        <w:tc>
          <w:tcPr>
            <w:tcW w:w="1575" w:type="dxa"/>
            <w:noWrap w:val="0"/>
            <w:vAlign w:val="center"/>
          </w:tcPr>
          <w:p>
            <w:pPr>
              <w:keepNext w:val="0"/>
              <w:keepLines w:val="0"/>
              <w:widowControl/>
              <w:suppressLineNumbers w:val="0"/>
              <w:jc w:val="left"/>
              <w:textAlignment w:val="center"/>
              <w:rPr>
                <w:rFonts w:ascii="宋体" w:hAnsi="宋体"/>
                <w:color w:val="000000"/>
                <w:kern w:val="0"/>
                <w:sz w:val="18"/>
                <w:szCs w:val="18"/>
              </w:rPr>
            </w:pPr>
            <w:r>
              <w:rPr>
                <w:rFonts w:hint="eastAsia" w:ascii="宋体" w:hAnsi="宋体" w:eastAsia="宋体" w:cs="宋体"/>
                <w:i w:val="0"/>
                <w:color w:val="000000"/>
                <w:kern w:val="0"/>
                <w:sz w:val="18"/>
                <w:szCs w:val="18"/>
                <w:u w:val="none"/>
                <w:lang w:val="en-US" w:eastAsia="zh-CN" w:bidi="ar"/>
              </w:rPr>
              <w:t xml:space="preserve">    事业运行</w:t>
            </w:r>
          </w:p>
        </w:tc>
        <w:tc>
          <w:tcPr>
            <w:tcW w:w="1283"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93.43</w:t>
            </w:r>
          </w:p>
        </w:tc>
        <w:tc>
          <w:tcPr>
            <w:tcW w:w="949"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93.43</w:t>
            </w:r>
          </w:p>
        </w:tc>
        <w:tc>
          <w:tcPr>
            <w:tcW w:w="939" w:type="dxa"/>
            <w:noWrap w:val="0"/>
            <w:vAlign w:val="center"/>
          </w:tcPr>
          <w:p>
            <w:pPr>
              <w:jc w:val="right"/>
              <w:rPr>
                <w:szCs w:val="21"/>
              </w:rPr>
            </w:pPr>
            <w:r>
              <w:rPr>
                <w:rFonts w:hint="eastAsia" w:ascii="宋体" w:hAnsi="宋体"/>
                <w:color w:val="000000"/>
                <w:sz w:val="18"/>
                <w:szCs w:val="18"/>
              </w:rPr>
              <w:t>0.00</w:t>
            </w:r>
          </w:p>
        </w:tc>
        <w:tc>
          <w:tcPr>
            <w:tcW w:w="1025" w:type="dxa"/>
            <w:noWrap w:val="0"/>
            <w:vAlign w:val="center"/>
          </w:tcPr>
          <w:p>
            <w:pPr>
              <w:jc w:val="right"/>
              <w:rPr>
                <w:szCs w:val="21"/>
              </w:rPr>
            </w:pPr>
            <w:r>
              <w:rPr>
                <w:rFonts w:hint="eastAsia" w:ascii="宋体" w:hAnsi="宋体"/>
                <w:color w:val="000000"/>
                <w:sz w:val="18"/>
                <w:szCs w:val="18"/>
              </w:rPr>
              <w:t>0.00</w:t>
            </w:r>
          </w:p>
        </w:tc>
        <w:tc>
          <w:tcPr>
            <w:tcW w:w="982" w:type="dxa"/>
            <w:noWrap w:val="0"/>
            <w:vAlign w:val="center"/>
          </w:tcPr>
          <w:p>
            <w:pPr>
              <w:jc w:val="right"/>
              <w:rPr>
                <w:szCs w:val="21"/>
              </w:rPr>
            </w:pPr>
            <w:r>
              <w:rPr>
                <w:rFonts w:hint="eastAsia" w:ascii="宋体" w:hAnsi="宋体"/>
                <w:color w:val="000000"/>
                <w:sz w:val="18"/>
                <w:szCs w:val="18"/>
              </w:rPr>
              <w:t>0.00</w:t>
            </w:r>
          </w:p>
        </w:tc>
        <w:tc>
          <w:tcPr>
            <w:tcW w:w="894" w:type="dxa"/>
            <w:noWrap w:val="0"/>
            <w:vAlign w:val="center"/>
          </w:tcPr>
          <w:p>
            <w:pPr>
              <w:jc w:val="right"/>
              <w:rPr>
                <w:szCs w:val="21"/>
              </w:rPr>
            </w:pPr>
            <w:r>
              <w:rPr>
                <w:rFonts w:hint="eastAsia" w:ascii="宋体" w:hAnsi="宋体"/>
                <w:color w:val="000000"/>
                <w:sz w:val="18"/>
                <w:szCs w:val="18"/>
              </w:rPr>
              <w:t>0.00</w:t>
            </w:r>
          </w:p>
        </w:tc>
        <w:tc>
          <w:tcPr>
            <w:tcW w:w="982" w:type="dxa"/>
            <w:noWrap w:val="0"/>
            <w:vAlign w:val="center"/>
          </w:tcPr>
          <w:p>
            <w:pPr>
              <w:jc w:val="right"/>
              <w:rPr>
                <w:szCs w:val="21"/>
              </w:rPr>
            </w:pPr>
            <w:r>
              <w:rPr>
                <w:rFonts w:hint="eastAsia" w:ascii="宋体" w:hAnsi="宋体"/>
                <w:color w:val="000000"/>
                <w:sz w:val="18"/>
                <w:szCs w:val="18"/>
              </w:rPr>
              <w:t>0.00</w:t>
            </w:r>
          </w:p>
        </w:tc>
        <w:tc>
          <w:tcPr>
            <w:tcW w:w="949" w:type="dxa"/>
            <w:noWrap w:val="0"/>
            <w:vAlign w:val="center"/>
          </w:tcPr>
          <w:p>
            <w:pPr>
              <w:jc w:val="right"/>
              <w:rPr>
                <w:szCs w:val="21"/>
              </w:rPr>
            </w:pPr>
            <w:r>
              <w:rPr>
                <w:rFonts w:hint="eastAsia" w:ascii="宋体" w:hAnsi="宋体"/>
                <w:color w:val="000000"/>
                <w:sz w:val="18"/>
                <w:szCs w:val="18"/>
              </w:rPr>
              <w:t>0.00</w:t>
            </w:r>
          </w:p>
        </w:tc>
        <w:tc>
          <w:tcPr>
            <w:tcW w:w="949" w:type="dxa"/>
            <w:noWrap w:val="0"/>
            <w:vAlign w:val="center"/>
          </w:tcPr>
          <w:p>
            <w:pPr>
              <w:jc w:val="right"/>
              <w:rPr>
                <w:szCs w:val="21"/>
              </w:rPr>
            </w:pPr>
            <w:r>
              <w:rPr>
                <w:rFonts w:hint="eastAsia" w:ascii="宋体" w:hAnsi="宋体"/>
                <w:color w:val="000000"/>
                <w:sz w:val="18"/>
                <w:szCs w:val="18"/>
              </w:rPr>
              <w:t>0.00</w:t>
            </w:r>
          </w:p>
        </w:tc>
        <w:tc>
          <w:tcPr>
            <w:tcW w:w="939" w:type="dxa"/>
            <w:noWrap w:val="0"/>
            <w:vAlign w:val="center"/>
          </w:tcPr>
          <w:p>
            <w:pPr>
              <w:jc w:val="right"/>
              <w:rPr>
                <w:szCs w:val="21"/>
              </w:rPr>
            </w:pPr>
            <w:r>
              <w:rPr>
                <w:rFonts w:hint="eastAsia" w:ascii="宋体" w:hAnsi="宋体"/>
                <w:color w:val="000000"/>
                <w:sz w:val="18"/>
                <w:szCs w:val="18"/>
              </w:rPr>
              <w:t>0.00</w:t>
            </w:r>
          </w:p>
        </w:tc>
        <w:tc>
          <w:tcPr>
            <w:tcW w:w="894" w:type="dxa"/>
            <w:noWrap w:val="0"/>
            <w:vAlign w:val="center"/>
          </w:tcPr>
          <w:p>
            <w:pPr>
              <w:jc w:val="right"/>
              <w:rPr>
                <w:szCs w:val="21"/>
              </w:rPr>
            </w:pPr>
            <w:r>
              <w:rPr>
                <w:rFonts w:hint="eastAsia" w:ascii="宋体" w:hAnsi="宋体"/>
                <w:color w:val="000000"/>
                <w:sz w:val="18"/>
                <w:szCs w:val="18"/>
              </w:rPr>
              <w:t>0.00</w:t>
            </w:r>
          </w:p>
        </w:tc>
        <w:tc>
          <w:tcPr>
            <w:tcW w:w="867"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noWrap w:val="0"/>
            <w:vAlign w:val="center"/>
          </w:tcPr>
          <w:p>
            <w:pPr>
              <w:keepNext w:val="0"/>
              <w:keepLines w:val="0"/>
              <w:widowControl/>
              <w:suppressLineNumbers w:val="0"/>
              <w:jc w:val="lef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208</w:t>
            </w:r>
          </w:p>
        </w:tc>
        <w:tc>
          <w:tcPr>
            <w:tcW w:w="1575" w:type="dxa"/>
            <w:noWrap w:val="0"/>
            <w:vAlign w:val="center"/>
          </w:tcPr>
          <w:p>
            <w:pPr>
              <w:keepNext w:val="0"/>
              <w:keepLines w:val="0"/>
              <w:widowControl/>
              <w:suppressLineNumbers w:val="0"/>
              <w:jc w:val="left"/>
              <w:textAlignment w:val="center"/>
              <w:rPr>
                <w:rFonts w:ascii="宋体" w:hAnsi="宋体"/>
                <w:color w:val="000000"/>
                <w:kern w:val="0"/>
                <w:sz w:val="18"/>
                <w:szCs w:val="18"/>
              </w:rPr>
            </w:pPr>
            <w:r>
              <w:rPr>
                <w:rFonts w:hint="eastAsia" w:ascii="宋体" w:hAnsi="宋体" w:eastAsia="宋体" w:cs="宋体"/>
                <w:i w:val="0"/>
                <w:color w:val="000000"/>
                <w:kern w:val="0"/>
                <w:sz w:val="18"/>
                <w:szCs w:val="18"/>
                <w:u w:val="none"/>
                <w:lang w:val="en-US" w:eastAsia="zh-CN" w:bidi="ar"/>
              </w:rPr>
              <w:t>社会保障和就业支出</w:t>
            </w:r>
          </w:p>
        </w:tc>
        <w:tc>
          <w:tcPr>
            <w:tcW w:w="1283"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39" w:type="dxa"/>
            <w:noWrap w:val="0"/>
            <w:vAlign w:val="center"/>
          </w:tcPr>
          <w:p>
            <w:pPr>
              <w:jc w:val="right"/>
              <w:rPr>
                <w:szCs w:val="21"/>
              </w:rPr>
            </w:pPr>
            <w:r>
              <w:rPr>
                <w:rFonts w:hint="eastAsia" w:ascii="宋体" w:hAnsi="宋体"/>
                <w:color w:val="000000"/>
                <w:sz w:val="18"/>
                <w:szCs w:val="18"/>
              </w:rPr>
              <w:t>0.00</w:t>
            </w:r>
          </w:p>
        </w:tc>
        <w:tc>
          <w:tcPr>
            <w:tcW w:w="1025" w:type="dxa"/>
            <w:noWrap w:val="0"/>
            <w:vAlign w:val="center"/>
          </w:tcPr>
          <w:p>
            <w:pPr>
              <w:jc w:val="right"/>
              <w:rPr>
                <w:szCs w:val="21"/>
              </w:rPr>
            </w:pPr>
            <w:r>
              <w:rPr>
                <w:rFonts w:hint="eastAsia" w:ascii="宋体" w:hAnsi="宋体"/>
                <w:color w:val="000000"/>
                <w:sz w:val="18"/>
                <w:szCs w:val="18"/>
              </w:rPr>
              <w:t>0.00</w:t>
            </w:r>
          </w:p>
        </w:tc>
        <w:tc>
          <w:tcPr>
            <w:tcW w:w="982" w:type="dxa"/>
            <w:noWrap w:val="0"/>
            <w:vAlign w:val="center"/>
          </w:tcPr>
          <w:p>
            <w:pPr>
              <w:jc w:val="right"/>
              <w:rPr>
                <w:szCs w:val="21"/>
              </w:rPr>
            </w:pPr>
            <w:r>
              <w:rPr>
                <w:rFonts w:hint="eastAsia" w:ascii="宋体" w:hAnsi="宋体"/>
                <w:color w:val="000000"/>
                <w:sz w:val="18"/>
                <w:szCs w:val="18"/>
              </w:rPr>
              <w:t>0.00</w:t>
            </w:r>
          </w:p>
        </w:tc>
        <w:tc>
          <w:tcPr>
            <w:tcW w:w="894" w:type="dxa"/>
            <w:noWrap w:val="0"/>
            <w:vAlign w:val="center"/>
          </w:tcPr>
          <w:p>
            <w:pPr>
              <w:jc w:val="right"/>
              <w:rPr>
                <w:szCs w:val="21"/>
              </w:rPr>
            </w:pPr>
            <w:r>
              <w:rPr>
                <w:rFonts w:hint="eastAsia" w:ascii="宋体" w:hAnsi="宋体"/>
                <w:color w:val="000000"/>
                <w:sz w:val="18"/>
                <w:szCs w:val="18"/>
              </w:rPr>
              <w:t>0.00</w:t>
            </w:r>
          </w:p>
        </w:tc>
        <w:tc>
          <w:tcPr>
            <w:tcW w:w="982" w:type="dxa"/>
            <w:noWrap w:val="0"/>
            <w:vAlign w:val="center"/>
          </w:tcPr>
          <w:p>
            <w:pPr>
              <w:jc w:val="right"/>
              <w:rPr>
                <w:szCs w:val="21"/>
              </w:rPr>
            </w:pPr>
            <w:r>
              <w:rPr>
                <w:rFonts w:hint="eastAsia" w:ascii="宋体" w:hAnsi="宋体"/>
                <w:color w:val="000000"/>
                <w:sz w:val="18"/>
                <w:szCs w:val="18"/>
              </w:rPr>
              <w:t>0.00</w:t>
            </w:r>
          </w:p>
        </w:tc>
        <w:tc>
          <w:tcPr>
            <w:tcW w:w="949" w:type="dxa"/>
            <w:noWrap w:val="0"/>
            <w:vAlign w:val="center"/>
          </w:tcPr>
          <w:p>
            <w:pPr>
              <w:jc w:val="right"/>
              <w:rPr>
                <w:szCs w:val="21"/>
              </w:rPr>
            </w:pPr>
            <w:r>
              <w:rPr>
                <w:rFonts w:hint="eastAsia" w:ascii="宋体" w:hAnsi="宋体"/>
                <w:color w:val="000000"/>
                <w:sz w:val="18"/>
                <w:szCs w:val="18"/>
              </w:rPr>
              <w:t>0.00</w:t>
            </w:r>
          </w:p>
        </w:tc>
        <w:tc>
          <w:tcPr>
            <w:tcW w:w="949" w:type="dxa"/>
            <w:noWrap w:val="0"/>
            <w:vAlign w:val="center"/>
          </w:tcPr>
          <w:p>
            <w:pPr>
              <w:jc w:val="right"/>
              <w:rPr>
                <w:szCs w:val="21"/>
              </w:rPr>
            </w:pPr>
            <w:r>
              <w:rPr>
                <w:rFonts w:hint="eastAsia" w:ascii="宋体" w:hAnsi="宋体"/>
                <w:color w:val="000000"/>
                <w:sz w:val="18"/>
                <w:szCs w:val="18"/>
              </w:rPr>
              <w:t>0.00</w:t>
            </w:r>
          </w:p>
        </w:tc>
        <w:tc>
          <w:tcPr>
            <w:tcW w:w="939" w:type="dxa"/>
            <w:noWrap w:val="0"/>
            <w:vAlign w:val="center"/>
          </w:tcPr>
          <w:p>
            <w:pPr>
              <w:jc w:val="right"/>
              <w:rPr>
                <w:szCs w:val="21"/>
              </w:rPr>
            </w:pPr>
            <w:r>
              <w:rPr>
                <w:rFonts w:hint="eastAsia" w:ascii="宋体" w:hAnsi="宋体"/>
                <w:color w:val="000000"/>
                <w:sz w:val="18"/>
                <w:szCs w:val="18"/>
              </w:rPr>
              <w:t>0.00</w:t>
            </w:r>
          </w:p>
        </w:tc>
        <w:tc>
          <w:tcPr>
            <w:tcW w:w="894" w:type="dxa"/>
            <w:noWrap w:val="0"/>
            <w:vAlign w:val="center"/>
          </w:tcPr>
          <w:p>
            <w:pPr>
              <w:jc w:val="right"/>
              <w:rPr>
                <w:szCs w:val="21"/>
              </w:rPr>
            </w:pPr>
            <w:r>
              <w:rPr>
                <w:rFonts w:hint="eastAsia" w:ascii="宋体" w:hAnsi="宋体"/>
                <w:color w:val="000000"/>
                <w:sz w:val="18"/>
                <w:szCs w:val="18"/>
              </w:rPr>
              <w:t>0.00</w:t>
            </w:r>
          </w:p>
        </w:tc>
        <w:tc>
          <w:tcPr>
            <w:tcW w:w="867"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noWrap w:val="0"/>
            <w:vAlign w:val="center"/>
          </w:tcPr>
          <w:p>
            <w:pPr>
              <w:keepNext w:val="0"/>
              <w:keepLines w:val="0"/>
              <w:widowControl/>
              <w:suppressLineNumbers w:val="0"/>
              <w:jc w:val="lef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 xml:space="preserve">  20805</w:t>
            </w:r>
          </w:p>
        </w:tc>
        <w:tc>
          <w:tcPr>
            <w:tcW w:w="1575" w:type="dxa"/>
            <w:noWrap w:val="0"/>
            <w:vAlign w:val="center"/>
          </w:tcPr>
          <w:p>
            <w:pPr>
              <w:keepNext w:val="0"/>
              <w:keepLines w:val="0"/>
              <w:widowControl/>
              <w:suppressLineNumbers w:val="0"/>
              <w:jc w:val="lef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 xml:space="preserve">  行政事业单位养老支出</w:t>
            </w:r>
          </w:p>
        </w:tc>
        <w:tc>
          <w:tcPr>
            <w:tcW w:w="1283"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39" w:type="dxa"/>
            <w:noWrap w:val="0"/>
            <w:vAlign w:val="center"/>
          </w:tcPr>
          <w:p>
            <w:pPr>
              <w:jc w:val="right"/>
              <w:rPr>
                <w:szCs w:val="21"/>
              </w:rPr>
            </w:pPr>
            <w:r>
              <w:rPr>
                <w:rFonts w:hint="eastAsia" w:ascii="宋体" w:hAnsi="宋体"/>
                <w:color w:val="000000"/>
                <w:sz w:val="18"/>
                <w:szCs w:val="18"/>
              </w:rPr>
              <w:t>0.00</w:t>
            </w:r>
          </w:p>
        </w:tc>
        <w:tc>
          <w:tcPr>
            <w:tcW w:w="1025" w:type="dxa"/>
            <w:noWrap w:val="0"/>
            <w:vAlign w:val="center"/>
          </w:tcPr>
          <w:p>
            <w:pPr>
              <w:jc w:val="right"/>
              <w:rPr>
                <w:szCs w:val="21"/>
              </w:rPr>
            </w:pPr>
            <w:r>
              <w:rPr>
                <w:rFonts w:hint="eastAsia" w:ascii="宋体" w:hAnsi="宋体"/>
                <w:color w:val="000000"/>
                <w:sz w:val="18"/>
                <w:szCs w:val="18"/>
              </w:rPr>
              <w:t>0.00</w:t>
            </w:r>
          </w:p>
        </w:tc>
        <w:tc>
          <w:tcPr>
            <w:tcW w:w="982" w:type="dxa"/>
            <w:noWrap w:val="0"/>
            <w:vAlign w:val="center"/>
          </w:tcPr>
          <w:p>
            <w:pPr>
              <w:jc w:val="right"/>
              <w:rPr>
                <w:szCs w:val="21"/>
              </w:rPr>
            </w:pPr>
            <w:r>
              <w:rPr>
                <w:rFonts w:hint="eastAsia" w:ascii="宋体" w:hAnsi="宋体"/>
                <w:color w:val="000000"/>
                <w:sz w:val="18"/>
                <w:szCs w:val="18"/>
              </w:rPr>
              <w:t>0.00</w:t>
            </w:r>
          </w:p>
        </w:tc>
        <w:tc>
          <w:tcPr>
            <w:tcW w:w="894" w:type="dxa"/>
            <w:noWrap w:val="0"/>
            <w:vAlign w:val="center"/>
          </w:tcPr>
          <w:p>
            <w:pPr>
              <w:jc w:val="right"/>
              <w:rPr>
                <w:szCs w:val="21"/>
              </w:rPr>
            </w:pPr>
            <w:r>
              <w:rPr>
                <w:rFonts w:hint="eastAsia" w:ascii="宋体" w:hAnsi="宋体"/>
                <w:color w:val="000000"/>
                <w:sz w:val="18"/>
                <w:szCs w:val="18"/>
              </w:rPr>
              <w:t>0.00</w:t>
            </w:r>
          </w:p>
        </w:tc>
        <w:tc>
          <w:tcPr>
            <w:tcW w:w="982" w:type="dxa"/>
            <w:noWrap w:val="0"/>
            <w:vAlign w:val="center"/>
          </w:tcPr>
          <w:p>
            <w:pPr>
              <w:jc w:val="right"/>
              <w:rPr>
                <w:szCs w:val="21"/>
              </w:rPr>
            </w:pPr>
            <w:r>
              <w:rPr>
                <w:rFonts w:hint="eastAsia" w:ascii="宋体" w:hAnsi="宋体"/>
                <w:color w:val="000000"/>
                <w:sz w:val="18"/>
                <w:szCs w:val="18"/>
              </w:rPr>
              <w:t>0.00</w:t>
            </w:r>
          </w:p>
        </w:tc>
        <w:tc>
          <w:tcPr>
            <w:tcW w:w="949" w:type="dxa"/>
            <w:noWrap w:val="0"/>
            <w:vAlign w:val="center"/>
          </w:tcPr>
          <w:p>
            <w:pPr>
              <w:jc w:val="right"/>
              <w:rPr>
                <w:szCs w:val="21"/>
              </w:rPr>
            </w:pPr>
            <w:r>
              <w:rPr>
                <w:rFonts w:hint="eastAsia" w:ascii="宋体" w:hAnsi="宋体"/>
                <w:color w:val="000000"/>
                <w:sz w:val="18"/>
                <w:szCs w:val="18"/>
              </w:rPr>
              <w:t>0.00</w:t>
            </w:r>
          </w:p>
        </w:tc>
        <w:tc>
          <w:tcPr>
            <w:tcW w:w="949" w:type="dxa"/>
            <w:noWrap w:val="0"/>
            <w:vAlign w:val="center"/>
          </w:tcPr>
          <w:p>
            <w:pPr>
              <w:jc w:val="right"/>
              <w:rPr>
                <w:szCs w:val="21"/>
              </w:rPr>
            </w:pPr>
            <w:r>
              <w:rPr>
                <w:rFonts w:hint="eastAsia" w:ascii="宋体" w:hAnsi="宋体"/>
                <w:color w:val="000000"/>
                <w:sz w:val="18"/>
                <w:szCs w:val="18"/>
              </w:rPr>
              <w:t>0.00</w:t>
            </w:r>
          </w:p>
        </w:tc>
        <w:tc>
          <w:tcPr>
            <w:tcW w:w="939" w:type="dxa"/>
            <w:noWrap w:val="0"/>
            <w:vAlign w:val="center"/>
          </w:tcPr>
          <w:p>
            <w:pPr>
              <w:jc w:val="right"/>
              <w:rPr>
                <w:szCs w:val="21"/>
              </w:rPr>
            </w:pPr>
            <w:r>
              <w:rPr>
                <w:rFonts w:hint="eastAsia" w:ascii="宋体" w:hAnsi="宋体"/>
                <w:color w:val="000000"/>
                <w:sz w:val="18"/>
                <w:szCs w:val="18"/>
              </w:rPr>
              <w:t>0.00</w:t>
            </w:r>
          </w:p>
        </w:tc>
        <w:tc>
          <w:tcPr>
            <w:tcW w:w="894" w:type="dxa"/>
            <w:noWrap w:val="0"/>
            <w:vAlign w:val="center"/>
          </w:tcPr>
          <w:p>
            <w:pPr>
              <w:jc w:val="right"/>
              <w:rPr>
                <w:szCs w:val="21"/>
              </w:rPr>
            </w:pPr>
            <w:r>
              <w:rPr>
                <w:rFonts w:hint="eastAsia" w:ascii="宋体" w:hAnsi="宋体"/>
                <w:color w:val="000000"/>
                <w:sz w:val="18"/>
                <w:szCs w:val="18"/>
              </w:rPr>
              <w:t>0.00</w:t>
            </w:r>
          </w:p>
        </w:tc>
        <w:tc>
          <w:tcPr>
            <w:tcW w:w="867"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noWrap w:val="0"/>
            <w:vAlign w:val="center"/>
          </w:tcPr>
          <w:p>
            <w:pPr>
              <w:keepNext w:val="0"/>
              <w:keepLines w:val="0"/>
              <w:widowControl/>
              <w:suppressLineNumbers w:val="0"/>
              <w:jc w:val="lef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2080501</w:t>
            </w:r>
          </w:p>
        </w:tc>
        <w:tc>
          <w:tcPr>
            <w:tcW w:w="1575" w:type="dxa"/>
            <w:noWrap w:val="0"/>
            <w:vAlign w:val="center"/>
          </w:tcPr>
          <w:p>
            <w:pPr>
              <w:keepNext w:val="0"/>
              <w:keepLines w:val="0"/>
              <w:widowControl/>
              <w:suppressLineNumbers w:val="0"/>
              <w:jc w:val="left"/>
              <w:textAlignment w:val="center"/>
              <w:rPr>
                <w:rFonts w:ascii="宋体" w:hAnsi="宋体"/>
                <w:color w:val="000000"/>
                <w:kern w:val="0"/>
                <w:sz w:val="18"/>
                <w:szCs w:val="18"/>
              </w:rPr>
            </w:pPr>
            <w:r>
              <w:rPr>
                <w:rFonts w:hint="eastAsia" w:ascii="宋体" w:hAnsi="宋体" w:eastAsia="宋体" w:cs="宋体"/>
                <w:i w:val="0"/>
                <w:color w:val="000000"/>
                <w:kern w:val="0"/>
                <w:sz w:val="18"/>
                <w:szCs w:val="18"/>
                <w:u w:val="none"/>
                <w:lang w:val="en-US" w:eastAsia="zh-CN" w:bidi="ar"/>
              </w:rPr>
              <w:t xml:space="preserve">    行政单位离退休</w:t>
            </w:r>
          </w:p>
        </w:tc>
        <w:tc>
          <w:tcPr>
            <w:tcW w:w="1283"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39" w:type="dxa"/>
            <w:noWrap w:val="0"/>
            <w:vAlign w:val="center"/>
          </w:tcPr>
          <w:p>
            <w:pPr>
              <w:jc w:val="right"/>
              <w:rPr>
                <w:szCs w:val="21"/>
              </w:rPr>
            </w:pPr>
            <w:r>
              <w:rPr>
                <w:rFonts w:hint="eastAsia" w:ascii="宋体" w:hAnsi="宋体"/>
                <w:color w:val="000000"/>
                <w:sz w:val="18"/>
                <w:szCs w:val="18"/>
              </w:rPr>
              <w:t>0.00</w:t>
            </w:r>
          </w:p>
        </w:tc>
        <w:tc>
          <w:tcPr>
            <w:tcW w:w="1025" w:type="dxa"/>
            <w:noWrap w:val="0"/>
            <w:vAlign w:val="center"/>
          </w:tcPr>
          <w:p>
            <w:pPr>
              <w:jc w:val="right"/>
              <w:rPr>
                <w:szCs w:val="21"/>
              </w:rPr>
            </w:pPr>
            <w:r>
              <w:rPr>
                <w:rFonts w:hint="eastAsia" w:ascii="宋体" w:hAnsi="宋体"/>
                <w:color w:val="000000"/>
                <w:sz w:val="18"/>
                <w:szCs w:val="18"/>
              </w:rPr>
              <w:t>0.00</w:t>
            </w:r>
          </w:p>
        </w:tc>
        <w:tc>
          <w:tcPr>
            <w:tcW w:w="982" w:type="dxa"/>
            <w:noWrap w:val="0"/>
            <w:vAlign w:val="center"/>
          </w:tcPr>
          <w:p>
            <w:pPr>
              <w:jc w:val="right"/>
              <w:rPr>
                <w:szCs w:val="21"/>
              </w:rPr>
            </w:pPr>
            <w:r>
              <w:rPr>
                <w:rFonts w:hint="eastAsia" w:ascii="宋体" w:hAnsi="宋体"/>
                <w:color w:val="000000"/>
                <w:sz w:val="18"/>
                <w:szCs w:val="18"/>
              </w:rPr>
              <w:t>0.00</w:t>
            </w:r>
          </w:p>
        </w:tc>
        <w:tc>
          <w:tcPr>
            <w:tcW w:w="894" w:type="dxa"/>
            <w:noWrap w:val="0"/>
            <w:vAlign w:val="center"/>
          </w:tcPr>
          <w:p>
            <w:pPr>
              <w:jc w:val="right"/>
              <w:rPr>
                <w:szCs w:val="21"/>
              </w:rPr>
            </w:pPr>
            <w:r>
              <w:rPr>
                <w:rFonts w:hint="eastAsia" w:ascii="宋体" w:hAnsi="宋体"/>
                <w:color w:val="000000"/>
                <w:sz w:val="18"/>
                <w:szCs w:val="18"/>
              </w:rPr>
              <w:t>0.00</w:t>
            </w:r>
          </w:p>
        </w:tc>
        <w:tc>
          <w:tcPr>
            <w:tcW w:w="982" w:type="dxa"/>
            <w:noWrap w:val="0"/>
            <w:vAlign w:val="center"/>
          </w:tcPr>
          <w:p>
            <w:pPr>
              <w:jc w:val="right"/>
              <w:rPr>
                <w:szCs w:val="21"/>
              </w:rPr>
            </w:pPr>
            <w:r>
              <w:rPr>
                <w:rFonts w:hint="eastAsia" w:ascii="宋体" w:hAnsi="宋体"/>
                <w:color w:val="000000"/>
                <w:sz w:val="18"/>
                <w:szCs w:val="18"/>
              </w:rPr>
              <w:t>0.00</w:t>
            </w:r>
          </w:p>
        </w:tc>
        <w:tc>
          <w:tcPr>
            <w:tcW w:w="949" w:type="dxa"/>
            <w:noWrap w:val="0"/>
            <w:vAlign w:val="center"/>
          </w:tcPr>
          <w:p>
            <w:pPr>
              <w:jc w:val="right"/>
              <w:rPr>
                <w:szCs w:val="21"/>
              </w:rPr>
            </w:pPr>
            <w:r>
              <w:rPr>
                <w:rFonts w:hint="eastAsia" w:ascii="宋体" w:hAnsi="宋体"/>
                <w:color w:val="000000"/>
                <w:sz w:val="18"/>
                <w:szCs w:val="18"/>
              </w:rPr>
              <w:t>0.00</w:t>
            </w:r>
          </w:p>
        </w:tc>
        <w:tc>
          <w:tcPr>
            <w:tcW w:w="949" w:type="dxa"/>
            <w:noWrap w:val="0"/>
            <w:vAlign w:val="center"/>
          </w:tcPr>
          <w:p>
            <w:pPr>
              <w:jc w:val="right"/>
              <w:rPr>
                <w:szCs w:val="21"/>
              </w:rPr>
            </w:pPr>
            <w:r>
              <w:rPr>
                <w:rFonts w:hint="eastAsia" w:ascii="宋体" w:hAnsi="宋体"/>
                <w:color w:val="000000"/>
                <w:sz w:val="18"/>
                <w:szCs w:val="18"/>
              </w:rPr>
              <w:t>0.00</w:t>
            </w:r>
          </w:p>
        </w:tc>
        <w:tc>
          <w:tcPr>
            <w:tcW w:w="939" w:type="dxa"/>
            <w:noWrap w:val="0"/>
            <w:vAlign w:val="center"/>
          </w:tcPr>
          <w:p>
            <w:pPr>
              <w:jc w:val="right"/>
              <w:rPr>
                <w:szCs w:val="21"/>
              </w:rPr>
            </w:pPr>
            <w:r>
              <w:rPr>
                <w:rFonts w:hint="eastAsia" w:ascii="宋体" w:hAnsi="宋体"/>
                <w:color w:val="000000"/>
                <w:sz w:val="18"/>
                <w:szCs w:val="18"/>
              </w:rPr>
              <w:t>0.00</w:t>
            </w:r>
          </w:p>
        </w:tc>
        <w:tc>
          <w:tcPr>
            <w:tcW w:w="894" w:type="dxa"/>
            <w:noWrap w:val="0"/>
            <w:vAlign w:val="center"/>
          </w:tcPr>
          <w:p>
            <w:pPr>
              <w:jc w:val="right"/>
              <w:rPr>
                <w:szCs w:val="21"/>
              </w:rPr>
            </w:pPr>
            <w:r>
              <w:rPr>
                <w:rFonts w:hint="eastAsia" w:ascii="宋体" w:hAnsi="宋体"/>
                <w:color w:val="000000"/>
                <w:sz w:val="18"/>
                <w:szCs w:val="18"/>
              </w:rPr>
              <w:t>0.00</w:t>
            </w:r>
          </w:p>
        </w:tc>
        <w:tc>
          <w:tcPr>
            <w:tcW w:w="867"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noWrap w:val="0"/>
            <w:vAlign w:val="center"/>
          </w:tcPr>
          <w:p>
            <w:pPr>
              <w:keepNext w:val="0"/>
              <w:keepLines w:val="0"/>
              <w:widowControl/>
              <w:suppressLineNumbers w:val="0"/>
              <w:jc w:val="lef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 xml:space="preserve"> 2080502</w:t>
            </w:r>
          </w:p>
        </w:tc>
        <w:tc>
          <w:tcPr>
            <w:tcW w:w="1575" w:type="dxa"/>
            <w:noWrap w:val="0"/>
            <w:vAlign w:val="center"/>
          </w:tcPr>
          <w:p>
            <w:pPr>
              <w:keepNext w:val="0"/>
              <w:keepLines w:val="0"/>
              <w:widowControl/>
              <w:suppressLineNumbers w:val="0"/>
              <w:jc w:val="left"/>
              <w:textAlignment w:val="center"/>
              <w:rPr>
                <w:rFonts w:ascii="宋体" w:hAnsi="宋体"/>
                <w:color w:val="000000"/>
                <w:kern w:val="0"/>
                <w:sz w:val="18"/>
                <w:szCs w:val="18"/>
              </w:rPr>
            </w:pPr>
            <w:r>
              <w:rPr>
                <w:rFonts w:hint="eastAsia" w:ascii="宋体" w:hAnsi="宋体" w:eastAsia="宋体" w:cs="宋体"/>
                <w:i w:val="0"/>
                <w:color w:val="000000"/>
                <w:kern w:val="0"/>
                <w:sz w:val="18"/>
                <w:szCs w:val="18"/>
                <w:u w:val="none"/>
                <w:lang w:val="en-US" w:eastAsia="zh-CN" w:bidi="ar"/>
              </w:rPr>
              <w:t xml:space="preserve">    事业单位离退休</w:t>
            </w:r>
          </w:p>
        </w:tc>
        <w:tc>
          <w:tcPr>
            <w:tcW w:w="1283"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39" w:type="dxa"/>
            <w:noWrap w:val="0"/>
            <w:vAlign w:val="center"/>
          </w:tcPr>
          <w:p>
            <w:pPr>
              <w:jc w:val="right"/>
              <w:rPr>
                <w:szCs w:val="21"/>
              </w:rPr>
            </w:pPr>
            <w:r>
              <w:rPr>
                <w:rFonts w:hint="eastAsia" w:ascii="宋体" w:hAnsi="宋体"/>
                <w:color w:val="000000"/>
                <w:sz w:val="18"/>
                <w:szCs w:val="18"/>
              </w:rPr>
              <w:t>0.00</w:t>
            </w:r>
          </w:p>
        </w:tc>
        <w:tc>
          <w:tcPr>
            <w:tcW w:w="1025" w:type="dxa"/>
            <w:noWrap w:val="0"/>
            <w:vAlign w:val="center"/>
          </w:tcPr>
          <w:p>
            <w:pPr>
              <w:jc w:val="right"/>
              <w:rPr>
                <w:szCs w:val="21"/>
              </w:rPr>
            </w:pPr>
            <w:r>
              <w:rPr>
                <w:rFonts w:hint="eastAsia" w:ascii="宋体" w:hAnsi="宋体"/>
                <w:color w:val="000000"/>
                <w:sz w:val="18"/>
                <w:szCs w:val="18"/>
              </w:rPr>
              <w:t>0.00</w:t>
            </w:r>
          </w:p>
        </w:tc>
        <w:tc>
          <w:tcPr>
            <w:tcW w:w="982" w:type="dxa"/>
            <w:noWrap w:val="0"/>
            <w:vAlign w:val="center"/>
          </w:tcPr>
          <w:p>
            <w:pPr>
              <w:jc w:val="right"/>
              <w:rPr>
                <w:szCs w:val="21"/>
              </w:rPr>
            </w:pPr>
            <w:r>
              <w:rPr>
                <w:rFonts w:hint="eastAsia" w:ascii="宋体" w:hAnsi="宋体"/>
                <w:color w:val="000000"/>
                <w:sz w:val="18"/>
                <w:szCs w:val="18"/>
              </w:rPr>
              <w:t>0.00</w:t>
            </w:r>
          </w:p>
        </w:tc>
        <w:tc>
          <w:tcPr>
            <w:tcW w:w="894" w:type="dxa"/>
            <w:noWrap w:val="0"/>
            <w:vAlign w:val="center"/>
          </w:tcPr>
          <w:p>
            <w:pPr>
              <w:jc w:val="right"/>
              <w:rPr>
                <w:szCs w:val="21"/>
              </w:rPr>
            </w:pPr>
            <w:r>
              <w:rPr>
                <w:rFonts w:hint="eastAsia" w:ascii="宋体" w:hAnsi="宋体"/>
                <w:color w:val="000000"/>
                <w:sz w:val="18"/>
                <w:szCs w:val="18"/>
              </w:rPr>
              <w:t>0.00</w:t>
            </w:r>
          </w:p>
        </w:tc>
        <w:tc>
          <w:tcPr>
            <w:tcW w:w="982" w:type="dxa"/>
            <w:noWrap w:val="0"/>
            <w:vAlign w:val="center"/>
          </w:tcPr>
          <w:p>
            <w:pPr>
              <w:jc w:val="right"/>
              <w:rPr>
                <w:szCs w:val="21"/>
              </w:rPr>
            </w:pPr>
            <w:r>
              <w:rPr>
                <w:rFonts w:hint="eastAsia" w:ascii="宋体" w:hAnsi="宋体"/>
                <w:color w:val="000000"/>
                <w:sz w:val="18"/>
                <w:szCs w:val="18"/>
              </w:rPr>
              <w:t>0.00</w:t>
            </w:r>
          </w:p>
        </w:tc>
        <w:tc>
          <w:tcPr>
            <w:tcW w:w="949" w:type="dxa"/>
            <w:noWrap w:val="0"/>
            <w:vAlign w:val="center"/>
          </w:tcPr>
          <w:p>
            <w:pPr>
              <w:jc w:val="right"/>
              <w:rPr>
                <w:szCs w:val="21"/>
              </w:rPr>
            </w:pPr>
            <w:r>
              <w:rPr>
                <w:rFonts w:hint="eastAsia" w:ascii="宋体" w:hAnsi="宋体"/>
                <w:color w:val="000000"/>
                <w:sz w:val="18"/>
                <w:szCs w:val="18"/>
              </w:rPr>
              <w:t>0.00</w:t>
            </w:r>
          </w:p>
        </w:tc>
        <w:tc>
          <w:tcPr>
            <w:tcW w:w="949" w:type="dxa"/>
            <w:noWrap w:val="0"/>
            <w:vAlign w:val="center"/>
          </w:tcPr>
          <w:p>
            <w:pPr>
              <w:jc w:val="right"/>
              <w:rPr>
                <w:szCs w:val="21"/>
              </w:rPr>
            </w:pPr>
            <w:r>
              <w:rPr>
                <w:rFonts w:hint="eastAsia" w:ascii="宋体" w:hAnsi="宋体"/>
                <w:color w:val="000000"/>
                <w:sz w:val="18"/>
                <w:szCs w:val="18"/>
              </w:rPr>
              <w:t>0.00</w:t>
            </w:r>
          </w:p>
        </w:tc>
        <w:tc>
          <w:tcPr>
            <w:tcW w:w="939" w:type="dxa"/>
            <w:noWrap w:val="0"/>
            <w:vAlign w:val="center"/>
          </w:tcPr>
          <w:p>
            <w:pPr>
              <w:jc w:val="right"/>
              <w:rPr>
                <w:szCs w:val="21"/>
              </w:rPr>
            </w:pPr>
            <w:r>
              <w:rPr>
                <w:rFonts w:hint="eastAsia" w:ascii="宋体" w:hAnsi="宋体"/>
                <w:color w:val="000000"/>
                <w:sz w:val="18"/>
                <w:szCs w:val="18"/>
              </w:rPr>
              <w:t>0.00</w:t>
            </w:r>
          </w:p>
        </w:tc>
        <w:tc>
          <w:tcPr>
            <w:tcW w:w="894" w:type="dxa"/>
            <w:noWrap w:val="0"/>
            <w:vAlign w:val="center"/>
          </w:tcPr>
          <w:p>
            <w:pPr>
              <w:jc w:val="right"/>
              <w:rPr>
                <w:szCs w:val="21"/>
              </w:rPr>
            </w:pPr>
            <w:r>
              <w:rPr>
                <w:rFonts w:hint="eastAsia" w:ascii="宋体" w:hAnsi="宋体"/>
                <w:color w:val="000000"/>
                <w:sz w:val="18"/>
                <w:szCs w:val="18"/>
              </w:rPr>
              <w:t>0.00</w:t>
            </w:r>
          </w:p>
        </w:tc>
        <w:tc>
          <w:tcPr>
            <w:tcW w:w="867"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noWrap w:val="0"/>
            <w:vAlign w:val="center"/>
          </w:tcPr>
          <w:p>
            <w:pPr>
              <w:keepNext w:val="0"/>
              <w:keepLines w:val="0"/>
              <w:widowControl/>
              <w:suppressLineNumbers w:val="0"/>
              <w:jc w:val="lef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221</w:t>
            </w:r>
          </w:p>
        </w:tc>
        <w:tc>
          <w:tcPr>
            <w:tcW w:w="1575" w:type="dxa"/>
            <w:noWrap w:val="0"/>
            <w:vAlign w:val="center"/>
          </w:tcPr>
          <w:p>
            <w:pPr>
              <w:keepNext w:val="0"/>
              <w:keepLines w:val="0"/>
              <w:widowControl/>
              <w:suppressLineNumbers w:val="0"/>
              <w:jc w:val="lef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住房保障支出</w:t>
            </w:r>
          </w:p>
        </w:tc>
        <w:tc>
          <w:tcPr>
            <w:tcW w:w="1283"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17.90</w:t>
            </w:r>
          </w:p>
        </w:tc>
        <w:tc>
          <w:tcPr>
            <w:tcW w:w="949"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17.90</w:t>
            </w:r>
          </w:p>
        </w:tc>
        <w:tc>
          <w:tcPr>
            <w:tcW w:w="939" w:type="dxa"/>
            <w:noWrap w:val="0"/>
            <w:vAlign w:val="center"/>
          </w:tcPr>
          <w:p>
            <w:pPr>
              <w:jc w:val="right"/>
              <w:rPr>
                <w:szCs w:val="21"/>
              </w:rPr>
            </w:pPr>
            <w:r>
              <w:rPr>
                <w:rFonts w:hint="eastAsia" w:ascii="宋体" w:hAnsi="宋体"/>
                <w:color w:val="000000"/>
                <w:sz w:val="18"/>
                <w:szCs w:val="18"/>
              </w:rPr>
              <w:t>0.00</w:t>
            </w:r>
          </w:p>
        </w:tc>
        <w:tc>
          <w:tcPr>
            <w:tcW w:w="1025" w:type="dxa"/>
            <w:noWrap w:val="0"/>
            <w:vAlign w:val="center"/>
          </w:tcPr>
          <w:p>
            <w:pPr>
              <w:jc w:val="right"/>
              <w:rPr>
                <w:szCs w:val="21"/>
              </w:rPr>
            </w:pPr>
            <w:r>
              <w:rPr>
                <w:rFonts w:hint="eastAsia" w:ascii="宋体" w:hAnsi="宋体"/>
                <w:color w:val="000000"/>
                <w:sz w:val="18"/>
                <w:szCs w:val="18"/>
              </w:rPr>
              <w:t>0.00</w:t>
            </w:r>
          </w:p>
        </w:tc>
        <w:tc>
          <w:tcPr>
            <w:tcW w:w="982" w:type="dxa"/>
            <w:noWrap w:val="0"/>
            <w:vAlign w:val="center"/>
          </w:tcPr>
          <w:p>
            <w:pPr>
              <w:jc w:val="right"/>
              <w:rPr>
                <w:szCs w:val="21"/>
              </w:rPr>
            </w:pPr>
            <w:r>
              <w:rPr>
                <w:rFonts w:hint="eastAsia" w:ascii="宋体" w:hAnsi="宋体"/>
                <w:color w:val="000000"/>
                <w:sz w:val="18"/>
                <w:szCs w:val="18"/>
              </w:rPr>
              <w:t>0.00</w:t>
            </w:r>
          </w:p>
        </w:tc>
        <w:tc>
          <w:tcPr>
            <w:tcW w:w="894" w:type="dxa"/>
            <w:noWrap w:val="0"/>
            <w:vAlign w:val="center"/>
          </w:tcPr>
          <w:p>
            <w:pPr>
              <w:jc w:val="right"/>
              <w:rPr>
                <w:szCs w:val="21"/>
              </w:rPr>
            </w:pPr>
            <w:r>
              <w:rPr>
                <w:rFonts w:hint="eastAsia" w:ascii="宋体" w:hAnsi="宋体"/>
                <w:color w:val="000000"/>
                <w:sz w:val="18"/>
                <w:szCs w:val="18"/>
              </w:rPr>
              <w:t>0.00</w:t>
            </w:r>
          </w:p>
        </w:tc>
        <w:tc>
          <w:tcPr>
            <w:tcW w:w="982" w:type="dxa"/>
            <w:noWrap w:val="0"/>
            <w:vAlign w:val="center"/>
          </w:tcPr>
          <w:p>
            <w:pPr>
              <w:jc w:val="right"/>
              <w:rPr>
                <w:szCs w:val="21"/>
              </w:rPr>
            </w:pPr>
            <w:r>
              <w:rPr>
                <w:rFonts w:hint="eastAsia" w:ascii="宋体" w:hAnsi="宋体"/>
                <w:color w:val="000000"/>
                <w:sz w:val="18"/>
                <w:szCs w:val="18"/>
              </w:rPr>
              <w:t>0.00</w:t>
            </w:r>
          </w:p>
        </w:tc>
        <w:tc>
          <w:tcPr>
            <w:tcW w:w="949" w:type="dxa"/>
            <w:noWrap w:val="0"/>
            <w:vAlign w:val="center"/>
          </w:tcPr>
          <w:p>
            <w:pPr>
              <w:jc w:val="right"/>
              <w:rPr>
                <w:szCs w:val="21"/>
              </w:rPr>
            </w:pPr>
            <w:r>
              <w:rPr>
                <w:rFonts w:hint="eastAsia" w:ascii="宋体" w:hAnsi="宋体"/>
                <w:color w:val="000000"/>
                <w:sz w:val="18"/>
                <w:szCs w:val="18"/>
              </w:rPr>
              <w:t>0.00</w:t>
            </w:r>
          </w:p>
        </w:tc>
        <w:tc>
          <w:tcPr>
            <w:tcW w:w="949" w:type="dxa"/>
            <w:noWrap w:val="0"/>
            <w:vAlign w:val="center"/>
          </w:tcPr>
          <w:p>
            <w:pPr>
              <w:jc w:val="right"/>
              <w:rPr>
                <w:szCs w:val="21"/>
              </w:rPr>
            </w:pPr>
            <w:r>
              <w:rPr>
                <w:rFonts w:hint="eastAsia" w:ascii="宋体" w:hAnsi="宋体"/>
                <w:color w:val="000000"/>
                <w:sz w:val="18"/>
                <w:szCs w:val="18"/>
              </w:rPr>
              <w:t>0.00</w:t>
            </w:r>
          </w:p>
        </w:tc>
        <w:tc>
          <w:tcPr>
            <w:tcW w:w="939" w:type="dxa"/>
            <w:noWrap w:val="0"/>
            <w:vAlign w:val="center"/>
          </w:tcPr>
          <w:p>
            <w:pPr>
              <w:jc w:val="right"/>
              <w:rPr>
                <w:szCs w:val="21"/>
              </w:rPr>
            </w:pPr>
            <w:r>
              <w:rPr>
                <w:rFonts w:hint="eastAsia" w:ascii="宋体" w:hAnsi="宋体"/>
                <w:color w:val="000000"/>
                <w:sz w:val="18"/>
                <w:szCs w:val="18"/>
              </w:rPr>
              <w:t>0.00</w:t>
            </w:r>
          </w:p>
        </w:tc>
        <w:tc>
          <w:tcPr>
            <w:tcW w:w="894" w:type="dxa"/>
            <w:noWrap w:val="0"/>
            <w:vAlign w:val="center"/>
          </w:tcPr>
          <w:p>
            <w:pPr>
              <w:jc w:val="right"/>
              <w:rPr>
                <w:szCs w:val="21"/>
              </w:rPr>
            </w:pPr>
            <w:r>
              <w:rPr>
                <w:rFonts w:hint="eastAsia" w:ascii="宋体" w:hAnsi="宋体"/>
                <w:color w:val="000000"/>
                <w:sz w:val="18"/>
                <w:szCs w:val="18"/>
              </w:rPr>
              <w:t>0.00</w:t>
            </w:r>
          </w:p>
        </w:tc>
        <w:tc>
          <w:tcPr>
            <w:tcW w:w="867"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noWrap w:val="0"/>
            <w:vAlign w:val="center"/>
          </w:tcPr>
          <w:p>
            <w:pPr>
              <w:keepNext w:val="0"/>
              <w:keepLines w:val="0"/>
              <w:widowControl/>
              <w:suppressLineNumbers w:val="0"/>
              <w:jc w:val="lef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 xml:space="preserve">  22102</w:t>
            </w:r>
          </w:p>
        </w:tc>
        <w:tc>
          <w:tcPr>
            <w:tcW w:w="1575" w:type="dxa"/>
            <w:noWrap w:val="0"/>
            <w:vAlign w:val="center"/>
          </w:tcPr>
          <w:p>
            <w:pPr>
              <w:keepNext w:val="0"/>
              <w:keepLines w:val="0"/>
              <w:widowControl/>
              <w:suppressLineNumbers w:val="0"/>
              <w:jc w:val="lef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 xml:space="preserve">  住房改革支出</w:t>
            </w:r>
          </w:p>
        </w:tc>
        <w:tc>
          <w:tcPr>
            <w:tcW w:w="1283"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6.26</w:t>
            </w:r>
          </w:p>
        </w:tc>
        <w:tc>
          <w:tcPr>
            <w:tcW w:w="949"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6.26</w:t>
            </w:r>
          </w:p>
        </w:tc>
        <w:tc>
          <w:tcPr>
            <w:tcW w:w="939" w:type="dxa"/>
            <w:noWrap w:val="0"/>
            <w:vAlign w:val="center"/>
          </w:tcPr>
          <w:p>
            <w:pPr>
              <w:jc w:val="right"/>
              <w:rPr>
                <w:szCs w:val="21"/>
              </w:rPr>
            </w:pPr>
            <w:r>
              <w:rPr>
                <w:rFonts w:hint="eastAsia" w:ascii="宋体" w:hAnsi="宋体"/>
                <w:color w:val="000000"/>
                <w:sz w:val="18"/>
                <w:szCs w:val="18"/>
              </w:rPr>
              <w:t>0.00</w:t>
            </w:r>
          </w:p>
        </w:tc>
        <w:tc>
          <w:tcPr>
            <w:tcW w:w="1025" w:type="dxa"/>
            <w:noWrap w:val="0"/>
            <w:vAlign w:val="center"/>
          </w:tcPr>
          <w:p>
            <w:pPr>
              <w:jc w:val="right"/>
              <w:rPr>
                <w:szCs w:val="21"/>
              </w:rPr>
            </w:pPr>
            <w:r>
              <w:rPr>
                <w:rFonts w:hint="eastAsia" w:ascii="宋体" w:hAnsi="宋体"/>
                <w:color w:val="000000"/>
                <w:sz w:val="18"/>
                <w:szCs w:val="18"/>
              </w:rPr>
              <w:t>0.00</w:t>
            </w:r>
          </w:p>
        </w:tc>
        <w:tc>
          <w:tcPr>
            <w:tcW w:w="982" w:type="dxa"/>
            <w:noWrap w:val="0"/>
            <w:vAlign w:val="center"/>
          </w:tcPr>
          <w:p>
            <w:pPr>
              <w:jc w:val="right"/>
              <w:rPr>
                <w:szCs w:val="21"/>
              </w:rPr>
            </w:pPr>
            <w:r>
              <w:rPr>
                <w:rFonts w:hint="eastAsia" w:ascii="宋体" w:hAnsi="宋体"/>
                <w:color w:val="000000"/>
                <w:sz w:val="18"/>
                <w:szCs w:val="18"/>
              </w:rPr>
              <w:t>0.00</w:t>
            </w:r>
          </w:p>
        </w:tc>
        <w:tc>
          <w:tcPr>
            <w:tcW w:w="894" w:type="dxa"/>
            <w:noWrap w:val="0"/>
            <w:vAlign w:val="center"/>
          </w:tcPr>
          <w:p>
            <w:pPr>
              <w:jc w:val="right"/>
              <w:rPr>
                <w:szCs w:val="21"/>
              </w:rPr>
            </w:pPr>
            <w:r>
              <w:rPr>
                <w:rFonts w:hint="eastAsia" w:ascii="宋体" w:hAnsi="宋体"/>
                <w:color w:val="000000"/>
                <w:sz w:val="18"/>
                <w:szCs w:val="18"/>
              </w:rPr>
              <w:t>0.00</w:t>
            </w:r>
          </w:p>
        </w:tc>
        <w:tc>
          <w:tcPr>
            <w:tcW w:w="982" w:type="dxa"/>
            <w:noWrap w:val="0"/>
            <w:vAlign w:val="center"/>
          </w:tcPr>
          <w:p>
            <w:pPr>
              <w:jc w:val="right"/>
              <w:rPr>
                <w:szCs w:val="21"/>
              </w:rPr>
            </w:pPr>
            <w:r>
              <w:rPr>
                <w:rFonts w:hint="eastAsia" w:ascii="宋体" w:hAnsi="宋体"/>
                <w:color w:val="000000"/>
                <w:sz w:val="18"/>
                <w:szCs w:val="18"/>
              </w:rPr>
              <w:t>0.00</w:t>
            </w:r>
          </w:p>
        </w:tc>
        <w:tc>
          <w:tcPr>
            <w:tcW w:w="949" w:type="dxa"/>
            <w:noWrap w:val="0"/>
            <w:vAlign w:val="center"/>
          </w:tcPr>
          <w:p>
            <w:pPr>
              <w:jc w:val="right"/>
              <w:rPr>
                <w:szCs w:val="21"/>
              </w:rPr>
            </w:pPr>
            <w:r>
              <w:rPr>
                <w:rFonts w:hint="eastAsia" w:ascii="宋体" w:hAnsi="宋体"/>
                <w:color w:val="000000"/>
                <w:sz w:val="18"/>
                <w:szCs w:val="18"/>
              </w:rPr>
              <w:t>0.00</w:t>
            </w:r>
          </w:p>
        </w:tc>
        <w:tc>
          <w:tcPr>
            <w:tcW w:w="949" w:type="dxa"/>
            <w:noWrap w:val="0"/>
            <w:vAlign w:val="center"/>
          </w:tcPr>
          <w:p>
            <w:pPr>
              <w:jc w:val="right"/>
              <w:rPr>
                <w:szCs w:val="21"/>
              </w:rPr>
            </w:pPr>
            <w:r>
              <w:rPr>
                <w:rFonts w:hint="eastAsia" w:ascii="宋体" w:hAnsi="宋体"/>
                <w:color w:val="000000"/>
                <w:sz w:val="18"/>
                <w:szCs w:val="18"/>
              </w:rPr>
              <w:t>0.00</w:t>
            </w:r>
          </w:p>
        </w:tc>
        <w:tc>
          <w:tcPr>
            <w:tcW w:w="939" w:type="dxa"/>
            <w:noWrap w:val="0"/>
            <w:vAlign w:val="center"/>
          </w:tcPr>
          <w:p>
            <w:pPr>
              <w:jc w:val="right"/>
              <w:rPr>
                <w:szCs w:val="21"/>
              </w:rPr>
            </w:pPr>
            <w:r>
              <w:rPr>
                <w:rFonts w:hint="eastAsia" w:ascii="宋体" w:hAnsi="宋体"/>
                <w:color w:val="000000"/>
                <w:sz w:val="18"/>
                <w:szCs w:val="18"/>
              </w:rPr>
              <w:t>0.00</w:t>
            </w:r>
          </w:p>
        </w:tc>
        <w:tc>
          <w:tcPr>
            <w:tcW w:w="894" w:type="dxa"/>
            <w:noWrap w:val="0"/>
            <w:vAlign w:val="center"/>
          </w:tcPr>
          <w:p>
            <w:pPr>
              <w:jc w:val="right"/>
              <w:rPr>
                <w:szCs w:val="21"/>
              </w:rPr>
            </w:pPr>
            <w:r>
              <w:rPr>
                <w:rFonts w:hint="eastAsia" w:ascii="宋体" w:hAnsi="宋体"/>
                <w:color w:val="000000"/>
                <w:sz w:val="18"/>
                <w:szCs w:val="18"/>
              </w:rPr>
              <w:t>0.00</w:t>
            </w:r>
          </w:p>
        </w:tc>
        <w:tc>
          <w:tcPr>
            <w:tcW w:w="867"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noWrap w:val="0"/>
            <w:vAlign w:val="center"/>
          </w:tcPr>
          <w:p>
            <w:pPr>
              <w:keepNext w:val="0"/>
              <w:keepLines w:val="0"/>
              <w:widowControl/>
              <w:suppressLineNumbers w:val="0"/>
              <w:jc w:val="lef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2210201</w:t>
            </w:r>
          </w:p>
        </w:tc>
        <w:tc>
          <w:tcPr>
            <w:tcW w:w="1575" w:type="dxa"/>
            <w:noWrap w:val="0"/>
            <w:vAlign w:val="center"/>
          </w:tcPr>
          <w:p>
            <w:pPr>
              <w:keepNext w:val="0"/>
              <w:keepLines w:val="0"/>
              <w:widowControl/>
              <w:suppressLineNumbers w:val="0"/>
              <w:jc w:val="left"/>
              <w:textAlignment w:val="center"/>
              <w:rPr>
                <w:rFonts w:ascii="宋体" w:hAnsi="宋体"/>
                <w:color w:val="000000"/>
                <w:kern w:val="0"/>
                <w:sz w:val="18"/>
                <w:szCs w:val="18"/>
              </w:rPr>
            </w:pPr>
            <w:r>
              <w:rPr>
                <w:rFonts w:hint="eastAsia" w:ascii="宋体" w:hAnsi="宋体" w:eastAsia="宋体" w:cs="宋体"/>
                <w:i w:val="0"/>
                <w:color w:val="000000"/>
                <w:kern w:val="0"/>
                <w:sz w:val="18"/>
                <w:szCs w:val="18"/>
                <w:u w:val="none"/>
                <w:lang w:val="en-US" w:eastAsia="zh-CN" w:bidi="ar"/>
              </w:rPr>
              <w:t xml:space="preserve">    住房公积金</w:t>
            </w:r>
          </w:p>
        </w:tc>
        <w:tc>
          <w:tcPr>
            <w:tcW w:w="1283"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6.26</w:t>
            </w:r>
          </w:p>
        </w:tc>
        <w:tc>
          <w:tcPr>
            <w:tcW w:w="949"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6.26</w:t>
            </w:r>
          </w:p>
        </w:tc>
        <w:tc>
          <w:tcPr>
            <w:tcW w:w="939" w:type="dxa"/>
            <w:noWrap w:val="0"/>
            <w:vAlign w:val="center"/>
          </w:tcPr>
          <w:p>
            <w:pPr>
              <w:jc w:val="right"/>
              <w:rPr>
                <w:szCs w:val="21"/>
              </w:rPr>
            </w:pPr>
            <w:r>
              <w:rPr>
                <w:rFonts w:hint="eastAsia" w:ascii="宋体" w:hAnsi="宋体"/>
                <w:color w:val="000000"/>
                <w:sz w:val="18"/>
                <w:szCs w:val="18"/>
              </w:rPr>
              <w:t>0.00</w:t>
            </w:r>
          </w:p>
        </w:tc>
        <w:tc>
          <w:tcPr>
            <w:tcW w:w="1025" w:type="dxa"/>
            <w:noWrap w:val="0"/>
            <w:vAlign w:val="center"/>
          </w:tcPr>
          <w:p>
            <w:pPr>
              <w:jc w:val="right"/>
              <w:rPr>
                <w:szCs w:val="21"/>
              </w:rPr>
            </w:pPr>
            <w:r>
              <w:rPr>
                <w:rFonts w:hint="eastAsia" w:ascii="宋体" w:hAnsi="宋体"/>
                <w:color w:val="000000"/>
                <w:sz w:val="18"/>
                <w:szCs w:val="18"/>
              </w:rPr>
              <w:t>0.00</w:t>
            </w:r>
          </w:p>
        </w:tc>
        <w:tc>
          <w:tcPr>
            <w:tcW w:w="982" w:type="dxa"/>
            <w:noWrap w:val="0"/>
            <w:vAlign w:val="center"/>
          </w:tcPr>
          <w:p>
            <w:pPr>
              <w:jc w:val="right"/>
              <w:rPr>
                <w:szCs w:val="21"/>
              </w:rPr>
            </w:pPr>
            <w:r>
              <w:rPr>
                <w:rFonts w:hint="eastAsia" w:ascii="宋体" w:hAnsi="宋体"/>
                <w:color w:val="000000"/>
                <w:sz w:val="18"/>
                <w:szCs w:val="18"/>
              </w:rPr>
              <w:t>0.00</w:t>
            </w:r>
          </w:p>
        </w:tc>
        <w:tc>
          <w:tcPr>
            <w:tcW w:w="894" w:type="dxa"/>
            <w:noWrap w:val="0"/>
            <w:vAlign w:val="center"/>
          </w:tcPr>
          <w:p>
            <w:pPr>
              <w:jc w:val="right"/>
              <w:rPr>
                <w:szCs w:val="21"/>
              </w:rPr>
            </w:pPr>
            <w:r>
              <w:rPr>
                <w:rFonts w:hint="eastAsia" w:ascii="宋体" w:hAnsi="宋体"/>
                <w:color w:val="000000"/>
                <w:sz w:val="18"/>
                <w:szCs w:val="18"/>
              </w:rPr>
              <w:t>0.00</w:t>
            </w:r>
          </w:p>
        </w:tc>
        <w:tc>
          <w:tcPr>
            <w:tcW w:w="982" w:type="dxa"/>
            <w:noWrap w:val="0"/>
            <w:vAlign w:val="center"/>
          </w:tcPr>
          <w:p>
            <w:pPr>
              <w:jc w:val="right"/>
              <w:rPr>
                <w:szCs w:val="21"/>
              </w:rPr>
            </w:pPr>
            <w:r>
              <w:rPr>
                <w:rFonts w:hint="eastAsia" w:ascii="宋体" w:hAnsi="宋体"/>
                <w:color w:val="000000"/>
                <w:sz w:val="18"/>
                <w:szCs w:val="18"/>
              </w:rPr>
              <w:t>0.00</w:t>
            </w:r>
          </w:p>
        </w:tc>
        <w:tc>
          <w:tcPr>
            <w:tcW w:w="949" w:type="dxa"/>
            <w:noWrap w:val="0"/>
            <w:vAlign w:val="center"/>
          </w:tcPr>
          <w:p>
            <w:pPr>
              <w:jc w:val="right"/>
              <w:rPr>
                <w:szCs w:val="21"/>
              </w:rPr>
            </w:pPr>
            <w:r>
              <w:rPr>
                <w:rFonts w:hint="eastAsia" w:ascii="宋体" w:hAnsi="宋体"/>
                <w:color w:val="000000"/>
                <w:sz w:val="18"/>
                <w:szCs w:val="18"/>
              </w:rPr>
              <w:t>0.00</w:t>
            </w:r>
          </w:p>
        </w:tc>
        <w:tc>
          <w:tcPr>
            <w:tcW w:w="949" w:type="dxa"/>
            <w:noWrap w:val="0"/>
            <w:vAlign w:val="center"/>
          </w:tcPr>
          <w:p>
            <w:pPr>
              <w:jc w:val="right"/>
              <w:rPr>
                <w:szCs w:val="21"/>
              </w:rPr>
            </w:pPr>
            <w:r>
              <w:rPr>
                <w:rFonts w:hint="eastAsia" w:ascii="宋体" w:hAnsi="宋体"/>
                <w:color w:val="000000"/>
                <w:sz w:val="18"/>
                <w:szCs w:val="18"/>
              </w:rPr>
              <w:t>0.00</w:t>
            </w:r>
          </w:p>
        </w:tc>
        <w:tc>
          <w:tcPr>
            <w:tcW w:w="939" w:type="dxa"/>
            <w:noWrap w:val="0"/>
            <w:vAlign w:val="center"/>
          </w:tcPr>
          <w:p>
            <w:pPr>
              <w:jc w:val="right"/>
              <w:rPr>
                <w:szCs w:val="21"/>
              </w:rPr>
            </w:pPr>
            <w:r>
              <w:rPr>
                <w:rFonts w:hint="eastAsia" w:ascii="宋体" w:hAnsi="宋体"/>
                <w:color w:val="000000"/>
                <w:sz w:val="18"/>
                <w:szCs w:val="18"/>
              </w:rPr>
              <w:t>0.00</w:t>
            </w:r>
          </w:p>
        </w:tc>
        <w:tc>
          <w:tcPr>
            <w:tcW w:w="894" w:type="dxa"/>
            <w:noWrap w:val="0"/>
            <w:vAlign w:val="center"/>
          </w:tcPr>
          <w:p>
            <w:pPr>
              <w:jc w:val="right"/>
              <w:rPr>
                <w:szCs w:val="21"/>
              </w:rPr>
            </w:pPr>
            <w:r>
              <w:rPr>
                <w:rFonts w:hint="eastAsia" w:ascii="宋体" w:hAnsi="宋体"/>
                <w:color w:val="000000"/>
                <w:sz w:val="18"/>
                <w:szCs w:val="18"/>
              </w:rPr>
              <w:t>0.00</w:t>
            </w:r>
          </w:p>
        </w:tc>
        <w:tc>
          <w:tcPr>
            <w:tcW w:w="867"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noWrap w:val="0"/>
            <w:vAlign w:val="center"/>
          </w:tcPr>
          <w:p>
            <w:pPr>
              <w:keepNext w:val="0"/>
              <w:keepLines w:val="0"/>
              <w:widowControl/>
              <w:suppressLineNumbers w:val="0"/>
              <w:jc w:val="lef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 xml:space="preserve">  22103</w:t>
            </w:r>
          </w:p>
        </w:tc>
        <w:tc>
          <w:tcPr>
            <w:tcW w:w="1575" w:type="dxa"/>
            <w:noWrap w:val="0"/>
            <w:vAlign w:val="center"/>
          </w:tcPr>
          <w:p>
            <w:pPr>
              <w:keepNext w:val="0"/>
              <w:keepLines w:val="0"/>
              <w:widowControl/>
              <w:suppressLineNumbers w:val="0"/>
              <w:jc w:val="left"/>
              <w:textAlignment w:val="center"/>
              <w:rPr>
                <w:rFonts w:ascii="宋体" w:hAnsi="宋体"/>
                <w:color w:val="000000"/>
                <w:kern w:val="0"/>
                <w:sz w:val="18"/>
                <w:szCs w:val="18"/>
              </w:rPr>
            </w:pPr>
            <w:r>
              <w:rPr>
                <w:rFonts w:hint="eastAsia" w:ascii="宋体" w:hAnsi="宋体" w:eastAsia="宋体" w:cs="宋体"/>
                <w:i w:val="0"/>
                <w:color w:val="000000"/>
                <w:kern w:val="0"/>
                <w:sz w:val="18"/>
                <w:szCs w:val="18"/>
                <w:u w:val="none"/>
                <w:lang w:val="en-US" w:eastAsia="zh-CN" w:bidi="ar"/>
              </w:rPr>
              <w:t xml:space="preserve">  城乡社区住宅</w:t>
            </w:r>
          </w:p>
        </w:tc>
        <w:tc>
          <w:tcPr>
            <w:tcW w:w="1283"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11.64</w:t>
            </w:r>
          </w:p>
        </w:tc>
        <w:tc>
          <w:tcPr>
            <w:tcW w:w="949"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11.64</w:t>
            </w:r>
          </w:p>
        </w:tc>
        <w:tc>
          <w:tcPr>
            <w:tcW w:w="939" w:type="dxa"/>
            <w:noWrap w:val="0"/>
            <w:vAlign w:val="center"/>
          </w:tcPr>
          <w:p>
            <w:pPr>
              <w:jc w:val="right"/>
              <w:rPr>
                <w:szCs w:val="21"/>
              </w:rPr>
            </w:pPr>
            <w:r>
              <w:rPr>
                <w:rFonts w:hint="eastAsia" w:ascii="宋体" w:hAnsi="宋体"/>
                <w:color w:val="000000"/>
                <w:sz w:val="18"/>
                <w:szCs w:val="18"/>
              </w:rPr>
              <w:t>0.00</w:t>
            </w:r>
          </w:p>
        </w:tc>
        <w:tc>
          <w:tcPr>
            <w:tcW w:w="1025" w:type="dxa"/>
            <w:noWrap w:val="0"/>
            <w:vAlign w:val="center"/>
          </w:tcPr>
          <w:p>
            <w:pPr>
              <w:jc w:val="right"/>
              <w:rPr>
                <w:szCs w:val="21"/>
              </w:rPr>
            </w:pPr>
            <w:r>
              <w:rPr>
                <w:rFonts w:hint="eastAsia" w:ascii="宋体" w:hAnsi="宋体"/>
                <w:color w:val="000000"/>
                <w:sz w:val="18"/>
                <w:szCs w:val="18"/>
              </w:rPr>
              <w:t>0.00</w:t>
            </w:r>
          </w:p>
        </w:tc>
        <w:tc>
          <w:tcPr>
            <w:tcW w:w="982" w:type="dxa"/>
            <w:noWrap w:val="0"/>
            <w:vAlign w:val="center"/>
          </w:tcPr>
          <w:p>
            <w:pPr>
              <w:jc w:val="right"/>
              <w:rPr>
                <w:szCs w:val="21"/>
              </w:rPr>
            </w:pPr>
            <w:r>
              <w:rPr>
                <w:rFonts w:hint="eastAsia" w:ascii="宋体" w:hAnsi="宋体"/>
                <w:color w:val="000000"/>
                <w:sz w:val="18"/>
                <w:szCs w:val="18"/>
              </w:rPr>
              <w:t>0.00</w:t>
            </w:r>
          </w:p>
        </w:tc>
        <w:tc>
          <w:tcPr>
            <w:tcW w:w="894" w:type="dxa"/>
            <w:noWrap w:val="0"/>
            <w:vAlign w:val="center"/>
          </w:tcPr>
          <w:p>
            <w:pPr>
              <w:jc w:val="right"/>
              <w:rPr>
                <w:szCs w:val="21"/>
              </w:rPr>
            </w:pPr>
            <w:r>
              <w:rPr>
                <w:rFonts w:hint="eastAsia" w:ascii="宋体" w:hAnsi="宋体"/>
                <w:color w:val="000000"/>
                <w:sz w:val="18"/>
                <w:szCs w:val="18"/>
              </w:rPr>
              <w:t>0.00</w:t>
            </w:r>
          </w:p>
        </w:tc>
        <w:tc>
          <w:tcPr>
            <w:tcW w:w="982" w:type="dxa"/>
            <w:noWrap w:val="0"/>
            <w:vAlign w:val="center"/>
          </w:tcPr>
          <w:p>
            <w:pPr>
              <w:jc w:val="right"/>
              <w:rPr>
                <w:szCs w:val="21"/>
              </w:rPr>
            </w:pPr>
            <w:r>
              <w:rPr>
                <w:rFonts w:hint="eastAsia" w:ascii="宋体" w:hAnsi="宋体"/>
                <w:color w:val="000000"/>
                <w:sz w:val="18"/>
                <w:szCs w:val="18"/>
              </w:rPr>
              <w:t>0.00</w:t>
            </w:r>
          </w:p>
        </w:tc>
        <w:tc>
          <w:tcPr>
            <w:tcW w:w="949" w:type="dxa"/>
            <w:noWrap w:val="0"/>
            <w:vAlign w:val="center"/>
          </w:tcPr>
          <w:p>
            <w:pPr>
              <w:jc w:val="right"/>
              <w:rPr>
                <w:szCs w:val="21"/>
              </w:rPr>
            </w:pPr>
            <w:r>
              <w:rPr>
                <w:rFonts w:hint="eastAsia" w:ascii="宋体" w:hAnsi="宋体"/>
                <w:color w:val="000000"/>
                <w:sz w:val="18"/>
                <w:szCs w:val="18"/>
              </w:rPr>
              <w:t>0.00</w:t>
            </w:r>
          </w:p>
        </w:tc>
        <w:tc>
          <w:tcPr>
            <w:tcW w:w="949" w:type="dxa"/>
            <w:noWrap w:val="0"/>
            <w:vAlign w:val="center"/>
          </w:tcPr>
          <w:p>
            <w:pPr>
              <w:jc w:val="right"/>
              <w:rPr>
                <w:szCs w:val="21"/>
              </w:rPr>
            </w:pPr>
            <w:r>
              <w:rPr>
                <w:rFonts w:hint="eastAsia" w:ascii="宋体" w:hAnsi="宋体"/>
                <w:color w:val="000000"/>
                <w:sz w:val="18"/>
                <w:szCs w:val="18"/>
              </w:rPr>
              <w:t>0.00</w:t>
            </w:r>
          </w:p>
        </w:tc>
        <w:tc>
          <w:tcPr>
            <w:tcW w:w="939" w:type="dxa"/>
            <w:noWrap w:val="0"/>
            <w:vAlign w:val="center"/>
          </w:tcPr>
          <w:p>
            <w:pPr>
              <w:jc w:val="right"/>
              <w:rPr>
                <w:szCs w:val="21"/>
              </w:rPr>
            </w:pPr>
            <w:r>
              <w:rPr>
                <w:rFonts w:hint="eastAsia" w:ascii="宋体" w:hAnsi="宋体"/>
                <w:color w:val="000000"/>
                <w:sz w:val="18"/>
                <w:szCs w:val="18"/>
              </w:rPr>
              <w:t>0.00</w:t>
            </w:r>
          </w:p>
        </w:tc>
        <w:tc>
          <w:tcPr>
            <w:tcW w:w="894" w:type="dxa"/>
            <w:noWrap w:val="0"/>
            <w:vAlign w:val="center"/>
          </w:tcPr>
          <w:p>
            <w:pPr>
              <w:jc w:val="right"/>
              <w:rPr>
                <w:szCs w:val="21"/>
              </w:rPr>
            </w:pPr>
            <w:r>
              <w:rPr>
                <w:rFonts w:hint="eastAsia" w:ascii="宋体" w:hAnsi="宋体"/>
                <w:color w:val="000000"/>
                <w:sz w:val="18"/>
                <w:szCs w:val="18"/>
              </w:rPr>
              <w:t>0.00</w:t>
            </w:r>
          </w:p>
        </w:tc>
        <w:tc>
          <w:tcPr>
            <w:tcW w:w="867"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noWrap w:val="0"/>
            <w:vAlign w:val="center"/>
          </w:tcPr>
          <w:p>
            <w:pPr>
              <w:keepNext w:val="0"/>
              <w:keepLines w:val="0"/>
              <w:widowControl/>
              <w:suppressLineNumbers w:val="0"/>
              <w:jc w:val="lef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2210399</w:t>
            </w:r>
          </w:p>
        </w:tc>
        <w:tc>
          <w:tcPr>
            <w:tcW w:w="1575" w:type="dxa"/>
            <w:noWrap w:val="0"/>
            <w:vAlign w:val="center"/>
          </w:tcPr>
          <w:p>
            <w:pPr>
              <w:keepNext w:val="0"/>
              <w:keepLines w:val="0"/>
              <w:widowControl/>
              <w:suppressLineNumbers w:val="0"/>
              <w:jc w:val="left"/>
              <w:textAlignment w:val="center"/>
              <w:rPr>
                <w:rFonts w:ascii="宋体" w:hAnsi="宋体"/>
                <w:color w:val="000000"/>
                <w:kern w:val="0"/>
                <w:sz w:val="18"/>
                <w:szCs w:val="18"/>
              </w:rPr>
            </w:pPr>
            <w:r>
              <w:rPr>
                <w:rFonts w:hint="eastAsia" w:ascii="宋体" w:hAnsi="宋体" w:eastAsia="宋体" w:cs="宋体"/>
                <w:i w:val="0"/>
                <w:color w:val="000000"/>
                <w:kern w:val="0"/>
                <w:sz w:val="18"/>
                <w:szCs w:val="18"/>
                <w:u w:val="none"/>
                <w:lang w:val="en-US" w:eastAsia="zh-CN" w:bidi="ar"/>
              </w:rPr>
              <w:t xml:space="preserve">    其他城乡社区住宅支出</w:t>
            </w:r>
          </w:p>
        </w:tc>
        <w:tc>
          <w:tcPr>
            <w:tcW w:w="1283"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11.64</w:t>
            </w:r>
          </w:p>
        </w:tc>
        <w:tc>
          <w:tcPr>
            <w:tcW w:w="949"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11.64</w:t>
            </w:r>
          </w:p>
        </w:tc>
        <w:tc>
          <w:tcPr>
            <w:tcW w:w="939" w:type="dxa"/>
            <w:noWrap w:val="0"/>
            <w:vAlign w:val="center"/>
          </w:tcPr>
          <w:p>
            <w:pPr>
              <w:jc w:val="right"/>
              <w:rPr>
                <w:szCs w:val="21"/>
              </w:rPr>
            </w:pPr>
            <w:r>
              <w:rPr>
                <w:rFonts w:hint="eastAsia" w:ascii="宋体" w:hAnsi="宋体"/>
                <w:color w:val="000000"/>
                <w:sz w:val="18"/>
                <w:szCs w:val="18"/>
              </w:rPr>
              <w:t>0.00</w:t>
            </w:r>
          </w:p>
        </w:tc>
        <w:tc>
          <w:tcPr>
            <w:tcW w:w="1025" w:type="dxa"/>
            <w:noWrap w:val="0"/>
            <w:vAlign w:val="center"/>
          </w:tcPr>
          <w:p>
            <w:pPr>
              <w:jc w:val="right"/>
              <w:rPr>
                <w:szCs w:val="21"/>
              </w:rPr>
            </w:pPr>
            <w:r>
              <w:rPr>
                <w:rFonts w:hint="eastAsia" w:ascii="宋体" w:hAnsi="宋体"/>
                <w:color w:val="000000"/>
                <w:sz w:val="18"/>
                <w:szCs w:val="18"/>
              </w:rPr>
              <w:t>0.00</w:t>
            </w:r>
          </w:p>
        </w:tc>
        <w:tc>
          <w:tcPr>
            <w:tcW w:w="982" w:type="dxa"/>
            <w:noWrap w:val="0"/>
            <w:vAlign w:val="center"/>
          </w:tcPr>
          <w:p>
            <w:pPr>
              <w:jc w:val="right"/>
              <w:rPr>
                <w:szCs w:val="21"/>
              </w:rPr>
            </w:pPr>
            <w:r>
              <w:rPr>
                <w:rFonts w:hint="eastAsia" w:ascii="宋体" w:hAnsi="宋体"/>
                <w:color w:val="000000"/>
                <w:sz w:val="18"/>
                <w:szCs w:val="18"/>
              </w:rPr>
              <w:t>0.00</w:t>
            </w:r>
          </w:p>
        </w:tc>
        <w:tc>
          <w:tcPr>
            <w:tcW w:w="894" w:type="dxa"/>
            <w:noWrap w:val="0"/>
            <w:vAlign w:val="center"/>
          </w:tcPr>
          <w:p>
            <w:pPr>
              <w:jc w:val="right"/>
              <w:rPr>
                <w:szCs w:val="21"/>
              </w:rPr>
            </w:pPr>
            <w:r>
              <w:rPr>
                <w:rFonts w:hint="eastAsia" w:ascii="宋体" w:hAnsi="宋体"/>
                <w:color w:val="000000"/>
                <w:sz w:val="18"/>
                <w:szCs w:val="18"/>
              </w:rPr>
              <w:t>0.00</w:t>
            </w:r>
          </w:p>
        </w:tc>
        <w:tc>
          <w:tcPr>
            <w:tcW w:w="982" w:type="dxa"/>
            <w:noWrap w:val="0"/>
            <w:vAlign w:val="center"/>
          </w:tcPr>
          <w:p>
            <w:pPr>
              <w:jc w:val="right"/>
              <w:rPr>
                <w:szCs w:val="21"/>
              </w:rPr>
            </w:pPr>
            <w:r>
              <w:rPr>
                <w:rFonts w:hint="eastAsia" w:ascii="宋体" w:hAnsi="宋体"/>
                <w:color w:val="000000"/>
                <w:sz w:val="18"/>
                <w:szCs w:val="18"/>
              </w:rPr>
              <w:t>0.00</w:t>
            </w:r>
          </w:p>
        </w:tc>
        <w:tc>
          <w:tcPr>
            <w:tcW w:w="949" w:type="dxa"/>
            <w:noWrap w:val="0"/>
            <w:vAlign w:val="center"/>
          </w:tcPr>
          <w:p>
            <w:pPr>
              <w:jc w:val="right"/>
              <w:rPr>
                <w:szCs w:val="21"/>
              </w:rPr>
            </w:pPr>
            <w:r>
              <w:rPr>
                <w:rFonts w:hint="eastAsia" w:ascii="宋体" w:hAnsi="宋体"/>
                <w:color w:val="000000"/>
                <w:sz w:val="18"/>
                <w:szCs w:val="18"/>
              </w:rPr>
              <w:t>0.00</w:t>
            </w:r>
          </w:p>
        </w:tc>
        <w:tc>
          <w:tcPr>
            <w:tcW w:w="949" w:type="dxa"/>
            <w:noWrap w:val="0"/>
            <w:vAlign w:val="center"/>
          </w:tcPr>
          <w:p>
            <w:pPr>
              <w:jc w:val="right"/>
              <w:rPr>
                <w:szCs w:val="21"/>
              </w:rPr>
            </w:pPr>
            <w:r>
              <w:rPr>
                <w:rFonts w:hint="eastAsia" w:ascii="宋体" w:hAnsi="宋体"/>
                <w:color w:val="000000"/>
                <w:sz w:val="18"/>
                <w:szCs w:val="18"/>
              </w:rPr>
              <w:t>0.00</w:t>
            </w:r>
          </w:p>
        </w:tc>
        <w:tc>
          <w:tcPr>
            <w:tcW w:w="939" w:type="dxa"/>
            <w:noWrap w:val="0"/>
            <w:vAlign w:val="center"/>
          </w:tcPr>
          <w:p>
            <w:pPr>
              <w:jc w:val="right"/>
              <w:rPr>
                <w:szCs w:val="21"/>
              </w:rPr>
            </w:pPr>
            <w:r>
              <w:rPr>
                <w:rFonts w:hint="eastAsia" w:ascii="宋体" w:hAnsi="宋体"/>
                <w:color w:val="000000"/>
                <w:sz w:val="18"/>
                <w:szCs w:val="18"/>
              </w:rPr>
              <w:t>0.00</w:t>
            </w:r>
          </w:p>
        </w:tc>
        <w:tc>
          <w:tcPr>
            <w:tcW w:w="894" w:type="dxa"/>
            <w:noWrap w:val="0"/>
            <w:vAlign w:val="center"/>
          </w:tcPr>
          <w:p>
            <w:pPr>
              <w:jc w:val="right"/>
              <w:rPr>
                <w:szCs w:val="21"/>
              </w:rPr>
            </w:pPr>
            <w:r>
              <w:rPr>
                <w:rFonts w:hint="eastAsia" w:ascii="宋体" w:hAnsi="宋体"/>
                <w:color w:val="000000"/>
                <w:sz w:val="18"/>
                <w:szCs w:val="18"/>
              </w:rPr>
              <w:t>0.00</w:t>
            </w:r>
          </w:p>
        </w:tc>
        <w:tc>
          <w:tcPr>
            <w:tcW w:w="867" w:type="dxa"/>
            <w:noWrap w:val="0"/>
            <w:vAlign w:val="center"/>
          </w:tcPr>
          <w:p>
            <w:pPr>
              <w:jc w:val="right"/>
              <w:rPr>
                <w:szCs w:val="21"/>
              </w:rPr>
            </w:pPr>
            <w:r>
              <w:rPr>
                <w:rFonts w:hint="eastAsia" w:ascii="宋体" w:hAnsi="宋体"/>
                <w:color w:val="000000"/>
                <w:sz w:val="18"/>
                <w:szCs w:val="18"/>
              </w:rPr>
              <w:t>0.00</w:t>
            </w:r>
          </w:p>
        </w:tc>
      </w:tr>
      <w:bookmarkEnd w:id="12"/>
    </w:tbl>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4" w:name="PO_part1remark2"/>
      <w:r>
        <w:rPr>
          <w:rFonts w:hint="eastAsia" w:ascii="宋体" w:hAnsi="宋体" w:cs="宋体"/>
          <w:color w:val="000000"/>
          <w:kern w:val="0"/>
          <w:sz w:val="18"/>
          <w:szCs w:val="18"/>
          <w:lang w:bidi="ar"/>
        </w:rPr>
        <w:t xml:space="preserve"> </w:t>
      </w:r>
      <w:r>
        <w:rPr>
          <w:rFonts w:hint="eastAsia" w:ascii="宋体" w:hAnsi="宋体" w:cs="宋体"/>
          <w:color w:val="000000"/>
          <w:kern w:val="0"/>
          <w:sz w:val="18"/>
          <w:szCs w:val="18"/>
          <w:lang w:eastAsia="zh-CN" w:bidi="ar"/>
        </w:rPr>
        <w:t>无</w:t>
      </w:r>
      <w:r>
        <w:rPr>
          <w:rFonts w:hint="eastAsia" w:ascii="宋体" w:hAnsi="宋体" w:cs="宋体"/>
          <w:color w:val="000000"/>
          <w:kern w:val="0"/>
          <w:sz w:val="18"/>
          <w:szCs w:val="18"/>
          <w:lang w:bidi="ar"/>
        </w:rPr>
        <w:t xml:space="preserve"> </w:t>
      </w:r>
      <w:bookmarkEnd w:id="14"/>
    </w:p>
    <w:p>
      <w:pPr>
        <w:rPr>
          <w:rFonts w:hint="eastAsia"/>
        </w:rPr>
      </w:pPr>
      <w:bookmarkStart w:id="15" w:name="PO_part2Table3"/>
    </w:p>
    <w:tbl>
      <w:tblPr>
        <w:tblStyle w:val="5"/>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2625"/>
        <w:gridCol w:w="1365"/>
        <w:gridCol w:w="1155"/>
        <w:gridCol w:w="1257"/>
        <w:gridCol w:w="1575"/>
        <w:gridCol w:w="1575"/>
        <w:gridCol w:w="15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4175" w:type="dxa"/>
            <w:gridSpan w:val="9"/>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4175" w:type="dxa"/>
            <w:gridSpan w:val="9"/>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2600" w:type="dxa"/>
            <w:gridSpan w:val="8"/>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16" w:name="PO_part2Table3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河源市纪检监察网络信息舆情中心</w:t>
            </w:r>
            <w:r>
              <w:rPr>
                <w:rFonts w:hint="eastAsia" w:ascii="宋体" w:hAnsi="宋体"/>
                <w:color w:val="000000"/>
                <w:kern w:val="0"/>
                <w:sz w:val="18"/>
                <w:szCs w:val="18"/>
              </w:rPr>
              <w:t xml:space="preserve"> </w:t>
            </w:r>
            <w:bookmarkEnd w:id="16"/>
          </w:p>
        </w:tc>
        <w:tc>
          <w:tcPr>
            <w:tcW w:w="157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4098" w:type="dxa"/>
            <w:gridSpan w:val="2"/>
            <w:tcBorders>
              <w:top w:val="single" w:color="auto" w:sz="4" w:space="0"/>
            </w:tcBorders>
            <w:noWrap w:val="0"/>
            <w:vAlign w:val="center"/>
          </w:tcPr>
          <w:p>
            <w:pPr>
              <w:jc w:val="center"/>
              <w:rPr>
                <w:rFonts w:hint="eastAsia"/>
              </w:rPr>
            </w:pPr>
            <w:r>
              <w:rPr>
                <w:rFonts w:hint="eastAsia" w:ascii="宋体" w:hAnsi="宋体"/>
                <w:color w:val="000000"/>
                <w:kern w:val="0"/>
                <w:sz w:val="18"/>
                <w:szCs w:val="18"/>
              </w:rPr>
              <w:t>功能分类科目</w:t>
            </w:r>
          </w:p>
        </w:tc>
        <w:tc>
          <w:tcPr>
            <w:tcW w:w="136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115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基本支出</w:t>
            </w:r>
          </w:p>
        </w:tc>
        <w:tc>
          <w:tcPr>
            <w:tcW w:w="1257"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事业单位经营支出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对附属单位补助支出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上缴上级支出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结转下年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473"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262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1365" w:type="dxa"/>
            <w:vMerge w:val="continue"/>
            <w:noWrap w:val="0"/>
            <w:vAlign w:val="center"/>
          </w:tcPr>
          <w:p>
            <w:pPr>
              <w:jc w:val="center"/>
              <w:rPr>
                <w:rFonts w:hint="eastAsia"/>
              </w:rPr>
            </w:pPr>
          </w:p>
        </w:tc>
        <w:tc>
          <w:tcPr>
            <w:tcW w:w="1155" w:type="dxa"/>
            <w:vMerge w:val="continue"/>
            <w:noWrap w:val="0"/>
            <w:vAlign w:val="center"/>
          </w:tcPr>
          <w:p>
            <w:pPr>
              <w:jc w:val="center"/>
              <w:rPr>
                <w:rFonts w:hint="eastAsia"/>
              </w:rPr>
            </w:pPr>
          </w:p>
        </w:tc>
        <w:tc>
          <w:tcPr>
            <w:tcW w:w="1257" w:type="dxa"/>
            <w:vMerge w:val="continue"/>
            <w:noWrap w:val="0"/>
            <w:vAlign w:val="center"/>
          </w:tcPr>
          <w:p>
            <w:pPr>
              <w:jc w:val="center"/>
              <w:rPr>
                <w:rFonts w:hint="eastAsia"/>
              </w:rPr>
            </w:pPr>
          </w:p>
        </w:tc>
        <w:tc>
          <w:tcPr>
            <w:tcW w:w="1575" w:type="dxa"/>
            <w:vMerge w:val="continue"/>
            <w:noWrap w:val="0"/>
            <w:vAlign w:val="center"/>
          </w:tcPr>
          <w:p>
            <w:pPr>
              <w:jc w:val="center"/>
              <w:rPr>
                <w:rFonts w:hint="eastAsia"/>
              </w:rPr>
            </w:pPr>
          </w:p>
        </w:tc>
        <w:tc>
          <w:tcPr>
            <w:tcW w:w="1575" w:type="dxa"/>
            <w:vMerge w:val="continue"/>
            <w:noWrap w:val="0"/>
            <w:vAlign w:val="center"/>
          </w:tcPr>
          <w:p>
            <w:pPr>
              <w:jc w:val="center"/>
              <w:rPr>
                <w:rFonts w:hint="eastAsia"/>
              </w:rPr>
            </w:pPr>
          </w:p>
        </w:tc>
        <w:tc>
          <w:tcPr>
            <w:tcW w:w="1575" w:type="dxa"/>
            <w:vMerge w:val="continue"/>
            <w:noWrap w:val="0"/>
            <w:vAlign w:val="center"/>
          </w:tcPr>
          <w:p>
            <w:pPr>
              <w:jc w:val="center"/>
              <w:rPr>
                <w:rFonts w:hint="eastAsia"/>
              </w:rPr>
            </w:pPr>
          </w:p>
        </w:tc>
        <w:tc>
          <w:tcPr>
            <w:tcW w:w="1575" w:type="dxa"/>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noWrap w:val="0"/>
            <w:vAlign w:val="top"/>
          </w:tcPr>
          <w:p>
            <w:pPr>
              <w:rPr>
                <w:rFonts w:hint="eastAsia"/>
              </w:rPr>
            </w:pPr>
          </w:p>
        </w:tc>
        <w:tc>
          <w:tcPr>
            <w:tcW w:w="262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1365"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111.30</w:t>
            </w:r>
          </w:p>
        </w:tc>
        <w:tc>
          <w:tcPr>
            <w:tcW w:w="1155" w:type="dxa"/>
            <w:noWrap w:val="0"/>
            <w:vAlign w:val="center"/>
          </w:tcPr>
          <w:p>
            <w:pPr>
              <w:jc w:val="right"/>
              <w:rPr>
                <w:rFonts w:hint="default" w:eastAsia="宋体"/>
                <w:szCs w:val="21"/>
                <w:lang w:val="en-US" w:eastAsia="zh-CN"/>
              </w:rPr>
            </w:pPr>
            <w:r>
              <w:rPr>
                <w:rFonts w:hint="eastAsia" w:ascii="宋体" w:hAnsi="宋体"/>
                <w:color w:val="000000"/>
                <w:sz w:val="18"/>
                <w:szCs w:val="18"/>
                <w:lang w:val="en-US" w:eastAsia="zh-CN"/>
              </w:rPr>
              <w:t>106.83</w:t>
            </w:r>
          </w:p>
        </w:tc>
        <w:tc>
          <w:tcPr>
            <w:tcW w:w="1257" w:type="dxa"/>
            <w:noWrap w:val="0"/>
            <w:vAlign w:val="center"/>
          </w:tcPr>
          <w:p>
            <w:pPr>
              <w:jc w:val="right"/>
              <w:rPr>
                <w:szCs w:val="21"/>
              </w:rPr>
            </w:pPr>
            <w:r>
              <w:rPr>
                <w:rFonts w:hint="eastAsia" w:ascii="宋体" w:hAnsi="宋体"/>
                <w:color w:val="000000"/>
                <w:sz w:val="18"/>
                <w:szCs w:val="18"/>
                <w:lang w:val="en-US" w:eastAsia="zh-CN"/>
              </w:rPr>
              <w:t>4.50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201</w:t>
            </w:r>
          </w:p>
        </w:tc>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一般公共服务支出</w:t>
            </w:r>
          </w:p>
        </w:tc>
        <w:tc>
          <w:tcPr>
            <w:tcW w:w="1365" w:type="dxa"/>
            <w:noWrap w:val="0"/>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93.43</w:t>
            </w:r>
          </w:p>
        </w:tc>
        <w:tc>
          <w:tcPr>
            <w:tcW w:w="1155" w:type="dxa"/>
            <w:noWrap w:val="0"/>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88.93</w:t>
            </w:r>
          </w:p>
        </w:tc>
        <w:tc>
          <w:tcPr>
            <w:tcW w:w="1257" w:type="dxa"/>
            <w:noWrap w:val="0"/>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4.50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20111</w:t>
            </w:r>
          </w:p>
        </w:tc>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纪检监察事务</w:t>
            </w:r>
          </w:p>
        </w:tc>
        <w:tc>
          <w:tcPr>
            <w:tcW w:w="1365" w:type="dxa"/>
            <w:noWrap w:val="0"/>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93.43</w:t>
            </w:r>
          </w:p>
        </w:tc>
        <w:tc>
          <w:tcPr>
            <w:tcW w:w="1155" w:type="dxa"/>
            <w:noWrap w:val="0"/>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88.93</w:t>
            </w:r>
          </w:p>
        </w:tc>
        <w:tc>
          <w:tcPr>
            <w:tcW w:w="1257" w:type="dxa"/>
            <w:noWrap w:val="0"/>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4.50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2011150</w:t>
            </w:r>
          </w:p>
        </w:tc>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事业运行</w:t>
            </w:r>
          </w:p>
        </w:tc>
        <w:tc>
          <w:tcPr>
            <w:tcW w:w="1365" w:type="dxa"/>
            <w:noWrap w:val="0"/>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93.43</w:t>
            </w:r>
          </w:p>
        </w:tc>
        <w:tc>
          <w:tcPr>
            <w:tcW w:w="1155" w:type="dxa"/>
            <w:noWrap w:val="0"/>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88.93</w:t>
            </w:r>
          </w:p>
        </w:tc>
        <w:tc>
          <w:tcPr>
            <w:tcW w:w="1257" w:type="dxa"/>
            <w:noWrap w:val="0"/>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4.50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221</w:t>
            </w:r>
          </w:p>
        </w:tc>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住房保障支出</w:t>
            </w:r>
          </w:p>
        </w:tc>
        <w:tc>
          <w:tcPr>
            <w:tcW w:w="1365" w:type="dxa"/>
            <w:noWrap w:val="0"/>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17.90</w:t>
            </w:r>
          </w:p>
        </w:tc>
        <w:tc>
          <w:tcPr>
            <w:tcW w:w="1155" w:type="dxa"/>
            <w:noWrap w:val="0"/>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17.90</w:t>
            </w:r>
          </w:p>
        </w:tc>
        <w:tc>
          <w:tcPr>
            <w:tcW w:w="1257" w:type="dxa"/>
            <w:noWrap w:val="0"/>
            <w:vAlign w:val="center"/>
          </w:tcPr>
          <w:p>
            <w:pPr>
              <w:jc w:val="right"/>
              <w:rPr>
                <w:rFonts w:hint="eastAsia" w:ascii="宋体" w:hAnsi="宋体" w:eastAsia="宋体" w:cs="宋体"/>
                <w:sz w:val="18"/>
                <w:szCs w:val="18"/>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22102</w:t>
            </w:r>
          </w:p>
        </w:tc>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住房改革支出</w:t>
            </w:r>
          </w:p>
        </w:tc>
        <w:tc>
          <w:tcPr>
            <w:tcW w:w="1365" w:type="dxa"/>
            <w:noWrap w:val="0"/>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6.26</w:t>
            </w:r>
          </w:p>
        </w:tc>
        <w:tc>
          <w:tcPr>
            <w:tcW w:w="1155" w:type="dxa"/>
            <w:noWrap w:val="0"/>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6.26</w:t>
            </w:r>
          </w:p>
        </w:tc>
        <w:tc>
          <w:tcPr>
            <w:tcW w:w="1257" w:type="dxa"/>
            <w:noWrap w:val="0"/>
            <w:vAlign w:val="center"/>
          </w:tcPr>
          <w:p>
            <w:pPr>
              <w:jc w:val="right"/>
              <w:rPr>
                <w:rFonts w:hint="eastAsia" w:ascii="宋体" w:hAnsi="宋体" w:eastAsia="宋体" w:cs="宋体"/>
                <w:sz w:val="18"/>
                <w:szCs w:val="18"/>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2210201</w:t>
            </w:r>
          </w:p>
        </w:tc>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住房公积金</w:t>
            </w:r>
          </w:p>
        </w:tc>
        <w:tc>
          <w:tcPr>
            <w:tcW w:w="1365" w:type="dxa"/>
            <w:noWrap w:val="0"/>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6.26</w:t>
            </w:r>
          </w:p>
        </w:tc>
        <w:tc>
          <w:tcPr>
            <w:tcW w:w="1155" w:type="dxa"/>
            <w:noWrap w:val="0"/>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6.26</w:t>
            </w:r>
          </w:p>
        </w:tc>
        <w:tc>
          <w:tcPr>
            <w:tcW w:w="1257" w:type="dxa"/>
            <w:noWrap w:val="0"/>
            <w:vAlign w:val="center"/>
          </w:tcPr>
          <w:p>
            <w:pPr>
              <w:jc w:val="right"/>
              <w:rPr>
                <w:rFonts w:hint="eastAsia" w:ascii="宋体" w:hAnsi="宋体" w:eastAsia="宋体" w:cs="宋体"/>
                <w:sz w:val="18"/>
                <w:szCs w:val="18"/>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22103</w:t>
            </w:r>
          </w:p>
        </w:tc>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城乡社区住宅</w:t>
            </w:r>
          </w:p>
        </w:tc>
        <w:tc>
          <w:tcPr>
            <w:tcW w:w="1365" w:type="dxa"/>
            <w:noWrap w:val="0"/>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11.64</w:t>
            </w:r>
          </w:p>
        </w:tc>
        <w:tc>
          <w:tcPr>
            <w:tcW w:w="1155" w:type="dxa"/>
            <w:noWrap w:val="0"/>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11.64</w:t>
            </w:r>
          </w:p>
        </w:tc>
        <w:tc>
          <w:tcPr>
            <w:tcW w:w="1257" w:type="dxa"/>
            <w:noWrap w:val="0"/>
            <w:vAlign w:val="center"/>
          </w:tcPr>
          <w:p>
            <w:pPr>
              <w:jc w:val="right"/>
              <w:rPr>
                <w:rFonts w:hint="eastAsia" w:ascii="宋体" w:hAnsi="宋体" w:eastAsia="宋体" w:cs="宋体"/>
                <w:sz w:val="18"/>
                <w:szCs w:val="18"/>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2210399</w:t>
            </w:r>
          </w:p>
        </w:tc>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其他城乡社区住宅支出</w:t>
            </w:r>
          </w:p>
        </w:tc>
        <w:tc>
          <w:tcPr>
            <w:tcW w:w="1365" w:type="dxa"/>
            <w:noWrap w:val="0"/>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11.64</w:t>
            </w:r>
          </w:p>
        </w:tc>
        <w:tc>
          <w:tcPr>
            <w:tcW w:w="1155" w:type="dxa"/>
            <w:noWrap w:val="0"/>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11.64</w:t>
            </w:r>
          </w:p>
        </w:tc>
        <w:tc>
          <w:tcPr>
            <w:tcW w:w="1257" w:type="dxa"/>
            <w:noWrap w:val="0"/>
            <w:vAlign w:val="center"/>
          </w:tcPr>
          <w:p>
            <w:pPr>
              <w:jc w:val="right"/>
              <w:rPr>
                <w:rFonts w:hint="eastAsia" w:ascii="宋体" w:hAnsi="宋体" w:eastAsia="宋体" w:cs="宋体"/>
                <w:sz w:val="18"/>
                <w:szCs w:val="18"/>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r>
      <w:bookmarkEnd w:id="15"/>
    </w:tbl>
    <w:p>
      <w:pPr>
        <w:rPr>
          <w:rFonts w:hint="eastAsia"/>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7" w:name="PO_part2Table1Remark3"/>
      <w:r>
        <w:rPr>
          <w:rFonts w:hint="eastAsia" w:ascii="宋体" w:hAnsi="宋体" w:cs="宋体"/>
          <w:color w:val="000000"/>
          <w:kern w:val="0"/>
          <w:sz w:val="18"/>
          <w:szCs w:val="18"/>
          <w:lang w:bidi="ar"/>
        </w:rPr>
        <w:t xml:space="preserve"> </w:t>
      </w:r>
      <w:r>
        <w:rPr>
          <w:rFonts w:hint="eastAsia" w:ascii="宋体" w:hAnsi="宋体" w:cs="宋体"/>
          <w:color w:val="000000"/>
          <w:kern w:val="0"/>
          <w:sz w:val="18"/>
          <w:szCs w:val="18"/>
          <w:lang w:eastAsia="zh-CN" w:bidi="ar"/>
        </w:rPr>
        <w:t>无</w:t>
      </w:r>
      <w:r>
        <w:rPr>
          <w:rFonts w:hint="eastAsia" w:ascii="宋体" w:hAnsi="宋体" w:cs="宋体"/>
          <w:color w:val="000000"/>
          <w:kern w:val="0"/>
          <w:sz w:val="18"/>
          <w:szCs w:val="18"/>
          <w:lang w:bidi="ar"/>
        </w:rPr>
        <w:t xml:space="preserve"> </w:t>
      </w:r>
      <w:bookmarkEnd w:id="17"/>
    </w:p>
    <w:p>
      <w:pPr>
        <w:rPr>
          <w:rFonts w:hint="eastAsia"/>
        </w:rPr>
      </w:pPr>
      <w:bookmarkStart w:id="18" w:name="PO_part2Table4"/>
    </w:p>
    <w:tbl>
      <w:tblPr>
        <w:tblStyle w:val="5"/>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财政拨款收支总体情况表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0631" w:type="dxa"/>
            <w:gridSpan w:val="3"/>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19" w:name="PO_part2Table4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河源市纪检监察网络信息舆情中心</w:t>
            </w:r>
            <w:r>
              <w:rPr>
                <w:rFonts w:hint="eastAsia" w:ascii="宋体" w:hAnsi="宋体"/>
                <w:color w:val="000000"/>
                <w:kern w:val="0"/>
                <w:sz w:val="18"/>
                <w:szCs w:val="18"/>
              </w:rPr>
              <w:t xml:space="preserve"> </w:t>
            </w:r>
            <w:bookmarkEnd w:id="19"/>
          </w:p>
        </w:tc>
        <w:tc>
          <w:tcPr>
            <w:tcW w:w="3544"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0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收        入</w:t>
            </w:r>
          </w:p>
        </w:tc>
        <w:tc>
          <w:tcPr>
            <w:tcW w:w="70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tcBorders>
              <w:top w:val="single" w:color="auto" w:sz="4" w:space="0"/>
            </w:tcBorders>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一、一般公共预算</w:t>
            </w:r>
          </w:p>
        </w:tc>
        <w:tc>
          <w:tcPr>
            <w:tcW w:w="3543" w:type="dxa"/>
            <w:tcBorders>
              <w:top w:val="single" w:color="auto" w:sz="4" w:space="0"/>
            </w:tcBorders>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111.33</w:t>
            </w:r>
          </w:p>
        </w:tc>
        <w:tc>
          <w:tcPr>
            <w:tcW w:w="3544" w:type="dxa"/>
            <w:tcBorders>
              <w:top w:val="single" w:color="auto" w:sz="4" w:space="0"/>
            </w:tcBorders>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一、一般公共服务支出</w:t>
            </w:r>
          </w:p>
        </w:tc>
        <w:tc>
          <w:tcPr>
            <w:tcW w:w="3544" w:type="dxa"/>
            <w:tcBorders>
              <w:top w:val="single" w:color="auto" w:sz="4" w:space="0"/>
            </w:tcBorders>
            <w:noWrap w:val="0"/>
            <w:vAlign w:val="center"/>
          </w:tcPr>
          <w:p>
            <w:pPr>
              <w:jc w:val="right"/>
              <w:rPr>
                <w:rFonts w:hint="default" w:eastAsia="宋体"/>
                <w:szCs w:val="21"/>
                <w:lang w:val="en-US" w:eastAsia="zh-CN"/>
              </w:rPr>
            </w:pPr>
            <w:r>
              <w:rPr>
                <w:rFonts w:hint="eastAsia" w:ascii="宋体" w:hAnsi="宋体"/>
                <w:color w:val="000000"/>
                <w:sz w:val="18"/>
                <w:szCs w:val="18"/>
                <w:lang w:val="en-US" w:eastAsia="zh-CN"/>
              </w:rPr>
              <w:t>93.43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二、政府性基金预算</w:t>
            </w:r>
          </w:p>
        </w:tc>
        <w:tc>
          <w:tcPr>
            <w:tcW w:w="3543" w:type="dxa"/>
            <w:noWrap w:val="0"/>
            <w:vAlign w:val="center"/>
          </w:tcPr>
          <w:p>
            <w:pPr>
              <w:jc w:val="right"/>
              <w:rPr>
                <w:szCs w:val="21"/>
              </w:rPr>
            </w:pPr>
            <w:r>
              <w:rPr>
                <w:rFonts w:hint="eastAsia" w:ascii="宋体" w:hAnsi="宋体"/>
                <w:color w:val="000000"/>
                <w:sz w:val="18"/>
                <w:szCs w:val="18"/>
              </w:rPr>
              <w:t>0.00</w:t>
            </w: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二、外交支出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三、国有资本经营预算</w:t>
            </w:r>
          </w:p>
        </w:tc>
        <w:tc>
          <w:tcPr>
            <w:tcW w:w="3543" w:type="dxa"/>
            <w:noWrap w:val="0"/>
            <w:vAlign w:val="center"/>
          </w:tcPr>
          <w:p>
            <w:pPr>
              <w:jc w:val="right"/>
              <w:rPr>
                <w:szCs w:val="21"/>
              </w:rPr>
            </w:pPr>
            <w:r>
              <w:rPr>
                <w:rFonts w:hint="eastAsia" w:ascii="宋体" w:hAnsi="宋体"/>
                <w:color w:val="000000"/>
                <w:sz w:val="18"/>
                <w:szCs w:val="18"/>
              </w:rPr>
              <w:t>0.00</w:t>
            </w: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三、国防支出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四、公共安全支出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五、教育支出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六、科学技术支出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七、文化旅游体育与传媒支出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八、社会保障和就业支出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九、卫生健康支出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十、节能环保支出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十一、城乡社区支出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十二、农林水支出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十三、交通运输支出</w:t>
            </w:r>
          </w:p>
        </w:tc>
        <w:tc>
          <w:tcPr>
            <w:tcW w:w="3544"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十四、资源勘探工业信息等支出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十五、商业服务业等支出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十六、金融支出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十七、援助其他地区支出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十八、自然资源海洋气象等支出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十九、住房保障支出</w:t>
            </w:r>
          </w:p>
        </w:tc>
        <w:tc>
          <w:tcPr>
            <w:tcW w:w="3544" w:type="dxa"/>
            <w:noWrap w:val="0"/>
            <w:vAlign w:val="center"/>
          </w:tcPr>
          <w:p>
            <w:pPr>
              <w:jc w:val="right"/>
              <w:rPr>
                <w:rFonts w:hint="default" w:eastAsia="宋体"/>
                <w:szCs w:val="21"/>
                <w:lang w:val="en-US" w:eastAsia="zh-CN"/>
              </w:rPr>
            </w:pPr>
            <w:r>
              <w:rPr>
                <w:rFonts w:hint="eastAsia" w:ascii="宋体" w:hAnsi="宋体"/>
                <w:color w:val="000000"/>
                <w:sz w:val="18"/>
                <w:szCs w:val="18"/>
                <w:lang w:val="en-US" w:eastAsia="zh-CN"/>
              </w:rPr>
              <w:t>17.90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二十、粮油物资储备支出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二十一、灾害防治及应急管理支出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二十二、其他支出</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本年收入合计</w:t>
            </w:r>
          </w:p>
        </w:tc>
        <w:tc>
          <w:tcPr>
            <w:tcW w:w="3543"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111.33</w:t>
            </w:r>
          </w:p>
        </w:tc>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本年支出合计</w:t>
            </w:r>
          </w:p>
        </w:tc>
        <w:tc>
          <w:tcPr>
            <w:tcW w:w="3544" w:type="dxa"/>
            <w:noWrap w:val="0"/>
            <w:vAlign w:val="center"/>
          </w:tcPr>
          <w:p>
            <w:pPr>
              <w:jc w:val="right"/>
              <w:rPr>
                <w:rFonts w:hint="default" w:eastAsia="宋体"/>
                <w:szCs w:val="21"/>
                <w:lang w:val="en-US" w:eastAsia="zh-CN"/>
              </w:rPr>
            </w:pPr>
            <w:r>
              <w:rPr>
                <w:rFonts w:hint="eastAsia" w:ascii="宋体" w:hAnsi="宋体"/>
                <w:color w:val="000000"/>
                <w:sz w:val="18"/>
                <w:szCs w:val="18"/>
                <w:lang w:val="en-US" w:eastAsia="zh-CN"/>
              </w:rPr>
              <w:t>111.33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二十三、结转下年</w:t>
            </w:r>
          </w:p>
        </w:tc>
        <w:tc>
          <w:tcPr>
            <w:tcW w:w="3544"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收入总计</w:t>
            </w:r>
          </w:p>
        </w:tc>
        <w:tc>
          <w:tcPr>
            <w:tcW w:w="3543"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111.33</w:t>
            </w:r>
          </w:p>
        </w:tc>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支出总计</w:t>
            </w:r>
          </w:p>
        </w:tc>
        <w:tc>
          <w:tcPr>
            <w:tcW w:w="3544"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111.33</w:t>
            </w:r>
          </w:p>
        </w:tc>
      </w:tr>
      <w:bookmarkEnd w:id="18"/>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0" w:name="PO_part1remark4"/>
      <w:r>
        <w:rPr>
          <w:rFonts w:hint="eastAsia" w:ascii="宋体" w:hAnsi="宋体" w:cs="宋体"/>
          <w:color w:val="000000"/>
          <w:kern w:val="0"/>
          <w:sz w:val="18"/>
          <w:szCs w:val="18"/>
          <w:lang w:bidi="ar"/>
        </w:rPr>
        <w:t xml:space="preserve"> 表中功能分类科目，根据各</w:t>
      </w:r>
      <w:r>
        <w:rPr>
          <w:rFonts w:hint="eastAsia" w:ascii="宋体" w:hAnsi="宋体" w:cs="宋体"/>
          <w:color w:val="000000"/>
          <w:kern w:val="0"/>
          <w:sz w:val="18"/>
          <w:szCs w:val="18"/>
          <w:lang w:eastAsia="zh-CN" w:bidi="ar"/>
        </w:rPr>
        <w:t>单位</w:t>
      </w:r>
      <w:r>
        <w:rPr>
          <w:rFonts w:hint="eastAsia" w:ascii="宋体" w:hAnsi="宋体" w:cs="宋体"/>
          <w:color w:val="000000"/>
          <w:kern w:val="0"/>
          <w:sz w:val="18"/>
          <w:szCs w:val="18"/>
          <w:lang w:bidi="ar"/>
        </w:rPr>
        <w:t xml:space="preserve">实际预算编制情况编列。 </w:t>
      </w:r>
      <w:bookmarkEnd w:id="20"/>
    </w:p>
    <w:p>
      <w:pPr>
        <w:rPr>
          <w:rFonts w:hint="eastAsia"/>
        </w:rPr>
      </w:pPr>
      <w:bookmarkStart w:id="21" w:name="PO_part2Table5"/>
    </w:p>
    <w:tbl>
      <w:tblPr>
        <w:tblStyle w:val="5"/>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3199"/>
        <w:gridCol w:w="476"/>
        <w:gridCol w:w="2310"/>
        <w:gridCol w:w="4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14175" w:type="dxa"/>
            <w:gridSpan w:val="5"/>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14175" w:type="dxa"/>
            <w:gridSpan w:val="5"/>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一般公共预算支出情况表（按功能分类科目）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7087" w:type="dxa"/>
            <w:gridSpan w:val="2"/>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22" w:name="PO_part2Table5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河源市纪检监察网络信息舆情中心</w:t>
            </w:r>
            <w:r>
              <w:rPr>
                <w:rFonts w:hint="eastAsia" w:ascii="宋体" w:hAnsi="宋体"/>
                <w:color w:val="000000"/>
                <w:kern w:val="0"/>
                <w:sz w:val="18"/>
                <w:szCs w:val="18"/>
              </w:rPr>
              <w:t xml:space="preserve"> </w:t>
            </w:r>
            <w:bookmarkEnd w:id="22"/>
          </w:p>
        </w:tc>
        <w:tc>
          <w:tcPr>
            <w:tcW w:w="7088" w:type="dxa"/>
            <w:gridSpan w:val="3"/>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3888" w:type="dxa"/>
            <w:vMerge w:val="restart"/>
            <w:tcBorders>
              <w:top w:val="single" w:color="auto" w:sz="4" w:space="0"/>
            </w:tcBorders>
            <w:noWrap w:val="0"/>
            <w:vAlign w:val="center"/>
          </w:tcPr>
          <w:p>
            <w:pPr>
              <w:jc w:val="center"/>
              <w:rPr>
                <w:rFonts w:hint="eastAsia"/>
              </w:rPr>
            </w:pPr>
            <w:r>
              <w:rPr>
                <w:rFonts w:hint="eastAsia" w:ascii="宋体" w:hAnsi="宋体"/>
                <w:color w:val="000000"/>
                <w:kern w:val="0"/>
                <w:sz w:val="18"/>
                <w:szCs w:val="18"/>
              </w:rPr>
              <w:t>功能科目名称</w:t>
            </w:r>
          </w:p>
        </w:tc>
        <w:tc>
          <w:tcPr>
            <w:tcW w:w="10287" w:type="dxa"/>
            <w:gridSpan w:val="4"/>
            <w:tcBorders>
              <w:top w:val="single" w:color="auto" w:sz="4" w:space="0"/>
            </w:tcBorders>
            <w:noWrap w:val="0"/>
            <w:vAlign w:val="center"/>
          </w:tcPr>
          <w:p>
            <w:pPr>
              <w:jc w:val="center"/>
              <w:rPr>
                <w:rFonts w:hint="eastAsia"/>
              </w:rPr>
            </w:pPr>
            <w:r>
              <w:rPr>
                <w:rFonts w:hint="eastAsia" w:ascii="宋体" w:hAnsi="宋体"/>
                <w:color w:val="000000"/>
                <w:kern w:val="0"/>
                <w:sz w:val="18"/>
                <w:szCs w:val="18"/>
              </w:rPr>
              <w:t>一般公共预算支出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3888" w:type="dxa"/>
            <w:vMerge w:val="continue"/>
            <w:noWrap w:val="0"/>
            <w:vAlign w:val="center"/>
          </w:tcPr>
          <w:p>
            <w:pPr>
              <w:jc w:val="center"/>
              <w:rPr>
                <w:rFonts w:hint="eastAsia"/>
              </w:rPr>
            </w:pPr>
          </w:p>
        </w:tc>
        <w:tc>
          <w:tcPr>
            <w:tcW w:w="3675" w:type="dxa"/>
            <w:gridSpan w:val="2"/>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310"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430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3675" w:type="dxa"/>
            <w:gridSpan w:val="2"/>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111.33</w:t>
            </w:r>
          </w:p>
        </w:tc>
        <w:tc>
          <w:tcPr>
            <w:tcW w:w="2310"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106.83</w:t>
            </w:r>
          </w:p>
        </w:tc>
        <w:tc>
          <w:tcPr>
            <w:tcW w:w="4302"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201一般公共服务支出</w:t>
            </w:r>
          </w:p>
        </w:tc>
        <w:tc>
          <w:tcPr>
            <w:tcW w:w="3675" w:type="dxa"/>
            <w:gridSpan w:val="2"/>
            <w:noWrap w:val="0"/>
            <w:vAlign w:val="center"/>
          </w:tcPr>
          <w:p>
            <w:pPr>
              <w:keepNext w:val="0"/>
              <w:keepLines w:val="0"/>
              <w:widowControl/>
              <w:suppressLineNumbers w:val="0"/>
              <w:jc w:val="righ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 xml:space="preserve">93.43 </w:t>
            </w:r>
          </w:p>
        </w:tc>
        <w:tc>
          <w:tcPr>
            <w:tcW w:w="2310" w:type="dxa"/>
            <w:noWrap w:val="0"/>
            <w:vAlign w:val="center"/>
          </w:tcPr>
          <w:p>
            <w:pPr>
              <w:keepNext w:val="0"/>
              <w:keepLines w:val="0"/>
              <w:widowControl/>
              <w:suppressLineNumbers w:val="0"/>
              <w:jc w:val="righ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 xml:space="preserve">88.93 </w:t>
            </w:r>
          </w:p>
        </w:tc>
        <w:tc>
          <w:tcPr>
            <w:tcW w:w="4302" w:type="dxa"/>
            <w:noWrap w:val="0"/>
            <w:vAlign w:val="center"/>
          </w:tcPr>
          <w:p>
            <w:pPr>
              <w:keepNext w:val="0"/>
              <w:keepLines w:val="0"/>
              <w:widowControl/>
              <w:suppressLineNumbers w:val="0"/>
              <w:jc w:val="righ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 xml:space="preserve">4.50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 xml:space="preserve">  20111  纪检监察事务</w:t>
            </w:r>
          </w:p>
        </w:tc>
        <w:tc>
          <w:tcPr>
            <w:tcW w:w="3675" w:type="dxa"/>
            <w:gridSpan w:val="2"/>
            <w:noWrap w:val="0"/>
            <w:vAlign w:val="center"/>
          </w:tcPr>
          <w:p>
            <w:pPr>
              <w:keepNext w:val="0"/>
              <w:keepLines w:val="0"/>
              <w:widowControl/>
              <w:suppressLineNumbers w:val="0"/>
              <w:jc w:val="righ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 xml:space="preserve">93.43 </w:t>
            </w:r>
          </w:p>
        </w:tc>
        <w:tc>
          <w:tcPr>
            <w:tcW w:w="2310" w:type="dxa"/>
            <w:noWrap w:val="0"/>
            <w:vAlign w:val="center"/>
          </w:tcPr>
          <w:p>
            <w:pPr>
              <w:keepNext w:val="0"/>
              <w:keepLines w:val="0"/>
              <w:widowControl/>
              <w:suppressLineNumbers w:val="0"/>
              <w:jc w:val="righ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 xml:space="preserve">88.93 </w:t>
            </w:r>
          </w:p>
        </w:tc>
        <w:tc>
          <w:tcPr>
            <w:tcW w:w="4302" w:type="dxa"/>
            <w:noWrap w:val="0"/>
            <w:vAlign w:val="center"/>
          </w:tcPr>
          <w:p>
            <w:pPr>
              <w:keepNext w:val="0"/>
              <w:keepLines w:val="0"/>
              <w:widowControl/>
              <w:suppressLineNumbers w:val="0"/>
              <w:jc w:val="righ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 xml:space="preserve">4.50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 xml:space="preserve">    2011150 事业运行</w:t>
            </w:r>
          </w:p>
        </w:tc>
        <w:tc>
          <w:tcPr>
            <w:tcW w:w="3675" w:type="dxa"/>
            <w:gridSpan w:val="2"/>
            <w:noWrap w:val="0"/>
            <w:vAlign w:val="center"/>
          </w:tcPr>
          <w:p>
            <w:pPr>
              <w:keepNext w:val="0"/>
              <w:keepLines w:val="0"/>
              <w:widowControl/>
              <w:suppressLineNumbers w:val="0"/>
              <w:jc w:val="righ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 xml:space="preserve">93.43 </w:t>
            </w:r>
          </w:p>
        </w:tc>
        <w:tc>
          <w:tcPr>
            <w:tcW w:w="2310" w:type="dxa"/>
            <w:noWrap w:val="0"/>
            <w:vAlign w:val="center"/>
          </w:tcPr>
          <w:p>
            <w:pPr>
              <w:keepNext w:val="0"/>
              <w:keepLines w:val="0"/>
              <w:widowControl/>
              <w:suppressLineNumbers w:val="0"/>
              <w:jc w:val="righ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 xml:space="preserve">88.93 </w:t>
            </w:r>
          </w:p>
        </w:tc>
        <w:tc>
          <w:tcPr>
            <w:tcW w:w="4302" w:type="dxa"/>
            <w:noWrap w:val="0"/>
            <w:vAlign w:val="center"/>
          </w:tcPr>
          <w:p>
            <w:pPr>
              <w:keepNext w:val="0"/>
              <w:keepLines w:val="0"/>
              <w:widowControl/>
              <w:suppressLineNumbers w:val="0"/>
              <w:jc w:val="righ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 xml:space="preserve">4.50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221住房保障支出</w:t>
            </w:r>
          </w:p>
        </w:tc>
        <w:tc>
          <w:tcPr>
            <w:tcW w:w="3675" w:type="dxa"/>
            <w:gridSpan w:val="2"/>
            <w:noWrap w:val="0"/>
            <w:vAlign w:val="center"/>
          </w:tcPr>
          <w:p>
            <w:pPr>
              <w:keepNext w:val="0"/>
              <w:keepLines w:val="0"/>
              <w:widowControl/>
              <w:suppressLineNumbers w:val="0"/>
              <w:jc w:val="righ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 xml:space="preserve">17.90 </w:t>
            </w:r>
          </w:p>
        </w:tc>
        <w:tc>
          <w:tcPr>
            <w:tcW w:w="2310" w:type="dxa"/>
            <w:noWrap w:val="0"/>
            <w:vAlign w:val="center"/>
          </w:tcPr>
          <w:p>
            <w:pPr>
              <w:keepNext w:val="0"/>
              <w:keepLines w:val="0"/>
              <w:widowControl/>
              <w:suppressLineNumbers w:val="0"/>
              <w:jc w:val="righ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 xml:space="preserve">17.90 </w:t>
            </w:r>
          </w:p>
        </w:tc>
        <w:tc>
          <w:tcPr>
            <w:tcW w:w="4302" w:type="dxa"/>
            <w:noWrap w:val="0"/>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 xml:space="preserve">  22102住房改革支出</w:t>
            </w:r>
          </w:p>
        </w:tc>
        <w:tc>
          <w:tcPr>
            <w:tcW w:w="3675" w:type="dxa"/>
            <w:gridSpan w:val="2"/>
            <w:noWrap w:val="0"/>
            <w:vAlign w:val="center"/>
          </w:tcPr>
          <w:p>
            <w:pPr>
              <w:keepNext w:val="0"/>
              <w:keepLines w:val="0"/>
              <w:widowControl/>
              <w:suppressLineNumbers w:val="0"/>
              <w:jc w:val="righ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 xml:space="preserve">6.26 </w:t>
            </w:r>
          </w:p>
        </w:tc>
        <w:tc>
          <w:tcPr>
            <w:tcW w:w="2310" w:type="dxa"/>
            <w:noWrap w:val="0"/>
            <w:vAlign w:val="center"/>
          </w:tcPr>
          <w:p>
            <w:pPr>
              <w:keepNext w:val="0"/>
              <w:keepLines w:val="0"/>
              <w:widowControl/>
              <w:suppressLineNumbers w:val="0"/>
              <w:jc w:val="righ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 xml:space="preserve">6.26 </w:t>
            </w:r>
          </w:p>
        </w:tc>
        <w:tc>
          <w:tcPr>
            <w:tcW w:w="4302" w:type="dxa"/>
            <w:noWrap w:val="0"/>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 xml:space="preserve">    2210201住房公积金</w:t>
            </w:r>
          </w:p>
        </w:tc>
        <w:tc>
          <w:tcPr>
            <w:tcW w:w="3675" w:type="dxa"/>
            <w:gridSpan w:val="2"/>
            <w:noWrap w:val="0"/>
            <w:vAlign w:val="center"/>
          </w:tcPr>
          <w:p>
            <w:pPr>
              <w:keepNext w:val="0"/>
              <w:keepLines w:val="0"/>
              <w:widowControl/>
              <w:suppressLineNumbers w:val="0"/>
              <w:jc w:val="righ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 xml:space="preserve">6.26 </w:t>
            </w:r>
          </w:p>
        </w:tc>
        <w:tc>
          <w:tcPr>
            <w:tcW w:w="2310" w:type="dxa"/>
            <w:noWrap w:val="0"/>
            <w:vAlign w:val="center"/>
          </w:tcPr>
          <w:p>
            <w:pPr>
              <w:keepNext w:val="0"/>
              <w:keepLines w:val="0"/>
              <w:widowControl/>
              <w:suppressLineNumbers w:val="0"/>
              <w:jc w:val="righ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 xml:space="preserve">6.26 </w:t>
            </w:r>
          </w:p>
        </w:tc>
        <w:tc>
          <w:tcPr>
            <w:tcW w:w="4302" w:type="dxa"/>
            <w:noWrap w:val="0"/>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 xml:space="preserve">  22103城乡社区住宅</w:t>
            </w:r>
          </w:p>
        </w:tc>
        <w:tc>
          <w:tcPr>
            <w:tcW w:w="3675" w:type="dxa"/>
            <w:gridSpan w:val="2"/>
            <w:noWrap w:val="0"/>
            <w:vAlign w:val="center"/>
          </w:tcPr>
          <w:p>
            <w:pPr>
              <w:keepNext w:val="0"/>
              <w:keepLines w:val="0"/>
              <w:widowControl/>
              <w:suppressLineNumbers w:val="0"/>
              <w:jc w:val="righ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 xml:space="preserve">11.64 </w:t>
            </w:r>
          </w:p>
        </w:tc>
        <w:tc>
          <w:tcPr>
            <w:tcW w:w="2310" w:type="dxa"/>
            <w:noWrap w:val="0"/>
            <w:vAlign w:val="center"/>
          </w:tcPr>
          <w:p>
            <w:pPr>
              <w:keepNext w:val="0"/>
              <w:keepLines w:val="0"/>
              <w:widowControl/>
              <w:suppressLineNumbers w:val="0"/>
              <w:jc w:val="righ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 xml:space="preserve">11.64 </w:t>
            </w:r>
          </w:p>
        </w:tc>
        <w:tc>
          <w:tcPr>
            <w:tcW w:w="4302" w:type="dxa"/>
            <w:noWrap w:val="0"/>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 xml:space="preserve">    2210399其他城乡社区住宅支出</w:t>
            </w:r>
          </w:p>
        </w:tc>
        <w:tc>
          <w:tcPr>
            <w:tcW w:w="3675" w:type="dxa"/>
            <w:gridSpan w:val="2"/>
            <w:noWrap w:val="0"/>
            <w:vAlign w:val="center"/>
          </w:tcPr>
          <w:p>
            <w:pPr>
              <w:keepNext w:val="0"/>
              <w:keepLines w:val="0"/>
              <w:widowControl/>
              <w:suppressLineNumbers w:val="0"/>
              <w:jc w:val="righ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 xml:space="preserve">11.64 </w:t>
            </w:r>
          </w:p>
        </w:tc>
        <w:tc>
          <w:tcPr>
            <w:tcW w:w="2310" w:type="dxa"/>
            <w:noWrap w:val="0"/>
            <w:vAlign w:val="center"/>
          </w:tcPr>
          <w:p>
            <w:pPr>
              <w:keepNext w:val="0"/>
              <w:keepLines w:val="0"/>
              <w:widowControl/>
              <w:suppressLineNumbers w:val="0"/>
              <w:jc w:val="right"/>
              <w:textAlignment w:val="center"/>
              <w:rPr>
                <w:rFonts w:ascii="宋体" w:hAnsi="宋体"/>
                <w:color w:val="000000"/>
                <w:sz w:val="18"/>
                <w:szCs w:val="18"/>
              </w:rPr>
            </w:pPr>
            <w:r>
              <w:rPr>
                <w:rFonts w:hint="eastAsia" w:ascii="宋体" w:hAnsi="宋体" w:eastAsia="宋体" w:cs="宋体"/>
                <w:i w:val="0"/>
                <w:color w:val="000000"/>
                <w:kern w:val="0"/>
                <w:sz w:val="18"/>
                <w:szCs w:val="18"/>
                <w:u w:val="none"/>
                <w:lang w:val="en-US" w:eastAsia="zh-CN" w:bidi="ar"/>
              </w:rPr>
              <w:t xml:space="preserve">11.64 </w:t>
            </w:r>
          </w:p>
        </w:tc>
        <w:tc>
          <w:tcPr>
            <w:tcW w:w="4302" w:type="dxa"/>
            <w:noWrap w:val="0"/>
            <w:vAlign w:val="center"/>
          </w:tcPr>
          <w:p>
            <w:pPr>
              <w:jc w:val="right"/>
              <w:rPr>
                <w:rFonts w:ascii="宋体" w:hAnsi="宋体"/>
                <w:color w:val="000000"/>
                <w:sz w:val="18"/>
                <w:szCs w:val="18"/>
              </w:rPr>
            </w:pPr>
          </w:p>
        </w:tc>
      </w:tr>
      <w:bookmarkEnd w:id="21"/>
    </w:tbl>
    <w:p>
      <w:pPr>
        <w:rPr>
          <w:rFonts w:hint="eastAsia"/>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3" w:name="PO_part1remark5"/>
      <w:r>
        <w:rPr>
          <w:rFonts w:hint="eastAsia" w:ascii="宋体" w:hAnsi="宋体" w:cs="宋体"/>
          <w:color w:val="000000"/>
          <w:kern w:val="0"/>
          <w:sz w:val="18"/>
          <w:szCs w:val="18"/>
          <w:lang w:bidi="ar"/>
        </w:rPr>
        <w:t xml:space="preserve"> </w:t>
      </w:r>
      <w:r>
        <w:rPr>
          <w:rFonts w:hint="eastAsia" w:ascii="宋体" w:hAnsi="宋体" w:cs="宋体"/>
          <w:color w:val="000000"/>
          <w:kern w:val="0"/>
          <w:sz w:val="18"/>
          <w:szCs w:val="18"/>
          <w:lang w:eastAsia="zh-CN" w:bidi="ar"/>
        </w:rPr>
        <w:t>无</w:t>
      </w:r>
      <w:r>
        <w:rPr>
          <w:rFonts w:hint="eastAsia" w:ascii="宋体" w:hAnsi="宋体" w:cs="宋体"/>
          <w:color w:val="000000"/>
          <w:kern w:val="0"/>
          <w:sz w:val="18"/>
          <w:szCs w:val="18"/>
          <w:lang w:bidi="ar"/>
        </w:rPr>
        <w:t xml:space="preserve"> </w:t>
      </w:r>
      <w:bookmarkEnd w:id="23"/>
    </w:p>
    <w:p>
      <w:pPr>
        <w:rPr>
          <w:rFonts w:hint="eastAsia"/>
        </w:rPr>
      </w:pPr>
      <w:bookmarkStart w:id="24" w:name="PO_part2Table6and7"/>
    </w:p>
    <w:tbl>
      <w:tblPr>
        <w:tblStyle w:val="5"/>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5"/>
        <w:gridCol w:w="472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3"/>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3"/>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一般公共预算基本支出情况表（按经济分类款级科目）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9450" w:type="dxa"/>
            <w:gridSpan w:val="2"/>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25" w:name="PO_part2Table6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河源市纪检监察网络信息舆情中心</w:t>
            </w:r>
            <w:r>
              <w:rPr>
                <w:rFonts w:hint="eastAsia" w:ascii="宋体" w:hAnsi="宋体"/>
                <w:color w:val="000000"/>
                <w:kern w:val="0"/>
                <w:sz w:val="18"/>
                <w:szCs w:val="18"/>
              </w:rPr>
              <w:t xml:space="preserve"> </w:t>
            </w:r>
            <w:bookmarkEnd w:id="25"/>
          </w:p>
        </w:tc>
        <w:tc>
          <w:tcPr>
            <w:tcW w:w="472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4725"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部门预算支出经济科目</w:t>
            </w:r>
          </w:p>
        </w:tc>
        <w:tc>
          <w:tcPr>
            <w:tcW w:w="4725"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政府预算支出经济科目</w:t>
            </w:r>
          </w:p>
        </w:tc>
        <w:tc>
          <w:tcPr>
            <w:tcW w:w="4725"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noWrap w:val="0"/>
            <w:vAlign w:val="top"/>
          </w:tcPr>
          <w:p>
            <w:pPr>
              <w:rPr>
                <w:rFonts w:hint="eastAsia"/>
              </w:rPr>
            </w:pPr>
          </w:p>
        </w:tc>
        <w:tc>
          <w:tcPr>
            <w:tcW w:w="4725" w:type="dxa"/>
            <w:noWrap w:val="0"/>
            <w:vAlign w:val="center"/>
          </w:tcPr>
          <w:p>
            <w:pPr>
              <w:jc w:val="center"/>
              <w:rPr>
                <w:rFonts w:ascii="宋体" w:hAnsi="宋体"/>
                <w:color w:val="000000"/>
                <w:sz w:val="18"/>
                <w:szCs w:val="18"/>
              </w:rPr>
            </w:pPr>
            <w:r>
              <w:rPr>
                <w:rFonts w:hint="eastAsia" w:ascii="宋体" w:hAnsi="宋体"/>
                <w:color w:val="000000"/>
                <w:kern w:val="0"/>
                <w:sz w:val="18"/>
                <w:szCs w:val="18"/>
              </w:rPr>
              <w:t>合    计</w:t>
            </w:r>
          </w:p>
        </w:tc>
        <w:tc>
          <w:tcPr>
            <w:tcW w:w="4725"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106.83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301工资福利支出</w:t>
            </w:r>
          </w:p>
        </w:tc>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505对事业和单位经常性补助</w:t>
            </w:r>
          </w:p>
        </w:tc>
        <w:tc>
          <w:tcPr>
            <w:tcW w:w="4725"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79.65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30101基本工资</w:t>
            </w:r>
          </w:p>
        </w:tc>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50501工资福利支出</w:t>
            </w:r>
          </w:p>
        </w:tc>
        <w:tc>
          <w:tcPr>
            <w:tcW w:w="4725"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23.41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30102津贴补贴</w:t>
            </w:r>
          </w:p>
        </w:tc>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50501工资福利支出</w:t>
            </w:r>
          </w:p>
        </w:tc>
        <w:tc>
          <w:tcPr>
            <w:tcW w:w="4725"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30.57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30107绩效工资</w:t>
            </w:r>
          </w:p>
        </w:tc>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50501工资福利支出</w:t>
            </w:r>
          </w:p>
        </w:tc>
        <w:tc>
          <w:tcPr>
            <w:tcW w:w="4725"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30108机关事业单位基本养老保险缴费</w:t>
            </w:r>
          </w:p>
        </w:tc>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50501工资福利支出</w:t>
            </w:r>
          </w:p>
        </w:tc>
        <w:tc>
          <w:tcPr>
            <w:tcW w:w="4725"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30109职业年金缴费</w:t>
            </w:r>
          </w:p>
        </w:tc>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50501工资福利支出</w:t>
            </w:r>
          </w:p>
        </w:tc>
        <w:tc>
          <w:tcPr>
            <w:tcW w:w="4725"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30110职工基本医疗保险缴费</w:t>
            </w:r>
          </w:p>
        </w:tc>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50501工资福利支出</w:t>
            </w:r>
          </w:p>
        </w:tc>
        <w:tc>
          <w:tcPr>
            <w:tcW w:w="4725"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30112其他社会保障缴费</w:t>
            </w:r>
          </w:p>
        </w:tc>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50501工资福利支出</w:t>
            </w:r>
          </w:p>
        </w:tc>
        <w:tc>
          <w:tcPr>
            <w:tcW w:w="4725"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30113住房公积金</w:t>
            </w:r>
          </w:p>
        </w:tc>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50501工资福利支出</w:t>
            </w:r>
          </w:p>
        </w:tc>
        <w:tc>
          <w:tcPr>
            <w:tcW w:w="4725"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302商品和服务支出</w:t>
            </w:r>
          </w:p>
        </w:tc>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505对事业和单位经常性补助</w:t>
            </w:r>
          </w:p>
        </w:tc>
        <w:tc>
          <w:tcPr>
            <w:tcW w:w="4725"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15.54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30201办公费</w:t>
            </w:r>
          </w:p>
        </w:tc>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50502商品和服务支出</w:t>
            </w:r>
          </w:p>
        </w:tc>
        <w:tc>
          <w:tcPr>
            <w:tcW w:w="4725"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30202印刷费</w:t>
            </w:r>
          </w:p>
        </w:tc>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50502商品和服务支出</w:t>
            </w:r>
          </w:p>
        </w:tc>
        <w:tc>
          <w:tcPr>
            <w:tcW w:w="4725"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30215会议费</w:t>
            </w:r>
          </w:p>
        </w:tc>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50502商品和服务支出</w:t>
            </w:r>
          </w:p>
        </w:tc>
        <w:tc>
          <w:tcPr>
            <w:tcW w:w="4725"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30216培训费</w:t>
            </w:r>
          </w:p>
        </w:tc>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50502商品和服务支出</w:t>
            </w:r>
          </w:p>
        </w:tc>
        <w:tc>
          <w:tcPr>
            <w:tcW w:w="4725"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30231公务用车运行维护费</w:t>
            </w:r>
          </w:p>
        </w:tc>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50502商品和服务支出</w:t>
            </w:r>
          </w:p>
        </w:tc>
        <w:tc>
          <w:tcPr>
            <w:tcW w:w="4725"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30239其他交通费用</w:t>
            </w:r>
          </w:p>
        </w:tc>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50502商品和服务支出</w:t>
            </w:r>
          </w:p>
        </w:tc>
        <w:tc>
          <w:tcPr>
            <w:tcW w:w="4725"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30299其他商品和服务支出</w:t>
            </w:r>
          </w:p>
        </w:tc>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50502商品和服务支出</w:t>
            </w:r>
          </w:p>
        </w:tc>
        <w:tc>
          <w:tcPr>
            <w:tcW w:w="4725"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303对个人和家庭的补助</w:t>
            </w:r>
          </w:p>
        </w:tc>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509对个人和家庭的补助</w:t>
            </w:r>
          </w:p>
        </w:tc>
        <w:tc>
          <w:tcPr>
            <w:tcW w:w="4725"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11.64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30399其他对个人和家庭的补助</w:t>
            </w:r>
          </w:p>
        </w:tc>
        <w:tc>
          <w:tcPr>
            <w:tcW w:w="4725" w:type="dxa"/>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50999其他对个人和家庭的补助</w:t>
            </w:r>
          </w:p>
        </w:tc>
        <w:tc>
          <w:tcPr>
            <w:tcW w:w="4725" w:type="dxa"/>
            <w:noWrap w:val="0"/>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11.64</w:t>
            </w:r>
          </w:p>
        </w:tc>
      </w:tr>
      <w:bookmarkEnd w:id="24"/>
    </w:tbl>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6" w:name="PO_part1remark6"/>
      <w:r>
        <w:rPr>
          <w:rFonts w:hint="eastAsia" w:ascii="宋体" w:hAnsi="宋体" w:cs="宋体"/>
          <w:color w:val="000000"/>
          <w:kern w:val="0"/>
          <w:sz w:val="18"/>
          <w:szCs w:val="18"/>
          <w:lang w:bidi="ar"/>
        </w:rPr>
        <w:t xml:space="preserve"> </w:t>
      </w:r>
      <w:r>
        <w:rPr>
          <w:rFonts w:hint="eastAsia" w:ascii="宋体" w:hAnsi="宋体" w:cs="宋体"/>
          <w:color w:val="000000"/>
          <w:kern w:val="0"/>
          <w:sz w:val="18"/>
          <w:szCs w:val="18"/>
          <w:lang w:eastAsia="zh-CN" w:bidi="ar"/>
        </w:rPr>
        <w:t>无</w:t>
      </w:r>
      <w:r>
        <w:rPr>
          <w:rFonts w:hint="eastAsia" w:ascii="宋体" w:hAnsi="宋体" w:cs="宋体"/>
          <w:color w:val="000000"/>
          <w:kern w:val="0"/>
          <w:sz w:val="18"/>
          <w:szCs w:val="18"/>
          <w:lang w:bidi="ar"/>
        </w:rPr>
        <w:t xml:space="preserve"> </w:t>
      </w:r>
      <w:bookmarkEnd w:id="26"/>
    </w:p>
    <w:p>
      <w:pPr>
        <w:rPr>
          <w:rFonts w:hint="eastAsia"/>
        </w:rPr>
      </w:pPr>
      <w:bookmarkStart w:id="27" w:name="PO_part2Table8"/>
    </w:p>
    <w:tbl>
      <w:tblPr>
        <w:tblStyle w:val="5"/>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9"/>
        <w:gridCol w:w="1785"/>
        <w:gridCol w:w="1575"/>
        <w:gridCol w:w="1575"/>
        <w:gridCol w:w="3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财政拨款安排的行政经费及“三公”经费预算表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144" w:type="dxa"/>
            <w:gridSpan w:val="2"/>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28" w:name="PO_part2Table8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河源市纪检监察网络信息舆情中心</w:t>
            </w:r>
            <w:r>
              <w:rPr>
                <w:rFonts w:hint="eastAsia" w:ascii="宋体" w:hAnsi="宋体"/>
                <w:color w:val="000000"/>
                <w:kern w:val="0"/>
                <w:sz w:val="18"/>
                <w:szCs w:val="18"/>
              </w:rPr>
              <w:t xml:space="preserve"> </w:t>
            </w:r>
            <w:bookmarkEnd w:id="28"/>
          </w:p>
        </w:tc>
        <w:tc>
          <w:tcPr>
            <w:tcW w:w="7031" w:type="dxa"/>
            <w:gridSpan w:val="3"/>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5359"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1785"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1575"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一般公共预算</w:t>
            </w:r>
          </w:p>
        </w:tc>
        <w:tc>
          <w:tcPr>
            <w:tcW w:w="1575"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政府性基金预算</w:t>
            </w:r>
          </w:p>
        </w:tc>
        <w:tc>
          <w:tcPr>
            <w:tcW w:w="3881"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国有资本经营预算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行政经费</w:t>
            </w:r>
          </w:p>
        </w:tc>
        <w:tc>
          <w:tcPr>
            <w:tcW w:w="178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3881"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“三公”经费</w:t>
            </w:r>
          </w:p>
        </w:tc>
        <w:tc>
          <w:tcPr>
            <w:tcW w:w="1785" w:type="dxa"/>
            <w:noWrap w:val="0"/>
            <w:vAlign w:val="center"/>
          </w:tcPr>
          <w:p>
            <w:pPr>
              <w:jc w:val="right"/>
              <w:rPr>
                <w:szCs w:val="21"/>
              </w:rPr>
            </w:pPr>
            <w:r>
              <w:rPr>
                <w:rFonts w:hint="eastAsia" w:ascii="宋体" w:hAnsi="宋体"/>
                <w:color w:val="000000"/>
                <w:sz w:val="18"/>
                <w:szCs w:val="18"/>
                <w:lang w:val="en-US" w:eastAsia="zh-CN"/>
              </w:rPr>
              <w:t>7</w:t>
            </w:r>
            <w:r>
              <w:rPr>
                <w:rFonts w:hint="eastAsia" w:ascii="宋体" w:hAnsi="宋体"/>
                <w:color w:val="000000"/>
                <w:sz w:val="18"/>
                <w:szCs w:val="18"/>
              </w:rPr>
              <w:t>.00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3881"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其中：（一）因公出国（境）支出</w:t>
            </w:r>
          </w:p>
        </w:tc>
        <w:tc>
          <w:tcPr>
            <w:tcW w:w="178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3881"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（二）公务用车购置及运行维护支出</w:t>
            </w:r>
          </w:p>
        </w:tc>
        <w:tc>
          <w:tcPr>
            <w:tcW w:w="1785" w:type="dxa"/>
            <w:noWrap w:val="0"/>
            <w:vAlign w:val="center"/>
          </w:tcPr>
          <w:p>
            <w:pPr>
              <w:jc w:val="right"/>
              <w:rPr>
                <w:szCs w:val="21"/>
              </w:rPr>
            </w:pPr>
            <w:r>
              <w:rPr>
                <w:rFonts w:hint="eastAsia" w:ascii="宋体" w:hAnsi="宋体"/>
                <w:color w:val="000000"/>
                <w:sz w:val="18"/>
                <w:szCs w:val="18"/>
                <w:lang w:val="en-US" w:eastAsia="zh-CN"/>
              </w:rPr>
              <w:t>7</w:t>
            </w:r>
            <w:r>
              <w:rPr>
                <w:rFonts w:hint="eastAsia" w:ascii="宋体" w:hAnsi="宋体"/>
                <w:color w:val="000000"/>
                <w:sz w:val="18"/>
                <w:szCs w:val="18"/>
              </w:rPr>
              <w:t>.00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3881"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1.公务用车购置</w:t>
            </w:r>
          </w:p>
        </w:tc>
        <w:tc>
          <w:tcPr>
            <w:tcW w:w="178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3881"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2.公务用车运行维护费</w:t>
            </w:r>
          </w:p>
        </w:tc>
        <w:tc>
          <w:tcPr>
            <w:tcW w:w="1785" w:type="dxa"/>
            <w:noWrap w:val="0"/>
            <w:vAlign w:val="center"/>
          </w:tcPr>
          <w:p>
            <w:pPr>
              <w:jc w:val="right"/>
              <w:rPr>
                <w:szCs w:val="21"/>
              </w:rPr>
            </w:pPr>
            <w:r>
              <w:rPr>
                <w:rFonts w:hint="eastAsia" w:ascii="宋体" w:hAnsi="宋体"/>
                <w:color w:val="000000"/>
                <w:sz w:val="18"/>
                <w:szCs w:val="18"/>
                <w:lang w:val="en-US" w:eastAsia="zh-CN"/>
              </w:rPr>
              <w:t>7</w:t>
            </w:r>
            <w:r>
              <w:rPr>
                <w:rFonts w:hint="eastAsia" w:ascii="宋体" w:hAnsi="宋体"/>
                <w:color w:val="000000"/>
                <w:sz w:val="18"/>
                <w:szCs w:val="18"/>
              </w:rPr>
              <w:t>.00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3881" w:type="dxa"/>
            <w:noWrap w:val="0"/>
            <w:vAlign w:val="center"/>
          </w:tcPr>
          <w:p>
            <w:pPr>
              <w:jc w:val="right"/>
              <w:rPr>
                <w:szCs w:val="21"/>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（三）公务接待费支出</w:t>
            </w:r>
          </w:p>
        </w:tc>
        <w:tc>
          <w:tcPr>
            <w:tcW w:w="178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1575" w:type="dxa"/>
            <w:noWrap w:val="0"/>
            <w:vAlign w:val="center"/>
          </w:tcPr>
          <w:p>
            <w:pPr>
              <w:jc w:val="right"/>
              <w:rPr>
                <w:szCs w:val="21"/>
              </w:rPr>
            </w:pPr>
            <w:r>
              <w:rPr>
                <w:rFonts w:hint="eastAsia" w:ascii="宋体" w:hAnsi="宋体"/>
                <w:color w:val="000000"/>
                <w:sz w:val="18"/>
                <w:szCs w:val="18"/>
              </w:rPr>
              <w:t>0.00</w:t>
            </w:r>
          </w:p>
        </w:tc>
        <w:tc>
          <w:tcPr>
            <w:tcW w:w="3881" w:type="dxa"/>
            <w:noWrap w:val="0"/>
            <w:vAlign w:val="center"/>
          </w:tcPr>
          <w:p>
            <w:pPr>
              <w:jc w:val="right"/>
              <w:rPr>
                <w:szCs w:val="21"/>
              </w:rPr>
            </w:pPr>
            <w:r>
              <w:rPr>
                <w:rFonts w:hint="eastAsia" w:ascii="宋体" w:hAnsi="宋体"/>
                <w:color w:val="000000"/>
                <w:sz w:val="18"/>
                <w:szCs w:val="18"/>
              </w:rPr>
              <w:t>0.00</w:t>
            </w:r>
          </w:p>
        </w:tc>
      </w:tr>
      <w:bookmarkEnd w:id="27"/>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9" w:name="PO_part1remark7"/>
      <w:r>
        <w:rPr>
          <w:rFonts w:hint="eastAsia" w:ascii="宋体" w:hAnsi="宋体" w:cs="宋体"/>
          <w:color w:val="000000"/>
          <w:kern w:val="0"/>
          <w:sz w:val="18"/>
          <w:szCs w:val="18"/>
          <w:lang w:bidi="ar"/>
        </w:rPr>
        <w:t xml:space="preserve"> </w:t>
      </w:r>
      <w:r>
        <w:rPr>
          <w:rFonts w:hint="eastAsia" w:ascii="宋体" w:hAnsi="宋体" w:cs="宋体"/>
          <w:color w:val="000000"/>
          <w:kern w:val="0"/>
          <w:sz w:val="18"/>
          <w:szCs w:val="18"/>
          <w:lang w:eastAsia="zh-CN" w:bidi="ar"/>
        </w:rPr>
        <w:t>无</w:t>
      </w:r>
      <w:r>
        <w:rPr>
          <w:rFonts w:hint="eastAsia" w:ascii="宋体" w:hAnsi="宋体" w:cs="宋体"/>
          <w:color w:val="000000"/>
          <w:kern w:val="0"/>
          <w:sz w:val="18"/>
          <w:szCs w:val="18"/>
          <w:lang w:bidi="ar"/>
        </w:rPr>
        <w:t xml:space="preserve"> </w:t>
      </w:r>
      <w:bookmarkEnd w:id="29"/>
    </w:p>
    <w:p>
      <w:pPr>
        <w:rPr>
          <w:rFonts w:hint="eastAsia"/>
        </w:rPr>
      </w:pPr>
      <w:bookmarkStart w:id="30" w:name="PO_part2Table9and10and11"/>
    </w:p>
    <w:tbl>
      <w:tblPr>
        <w:tblStyle w:val="5"/>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4"/>
        <w:gridCol w:w="2306"/>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340" w:type="dxa"/>
            <w:gridSpan w:val="4"/>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31" w:name="PO_part2Table9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河源市纪检监察网络信息舆情中心</w:t>
            </w:r>
            <w:r>
              <w:rPr>
                <w:rFonts w:hint="eastAsia" w:ascii="宋体" w:hAnsi="宋体"/>
                <w:color w:val="000000"/>
                <w:kern w:val="0"/>
                <w:sz w:val="18"/>
                <w:szCs w:val="18"/>
              </w:rPr>
              <w:t xml:space="preserve"> </w:t>
            </w:r>
            <w:bookmarkEnd w:id="31"/>
          </w:p>
        </w:tc>
        <w:tc>
          <w:tcPr>
            <w:tcW w:w="283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6199" w:type="dxa"/>
            <w:gridSpan w:val="2"/>
            <w:tcBorders>
              <w:top w:val="single" w:color="auto" w:sz="4" w:space="0"/>
            </w:tcBorders>
            <w:noWrap w:val="0"/>
            <w:vAlign w:val="center"/>
          </w:tcPr>
          <w:p>
            <w:pPr>
              <w:jc w:val="center"/>
              <w:rPr>
                <w:rFonts w:hint="eastAsia"/>
              </w:rPr>
            </w:pPr>
            <w:r>
              <w:rPr>
                <w:rFonts w:hint="eastAsia" w:ascii="宋体" w:hAnsi="宋体"/>
                <w:color w:val="000000"/>
                <w:kern w:val="0"/>
                <w:sz w:val="18"/>
                <w:szCs w:val="18"/>
              </w:rPr>
              <w:t>功能分类科目</w:t>
            </w:r>
          </w:p>
        </w:tc>
        <w:tc>
          <w:tcPr>
            <w:tcW w:w="7976" w:type="dxa"/>
            <w:gridSpan w:val="3"/>
            <w:tcBorders>
              <w:top w:val="single" w:color="auto" w:sz="4" w:space="0"/>
            </w:tcBorders>
            <w:noWrap w:val="0"/>
            <w:vAlign w:val="center"/>
          </w:tcPr>
          <w:p>
            <w:pPr>
              <w:jc w:val="center"/>
              <w:rPr>
                <w:rFonts w:hint="eastAsia"/>
              </w:rPr>
            </w:pPr>
            <w:r>
              <w:rPr>
                <w:rFonts w:hint="eastAsia" w:ascii="宋体" w:hAnsi="宋体"/>
                <w:color w:val="000000"/>
                <w:kern w:val="0"/>
                <w:sz w:val="18"/>
                <w:szCs w:val="18"/>
              </w:rPr>
              <w:t>政府性基金预算支出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2306"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noWrap w:val="0"/>
            <w:vAlign w:val="center"/>
          </w:tcPr>
          <w:p>
            <w:pPr>
              <w:jc w:val="left"/>
              <w:rPr>
                <w:rFonts w:ascii="宋体" w:hAnsi="宋体"/>
                <w:color w:val="000000"/>
                <w:sz w:val="18"/>
                <w:szCs w:val="18"/>
              </w:rPr>
            </w:pP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bookmarkEnd w:id="30"/>
    </w:tbl>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32" w:name="PO_part1remark8"/>
      <w:r>
        <w:rPr>
          <w:rFonts w:hint="eastAsia" w:ascii="宋体" w:hAnsi="宋体" w:cs="宋体"/>
          <w:color w:val="000000"/>
          <w:kern w:val="0"/>
          <w:sz w:val="18"/>
          <w:szCs w:val="18"/>
          <w:lang w:bidi="ar"/>
        </w:rPr>
        <w:t xml:space="preserve"> </w:t>
      </w:r>
      <w:r>
        <w:rPr>
          <w:rFonts w:hint="eastAsia" w:ascii="宋体" w:hAnsi="宋体" w:cs="宋体"/>
          <w:color w:val="000000"/>
          <w:kern w:val="0"/>
          <w:sz w:val="18"/>
          <w:szCs w:val="18"/>
          <w:lang w:eastAsia="zh-CN" w:bidi="ar"/>
        </w:rPr>
        <w:t>无</w:t>
      </w:r>
      <w:r>
        <w:rPr>
          <w:rFonts w:hint="eastAsia" w:ascii="宋体" w:hAnsi="宋体" w:cs="宋体"/>
          <w:color w:val="000000"/>
          <w:kern w:val="0"/>
          <w:sz w:val="18"/>
          <w:szCs w:val="18"/>
          <w:lang w:bidi="ar"/>
        </w:rPr>
        <w:t xml:space="preserve"> </w:t>
      </w:r>
      <w:bookmarkEnd w:id="32"/>
      <w:r>
        <w:rPr>
          <w:rFonts w:hint="eastAsia" w:ascii="宋体" w:hAnsi="宋体" w:cs="宋体"/>
          <w:color w:val="000000"/>
          <w:kern w:val="0"/>
          <w:sz w:val="18"/>
          <w:szCs w:val="18"/>
          <w:lang w:bidi="ar"/>
        </w:rPr>
        <w:t xml:space="preserve"> </w:t>
      </w:r>
    </w:p>
    <w:p>
      <w:pPr>
        <w:tabs>
          <w:tab w:val="center" w:pos="6979"/>
        </w:tabs>
        <w:ind w:firstLine="440" w:firstLineChars="100"/>
        <w:jc w:val="center"/>
        <w:rPr>
          <w:rFonts w:ascii="黑体" w:hAnsi="黑体" w:eastAsia="黑体" w:cs="方正小标宋简体"/>
          <w:sz w:val="44"/>
          <w:szCs w:val="44"/>
        </w:rPr>
      </w:pPr>
      <w:r>
        <w:rPr>
          <w:rFonts w:hint="eastAsia" w:ascii="黑体" w:hAnsi="黑体" w:eastAsia="黑体" w:cs="方正小标宋简体"/>
          <w:sz w:val="44"/>
          <w:szCs w:val="44"/>
        </w:rPr>
        <w:t>第三部分</w:t>
      </w:r>
      <w:r>
        <w:rPr>
          <w:rFonts w:hint="eastAsia" w:ascii="黑体" w:hAnsi="黑体" w:eastAsia="黑体" w:cs="方正小标宋简体"/>
          <w:sz w:val="44"/>
          <w:szCs w:val="44"/>
          <w:lang w:val="en-US" w:eastAsia="zh-CN"/>
        </w:rPr>
        <w:t xml:space="preserve">  </w:t>
      </w:r>
      <w:bookmarkStart w:id="33" w:name="PO_part3Year1"/>
      <w:r>
        <w:rPr>
          <w:rFonts w:hint="eastAsia" w:ascii="黑体" w:hAnsi="黑体" w:eastAsia="黑体" w:cs="方正小标宋简体"/>
          <w:sz w:val="44"/>
          <w:szCs w:val="44"/>
          <w:lang w:val="en-US" w:eastAsia="zh-CN"/>
        </w:rPr>
        <w:t>2020</w:t>
      </w:r>
      <w:r>
        <w:rPr>
          <w:rFonts w:ascii="方正小标宋简体" w:hAnsi="方正小标宋简体" w:eastAsia="方正小标宋简体" w:cs="方正小标宋简体"/>
          <w:sz w:val="11"/>
          <w:szCs w:val="11"/>
        </w:rPr>
        <w:t xml:space="preserve"> </w:t>
      </w:r>
      <w:bookmarkEnd w:id="33"/>
      <w:r>
        <w:rPr>
          <w:rFonts w:hint="eastAsia" w:ascii="黑体" w:hAnsi="黑体" w:eastAsia="黑体" w:cs="方正小标宋简体"/>
          <w:sz w:val="44"/>
          <w:szCs w:val="44"/>
        </w:rPr>
        <w:t>年部门预算情况说明</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部门预算收支增减变化情况</w:t>
      </w:r>
    </w:p>
    <w:p>
      <w:pPr>
        <w:rPr>
          <w:rFonts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bookmarkStart w:id="34" w:name="PO_part3A1Year1"/>
      <w:r>
        <w:rPr>
          <w:rFonts w:ascii="仿宋_GB2312" w:hAnsi="仿宋_GB2312" w:eastAsia="仿宋_GB2312" w:cs="仿宋_GB2312"/>
          <w:sz w:val="32"/>
          <w:szCs w:val="32"/>
        </w:rPr>
        <w:t xml:space="preserve"> </w:t>
      </w:r>
      <w:r>
        <w:rPr>
          <w:rFonts w:hint="eastAsia" w:ascii="仿宋_GB2312" w:hAnsi="仿宋_GB2312" w:eastAsia="仿宋_GB2312" w:cs="仿宋_GB2312"/>
          <w:sz w:val="30"/>
          <w:szCs w:val="30"/>
          <w:lang w:val="en-US" w:eastAsia="zh-CN"/>
        </w:rPr>
        <w:t>2020</w:t>
      </w:r>
      <w:r>
        <w:rPr>
          <w:rFonts w:ascii="仿宋_GB2312" w:hAnsi="仿宋_GB2312" w:eastAsia="仿宋_GB2312" w:cs="仿宋_GB2312"/>
          <w:sz w:val="11"/>
          <w:szCs w:val="11"/>
        </w:rPr>
        <w:t xml:space="preserve"> </w:t>
      </w:r>
      <w:bookmarkEnd w:id="34"/>
      <w:r>
        <w:rPr>
          <w:rFonts w:hint="eastAsia" w:ascii="仿宋_GB2312" w:hAnsi="仿宋_GB2312" w:eastAsia="仿宋_GB2312" w:cs="仿宋_GB2312"/>
          <w:sz w:val="30"/>
          <w:szCs w:val="30"/>
        </w:rPr>
        <w:t>年本部门收入预算</w:t>
      </w:r>
      <w:bookmarkStart w:id="35" w:name="PO_part3A1Amount1"/>
      <w:r>
        <w:rPr>
          <w:rFonts w:hint="eastAsia" w:ascii="仿宋_GB2312" w:hAnsi="仿宋_GB2312" w:eastAsia="仿宋_GB2312" w:cs="仿宋_GB2312"/>
          <w:sz w:val="30"/>
          <w:szCs w:val="30"/>
          <w:lang w:val="en-US" w:eastAsia="zh-CN"/>
        </w:rPr>
        <w:t>111.33</w:t>
      </w:r>
      <w:r>
        <w:rPr>
          <w:rFonts w:ascii="仿宋_GB2312" w:hAnsi="仿宋_GB2312" w:eastAsia="仿宋_GB2312" w:cs="仿宋_GB2312"/>
          <w:sz w:val="11"/>
          <w:szCs w:val="11"/>
        </w:rPr>
        <w:t xml:space="preserve"> </w:t>
      </w:r>
      <w:bookmarkEnd w:id="35"/>
      <w:r>
        <w:rPr>
          <w:rFonts w:hint="eastAsia" w:ascii="仿宋_GB2312" w:hAnsi="仿宋_GB2312" w:eastAsia="仿宋_GB2312" w:cs="仿宋_GB2312"/>
          <w:sz w:val="30"/>
          <w:szCs w:val="30"/>
        </w:rPr>
        <w:t>万元，比上年</w:t>
      </w:r>
      <w:bookmarkStart w:id="36" w:name="PO_part3A1IncAmount1"/>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56.34</w:t>
      </w:r>
      <w:r>
        <w:rPr>
          <w:rFonts w:ascii="仿宋_GB2312" w:hAnsi="仿宋_GB2312" w:eastAsia="仿宋_GB2312" w:cs="仿宋_GB2312"/>
          <w:sz w:val="11"/>
          <w:szCs w:val="11"/>
        </w:rPr>
        <w:t xml:space="preserve"> </w:t>
      </w:r>
      <w:bookmarkEnd w:id="36"/>
      <w:r>
        <w:rPr>
          <w:rFonts w:hint="eastAsia" w:ascii="仿宋_GB2312" w:hAnsi="仿宋_GB2312" w:eastAsia="仿宋_GB2312" w:cs="仿宋_GB2312"/>
          <w:sz w:val="30"/>
          <w:szCs w:val="30"/>
        </w:rPr>
        <w:t>万元，</w:t>
      </w:r>
      <w:bookmarkStart w:id="37" w:name="PO_part3A1IncPercent1"/>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1.02</w:t>
      </w:r>
      <w:r>
        <w:rPr>
          <w:rFonts w:ascii="仿宋_GB2312" w:hAnsi="仿宋_GB2312" w:eastAsia="仿宋_GB2312" w:cs="仿宋_GB2312"/>
          <w:sz w:val="11"/>
          <w:szCs w:val="11"/>
        </w:rPr>
        <w:t xml:space="preserve"> </w:t>
      </w:r>
      <w:bookmarkEnd w:id="37"/>
      <w:r>
        <w:rPr>
          <w:rFonts w:hint="eastAsia" w:ascii="仿宋_GB2312" w:hAnsi="仿宋_GB2312" w:eastAsia="仿宋_GB2312" w:cs="仿宋_GB2312"/>
          <w:sz w:val="30"/>
          <w:szCs w:val="30"/>
        </w:rPr>
        <w:t>%，主要原因是</w:t>
      </w:r>
      <w:bookmarkStart w:id="38" w:name="PO_part3A1IncReason1"/>
      <w:r>
        <w:rPr>
          <w:rFonts w:hint="eastAsia" w:ascii="仿宋_GB2312" w:hAnsi="仿宋_GB2312" w:eastAsia="仿宋_GB2312" w:cs="仿宋_GB2312"/>
          <w:sz w:val="30"/>
          <w:szCs w:val="30"/>
          <w:lang w:eastAsia="zh-CN"/>
        </w:rPr>
        <w:t>人员增加，物价上涨，经费增加</w:t>
      </w:r>
      <w:r>
        <w:rPr>
          <w:rFonts w:hint="eastAsia" w:ascii="仿宋_GB2312" w:hAnsi="仿宋_GB2312" w:eastAsia="仿宋_GB2312" w:cs="仿宋_GB2312"/>
          <w:sz w:val="11"/>
          <w:szCs w:val="11"/>
        </w:rPr>
        <w:t xml:space="preserve"> </w:t>
      </w:r>
      <w:bookmarkEnd w:id="38"/>
      <w:r>
        <w:rPr>
          <w:rFonts w:hint="eastAsia" w:ascii="仿宋_GB2312" w:hAnsi="仿宋_GB2312" w:eastAsia="仿宋_GB2312" w:cs="仿宋_GB2312"/>
          <w:sz w:val="30"/>
          <w:szCs w:val="30"/>
        </w:rPr>
        <w:t>；支出预算</w:t>
      </w:r>
      <w:bookmarkStart w:id="39" w:name="PO_part3A1Amount2"/>
      <w:r>
        <w:rPr>
          <w:rFonts w:hint="eastAsia" w:ascii="仿宋_GB2312" w:hAnsi="仿宋_GB2312" w:eastAsia="仿宋_GB2312" w:cs="仿宋_GB2312"/>
          <w:sz w:val="30"/>
          <w:szCs w:val="30"/>
          <w:lang w:val="en-US" w:eastAsia="zh-CN"/>
        </w:rPr>
        <w:t>111.33</w:t>
      </w:r>
      <w:r>
        <w:rPr>
          <w:rFonts w:ascii="仿宋_GB2312" w:hAnsi="仿宋_GB2312" w:eastAsia="仿宋_GB2312" w:cs="仿宋_GB2312"/>
          <w:sz w:val="11"/>
          <w:szCs w:val="11"/>
        </w:rPr>
        <w:t xml:space="preserve"> </w:t>
      </w:r>
      <w:bookmarkEnd w:id="39"/>
      <w:r>
        <w:rPr>
          <w:rFonts w:hint="eastAsia" w:ascii="仿宋_GB2312" w:hAnsi="仿宋_GB2312" w:eastAsia="仿宋_GB2312" w:cs="仿宋_GB2312"/>
          <w:sz w:val="30"/>
          <w:szCs w:val="30"/>
        </w:rPr>
        <w:t>万元，比上年</w:t>
      </w:r>
      <w:bookmarkStart w:id="40" w:name="PO_part3A1IncAmount2"/>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56.34</w:t>
      </w:r>
      <w:r>
        <w:rPr>
          <w:rFonts w:ascii="仿宋_GB2312" w:hAnsi="仿宋_GB2312" w:eastAsia="仿宋_GB2312" w:cs="仿宋_GB2312"/>
          <w:sz w:val="11"/>
          <w:szCs w:val="11"/>
        </w:rPr>
        <w:t xml:space="preserve"> </w:t>
      </w:r>
      <w:bookmarkEnd w:id="40"/>
      <w:r>
        <w:rPr>
          <w:rFonts w:hint="eastAsia" w:ascii="仿宋_GB2312" w:hAnsi="仿宋_GB2312" w:eastAsia="仿宋_GB2312" w:cs="仿宋_GB2312"/>
          <w:sz w:val="30"/>
          <w:szCs w:val="30"/>
        </w:rPr>
        <w:t>万元，</w:t>
      </w:r>
      <w:bookmarkStart w:id="41" w:name="PO_part3A1IncPercent2"/>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1.02</w:t>
      </w:r>
      <w:r>
        <w:rPr>
          <w:rFonts w:ascii="仿宋_GB2312" w:hAnsi="仿宋_GB2312" w:eastAsia="仿宋_GB2312" w:cs="仿宋_GB2312"/>
          <w:sz w:val="11"/>
          <w:szCs w:val="11"/>
        </w:rPr>
        <w:t xml:space="preserve"> </w:t>
      </w:r>
      <w:bookmarkEnd w:id="41"/>
      <w:r>
        <w:rPr>
          <w:rFonts w:hint="eastAsia" w:ascii="仿宋_GB2312" w:hAnsi="仿宋_GB2312" w:eastAsia="仿宋_GB2312" w:cs="仿宋_GB2312"/>
          <w:sz w:val="30"/>
          <w:szCs w:val="30"/>
        </w:rPr>
        <w:t>%，主要原因是</w:t>
      </w:r>
      <w:bookmarkStart w:id="42" w:name="PO_part3A1IncReason2"/>
      <w:r>
        <w:rPr>
          <w:rFonts w:hint="eastAsia" w:ascii="仿宋_GB2312" w:hAnsi="仿宋_GB2312" w:eastAsia="仿宋_GB2312" w:cs="仿宋_GB2312"/>
          <w:sz w:val="30"/>
          <w:szCs w:val="30"/>
          <w:lang w:eastAsia="zh-CN"/>
        </w:rPr>
        <w:t>人员增加，物价上涨，经费增加</w:t>
      </w:r>
      <w:r>
        <w:rPr>
          <w:rFonts w:hint="eastAsia" w:ascii="仿宋_GB2312" w:hAnsi="仿宋_GB2312" w:eastAsia="仿宋_GB2312" w:cs="仿宋_GB2312"/>
          <w:sz w:val="30"/>
          <w:szCs w:val="30"/>
        </w:rPr>
        <w:t xml:space="preserve"> </w:t>
      </w:r>
      <w:bookmarkEnd w:id="42"/>
      <w:r>
        <w:rPr>
          <w:rFonts w:hint="eastAsia" w:ascii="仿宋_GB2312" w:hAnsi="仿宋_GB2312" w:eastAsia="仿宋_GB2312" w:cs="仿宋_GB2312"/>
          <w:sz w:val="30"/>
          <w:szCs w:val="30"/>
        </w:rPr>
        <w:t>。</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“三公”经费安排情况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43" w:name="PO_part3A2Year1"/>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2020</w:t>
      </w:r>
      <w:r>
        <w:rPr>
          <w:rFonts w:ascii="仿宋_GB2312" w:hAnsi="仿宋_GB2312" w:eastAsia="仿宋_GB2312" w:cs="仿宋_GB2312"/>
          <w:sz w:val="11"/>
          <w:szCs w:val="11"/>
        </w:rPr>
        <w:t xml:space="preserve"> </w:t>
      </w:r>
      <w:bookmarkEnd w:id="43"/>
      <w:r>
        <w:rPr>
          <w:rFonts w:hint="eastAsia" w:ascii="仿宋_GB2312" w:hAnsi="仿宋_GB2312" w:eastAsia="仿宋_GB2312" w:cs="仿宋_GB2312"/>
          <w:sz w:val="30"/>
          <w:szCs w:val="30"/>
        </w:rPr>
        <w:t>年本部门财政拨款安排“三公”经费</w:t>
      </w:r>
      <w:bookmarkStart w:id="44" w:name="PO_part3A2Amount1"/>
      <w:r>
        <w:rPr>
          <w:rFonts w:hint="eastAsia" w:ascii="仿宋_GB2312" w:hAnsi="仿宋_GB2312" w:eastAsia="仿宋_GB2312" w:cs="仿宋_GB2312"/>
          <w:sz w:val="30"/>
          <w:szCs w:val="30"/>
          <w:lang w:val="en-US" w:eastAsia="zh-CN"/>
        </w:rPr>
        <w:t>7</w:t>
      </w:r>
      <w:r>
        <w:rPr>
          <w:rFonts w:ascii="仿宋_GB2312" w:hAnsi="仿宋_GB2312" w:eastAsia="仿宋_GB2312" w:cs="仿宋_GB2312"/>
          <w:sz w:val="11"/>
          <w:szCs w:val="11"/>
        </w:rPr>
        <w:t xml:space="preserve"> </w:t>
      </w:r>
      <w:bookmarkEnd w:id="44"/>
      <w:r>
        <w:rPr>
          <w:rFonts w:hint="eastAsia" w:ascii="仿宋_GB2312" w:hAnsi="仿宋_GB2312" w:eastAsia="仿宋_GB2312" w:cs="仿宋_GB2312"/>
          <w:sz w:val="30"/>
          <w:szCs w:val="30"/>
        </w:rPr>
        <w:t>万元，比上年</w:t>
      </w:r>
      <w:bookmarkStart w:id="45" w:name="PO_part3A2IncAmount1"/>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3</w:t>
      </w:r>
      <w:r>
        <w:rPr>
          <w:rFonts w:ascii="仿宋_GB2312" w:hAnsi="仿宋_GB2312" w:eastAsia="仿宋_GB2312" w:cs="仿宋_GB2312"/>
          <w:sz w:val="11"/>
          <w:szCs w:val="11"/>
        </w:rPr>
        <w:t xml:space="preserve"> </w:t>
      </w:r>
      <w:bookmarkEnd w:id="45"/>
      <w:r>
        <w:rPr>
          <w:rFonts w:hint="eastAsia" w:ascii="仿宋_GB2312" w:hAnsi="仿宋_GB2312" w:eastAsia="仿宋_GB2312" w:cs="仿宋_GB2312"/>
          <w:sz w:val="30"/>
          <w:szCs w:val="30"/>
        </w:rPr>
        <w:t>万元，</w:t>
      </w:r>
      <w:bookmarkStart w:id="46" w:name="PO_part3A2IncPercent1"/>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75</w:t>
      </w:r>
      <w:r>
        <w:rPr>
          <w:rFonts w:ascii="仿宋_GB2312" w:hAnsi="仿宋_GB2312" w:eastAsia="仿宋_GB2312" w:cs="仿宋_GB2312"/>
          <w:sz w:val="11"/>
          <w:szCs w:val="11"/>
        </w:rPr>
        <w:t xml:space="preserve"> </w:t>
      </w:r>
      <w:bookmarkEnd w:id="46"/>
      <w:r>
        <w:rPr>
          <w:rFonts w:hint="eastAsia" w:ascii="仿宋_GB2312" w:hAnsi="仿宋_GB2312" w:eastAsia="仿宋_GB2312" w:cs="仿宋_GB2312"/>
          <w:sz w:val="30"/>
          <w:szCs w:val="30"/>
        </w:rPr>
        <w:t>%，主要原因是</w:t>
      </w:r>
      <w:bookmarkStart w:id="47" w:name="PO_part3A2IncReason1"/>
      <w:r>
        <w:rPr>
          <w:rFonts w:hint="eastAsia" w:ascii="仿宋_GB2312" w:hAnsi="仿宋_GB2312" w:eastAsia="仿宋_GB2312" w:cs="仿宋_GB2312"/>
          <w:sz w:val="30"/>
          <w:szCs w:val="30"/>
          <w:lang w:eastAsia="zh-CN"/>
        </w:rPr>
        <w:t>电子监察中心的车辆编制编入本部门</w:t>
      </w:r>
      <w:r>
        <w:rPr>
          <w:rFonts w:ascii="仿宋_GB2312" w:hAnsi="仿宋_GB2312" w:eastAsia="仿宋_GB2312" w:cs="仿宋_GB2312"/>
          <w:sz w:val="11"/>
          <w:szCs w:val="11"/>
        </w:rPr>
        <w:t xml:space="preserve"> </w:t>
      </w:r>
      <w:bookmarkEnd w:id="47"/>
      <w:r>
        <w:rPr>
          <w:rFonts w:hint="eastAsia" w:ascii="仿宋_GB2312" w:hAnsi="仿宋_GB2312" w:eastAsia="仿宋_GB2312" w:cs="仿宋_GB2312"/>
          <w:sz w:val="30"/>
          <w:szCs w:val="30"/>
        </w:rPr>
        <w:t>。其中：因公出国（境）费</w:t>
      </w:r>
      <w:bookmarkStart w:id="48" w:name="PO_part3A2Amount2"/>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48"/>
      <w:r>
        <w:rPr>
          <w:rFonts w:hint="eastAsia" w:ascii="仿宋_GB2312" w:hAnsi="仿宋_GB2312" w:eastAsia="仿宋_GB2312" w:cs="仿宋_GB2312"/>
          <w:sz w:val="30"/>
          <w:szCs w:val="30"/>
        </w:rPr>
        <w:t>万元，比上年</w:t>
      </w:r>
      <w:bookmarkStart w:id="49" w:name="PO_part3A2IncAmount2"/>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49"/>
      <w:r>
        <w:rPr>
          <w:rFonts w:hint="eastAsia" w:ascii="仿宋_GB2312" w:hAnsi="仿宋_GB2312" w:eastAsia="仿宋_GB2312" w:cs="仿宋_GB2312"/>
          <w:sz w:val="30"/>
          <w:szCs w:val="30"/>
        </w:rPr>
        <w:t>万元，</w:t>
      </w:r>
      <w:bookmarkStart w:id="50" w:name="PO_part3A2IncPercent2"/>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0"/>
      <w:r>
        <w:rPr>
          <w:rFonts w:hint="eastAsia" w:ascii="仿宋_GB2312" w:hAnsi="仿宋_GB2312" w:eastAsia="仿宋_GB2312" w:cs="仿宋_GB2312"/>
          <w:sz w:val="30"/>
          <w:szCs w:val="30"/>
        </w:rPr>
        <w:t>%，主要原因是</w:t>
      </w:r>
      <w:bookmarkStart w:id="51" w:name="PO_part3A2IncReason2"/>
      <w:r>
        <w:rPr>
          <w:rFonts w:hint="eastAsia" w:ascii="仿宋_GB2312" w:hAnsi="仿宋_GB2312" w:eastAsia="仿宋_GB2312" w:cs="仿宋_GB2312"/>
          <w:sz w:val="30"/>
          <w:szCs w:val="30"/>
        </w:rPr>
        <w:t>与上年持平</w:t>
      </w:r>
      <w:r>
        <w:rPr>
          <w:rFonts w:hint="eastAsia" w:ascii="仿宋_GB2312" w:hAnsi="仿宋_GB2312" w:eastAsia="仿宋_GB2312" w:cs="仿宋_GB2312"/>
          <w:sz w:val="11"/>
          <w:szCs w:val="11"/>
        </w:rPr>
        <w:t xml:space="preserve"> </w:t>
      </w:r>
      <w:bookmarkEnd w:id="51"/>
      <w:r>
        <w:rPr>
          <w:rFonts w:hint="eastAsia" w:ascii="仿宋_GB2312" w:hAnsi="仿宋_GB2312" w:eastAsia="仿宋_GB2312" w:cs="仿宋_GB2312"/>
          <w:sz w:val="30"/>
          <w:szCs w:val="30"/>
        </w:rPr>
        <w:t>；公务用车购置及运行费</w:t>
      </w:r>
      <w:bookmarkStart w:id="52" w:name="PO_part3A2Amount3"/>
      <w:r>
        <w:rPr>
          <w:rFonts w:hint="eastAsia" w:ascii="仿宋_GB2312" w:hAnsi="仿宋_GB2312" w:eastAsia="仿宋_GB2312" w:cs="仿宋_GB2312"/>
          <w:sz w:val="30"/>
          <w:szCs w:val="30"/>
          <w:lang w:val="en-US" w:eastAsia="zh-CN"/>
        </w:rPr>
        <w:t>7</w:t>
      </w:r>
      <w:r>
        <w:rPr>
          <w:rFonts w:ascii="仿宋_GB2312" w:hAnsi="仿宋_GB2312" w:eastAsia="仿宋_GB2312" w:cs="仿宋_GB2312"/>
          <w:sz w:val="11"/>
          <w:szCs w:val="11"/>
        </w:rPr>
        <w:t xml:space="preserve"> </w:t>
      </w:r>
      <w:bookmarkEnd w:id="52"/>
      <w:r>
        <w:rPr>
          <w:rFonts w:hint="eastAsia" w:ascii="仿宋_GB2312" w:hAnsi="仿宋_GB2312" w:eastAsia="仿宋_GB2312" w:cs="仿宋_GB2312"/>
          <w:sz w:val="30"/>
          <w:szCs w:val="30"/>
        </w:rPr>
        <w:t>万元（公务用车购置费</w:t>
      </w:r>
      <w:bookmarkStart w:id="53" w:name="PO_part3A2Amount4"/>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3"/>
      <w:r>
        <w:rPr>
          <w:rFonts w:hint="eastAsia" w:ascii="仿宋_GB2312" w:hAnsi="仿宋_GB2312" w:eastAsia="仿宋_GB2312" w:cs="仿宋_GB2312"/>
          <w:sz w:val="30"/>
          <w:szCs w:val="30"/>
        </w:rPr>
        <w:t>万元，公务用车运行维护费</w:t>
      </w:r>
      <w:bookmarkStart w:id="54" w:name="PO_part3A2Amount5"/>
      <w:r>
        <w:rPr>
          <w:rFonts w:hint="eastAsia" w:ascii="仿宋_GB2312" w:hAnsi="仿宋_GB2312" w:eastAsia="仿宋_GB2312" w:cs="仿宋_GB2312"/>
          <w:sz w:val="30"/>
          <w:szCs w:val="30"/>
          <w:lang w:val="en-US" w:eastAsia="zh-CN"/>
        </w:rPr>
        <w:t>7</w:t>
      </w:r>
      <w:r>
        <w:rPr>
          <w:rFonts w:ascii="仿宋_GB2312" w:hAnsi="仿宋_GB2312" w:eastAsia="仿宋_GB2312" w:cs="仿宋_GB2312"/>
          <w:sz w:val="11"/>
          <w:szCs w:val="11"/>
        </w:rPr>
        <w:t xml:space="preserve"> </w:t>
      </w:r>
      <w:bookmarkEnd w:id="54"/>
      <w:r>
        <w:rPr>
          <w:rFonts w:hint="eastAsia" w:ascii="仿宋_GB2312" w:hAnsi="仿宋_GB2312" w:eastAsia="仿宋_GB2312" w:cs="仿宋_GB2312"/>
          <w:sz w:val="30"/>
          <w:szCs w:val="30"/>
        </w:rPr>
        <w:t>万元），比上年</w:t>
      </w:r>
      <w:bookmarkStart w:id="55" w:name="PO_part3A2IncAmount3"/>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3</w:t>
      </w:r>
      <w:r>
        <w:rPr>
          <w:rFonts w:ascii="仿宋_GB2312" w:hAnsi="仿宋_GB2312" w:eastAsia="仿宋_GB2312" w:cs="仿宋_GB2312"/>
          <w:sz w:val="11"/>
          <w:szCs w:val="11"/>
        </w:rPr>
        <w:t xml:space="preserve"> </w:t>
      </w:r>
      <w:bookmarkEnd w:id="55"/>
      <w:r>
        <w:rPr>
          <w:rFonts w:hint="eastAsia" w:ascii="仿宋_GB2312" w:hAnsi="仿宋_GB2312" w:eastAsia="仿宋_GB2312" w:cs="仿宋_GB2312"/>
          <w:sz w:val="30"/>
          <w:szCs w:val="30"/>
        </w:rPr>
        <w:t>万元，</w:t>
      </w:r>
      <w:bookmarkStart w:id="56" w:name="PO_part3A2IncPercent3"/>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75</w:t>
      </w:r>
      <w:r>
        <w:rPr>
          <w:rFonts w:ascii="仿宋_GB2312" w:hAnsi="仿宋_GB2312" w:eastAsia="仿宋_GB2312" w:cs="仿宋_GB2312"/>
          <w:sz w:val="11"/>
          <w:szCs w:val="11"/>
        </w:rPr>
        <w:t xml:space="preserve"> </w:t>
      </w:r>
      <w:bookmarkEnd w:id="56"/>
      <w:r>
        <w:rPr>
          <w:rFonts w:hint="eastAsia" w:ascii="仿宋_GB2312" w:hAnsi="仿宋_GB2312" w:eastAsia="仿宋_GB2312" w:cs="仿宋_GB2312"/>
          <w:sz w:val="30"/>
          <w:szCs w:val="30"/>
        </w:rPr>
        <w:t>%，主要原因是</w:t>
      </w:r>
      <w:bookmarkStart w:id="57" w:name="PO_part3A2IncReason3"/>
      <w:r>
        <w:rPr>
          <w:rFonts w:hint="eastAsia" w:ascii="仿宋_GB2312" w:hAnsi="仿宋_GB2312" w:eastAsia="仿宋_GB2312" w:cs="仿宋_GB2312"/>
          <w:sz w:val="30"/>
          <w:szCs w:val="30"/>
          <w:lang w:eastAsia="zh-CN"/>
        </w:rPr>
        <w:t>电子监察中心的车辆编制编入本部门</w:t>
      </w:r>
      <w:r>
        <w:rPr>
          <w:rFonts w:hint="eastAsia" w:ascii="仿宋_GB2312" w:hAnsi="仿宋_GB2312" w:eastAsia="仿宋_GB2312" w:cs="仿宋_GB2312"/>
          <w:sz w:val="11"/>
          <w:szCs w:val="11"/>
        </w:rPr>
        <w:t xml:space="preserve"> </w:t>
      </w:r>
      <w:bookmarkEnd w:id="57"/>
      <w:r>
        <w:rPr>
          <w:rFonts w:hint="eastAsia" w:ascii="仿宋_GB2312" w:hAnsi="仿宋_GB2312" w:eastAsia="仿宋_GB2312" w:cs="仿宋_GB2312"/>
          <w:sz w:val="30"/>
          <w:szCs w:val="30"/>
        </w:rPr>
        <w:t>；公务接待费</w:t>
      </w:r>
      <w:bookmarkStart w:id="58" w:name="PO_part3A2Amount6"/>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8"/>
      <w:r>
        <w:rPr>
          <w:rFonts w:hint="eastAsia" w:ascii="仿宋_GB2312" w:hAnsi="仿宋_GB2312" w:eastAsia="仿宋_GB2312" w:cs="仿宋_GB2312"/>
          <w:sz w:val="30"/>
          <w:szCs w:val="30"/>
        </w:rPr>
        <w:t>万元，比上年</w:t>
      </w:r>
      <w:bookmarkStart w:id="59" w:name="PO_part3A2IncAmount4"/>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9"/>
      <w:r>
        <w:rPr>
          <w:rFonts w:hint="eastAsia" w:ascii="仿宋_GB2312" w:hAnsi="仿宋_GB2312" w:eastAsia="仿宋_GB2312" w:cs="仿宋_GB2312"/>
          <w:sz w:val="30"/>
          <w:szCs w:val="30"/>
        </w:rPr>
        <w:t>万元，</w:t>
      </w:r>
      <w:bookmarkStart w:id="60" w:name="PO_part3A2IncPercent4"/>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60"/>
      <w:r>
        <w:rPr>
          <w:rFonts w:hint="eastAsia" w:ascii="仿宋_GB2312" w:hAnsi="仿宋_GB2312" w:eastAsia="仿宋_GB2312" w:cs="仿宋_GB2312"/>
          <w:sz w:val="30"/>
          <w:szCs w:val="30"/>
        </w:rPr>
        <w:t>%，主要原因是</w:t>
      </w:r>
      <w:bookmarkStart w:id="61" w:name="PO_part3A2IncReason4"/>
      <w:r>
        <w:rPr>
          <w:rFonts w:hint="eastAsia" w:ascii="仿宋_GB2312" w:hAnsi="仿宋_GB2312" w:eastAsia="仿宋_GB2312" w:cs="仿宋_GB2312"/>
          <w:sz w:val="30"/>
          <w:szCs w:val="30"/>
        </w:rPr>
        <w:t xml:space="preserve">与上年持平 </w:t>
      </w:r>
      <w:bookmarkEnd w:id="61"/>
      <w:r>
        <w:rPr>
          <w:rFonts w:hint="eastAsia" w:ascii="仿宋_GB2312" w:hAnsi="仿宋_GB2312" w:eastAsia="仿宋_GB2312" w:cs="仿宋_GB2312"/>
          <w:sz w:val="30"/>
          <w:szCs w:val="30"/>
        </w:rPr>
        <w:t>。</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机关运行经费安排情况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机关运行经费是指用于维持行政（参公）单位机关运行的经费。具体包括办公及印刷费、邮电费、差旅费、会议费、培训费、福利费、日常维修费、专用材料及一般设备购置费、水电费、物业管理费、因公出国（境）经费、公务用车购置及运行维护费、公务接待费以及其他费用等。</w:t>
      </w:r>
      <w:bookmarkStart w:id="62" w:name="PO_part3A3Year1"/>
      <w:r>
        <w:rPr>
          <w:rFonts w:hint="eastAsia" w:ascii="仿宋_GB2312" w:hAnsi="仿宋_GB2312" w:eastAsia="仿宋_GB2312" w:cs="仿宋_GB2312"/>
          <w:sz w:val="30"/>
          <w:szCs w:val="30"/>
          <w:lang w:val="en-US" w:eastAsia="zh-CN"/>
        </w:rPr>
        <w:t>2020</w:t>
      </w:r>
      <w:r>
        <w:rPr>
          <w:rFonts w:ascii="仿宋_GB2312" w:hAnsi="仿宋_GB2312" w:eastAsia="仿宋_GB2312" w:cs="仿宋_GB2312"/>
          <w:sz w:val="11"/>
          <w:szCs w:val="11"/>
        </w:rPr>
        <w:t xml:space="preserve"> </w:t>
      </w:r>
      <w:bookmarkEnd w:id="62"/>
      <w:r>
        <w:rPr>
          <w:rFonts w:hint="eastAsia" w:ascii="仿宋_GB2312" w:hAnsi="仿宋_GB2312" w:eastAsia="仿宋_GB2312" w:cs="仿宋_GB2312"/>
          <w:sz w:val="30"/>
          <w:szCs w:val="30"/>
        </w:rPr>
        <w:t>年，本部门机关运行经费安排</w:t>
      </w:r>
      <w:bookmarkStart w:id="63" w:name="PO_part3A3Amount1"/>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63"/>
      <w:r>
        <w:rPr>
          <w:rFonts w:hint="eastAsia" w:ascii="仿宋_GB2312" w:hAnsi="仿宋_GB2312" w:eastAsia="仿宋_GB2312" w:cs="仿宋_GB2312"/>
          <w:sz w:val="30"/>
          <w:szCs w:val="30"/>
        </w:rPr>
        <w:t>万元，比上年</w:t>
      </w:r>
      <w:bookmarkStart w:id="64" w:name="PO_part3A3IncAmount1"/>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64"/>
      <w:r>
        <w:rPr>
          <w:rFonts w:hint="eastAsia" w:ascii="仿宋_GB2312" w:hAnsi="仿宋_GB2312" w:eastAsia="仿宋_GB2312" w:cs="仿宋_GB2312"/>
          <w:sz w:val="30"/>
          <w:szCs w:val="30"/>
        </w:rPr>
        <w:t>万元，</w:t>
      </w:r>
      <w:bookmarkStart w:id="65" w:name="PO_part3A3IncPercent1"/>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65"/>
      <w:r>
        <w:rPr>
          <w:rFonts w:hint="eastAsia" w:ascii="仿宋_GB2312" w:hAnsi="仿宋_GB2312" w:eastAsia="仿宋_GB2312" w:cs="仿宋_GB2312"/>
          <w:sz w:val="30"/>
          <w:szCs w:val="30"/>
        </w:rPr>
        <w:t>%，主要原因是</w:t>
      </w:r>
      <w:bookmarkStart w:id="66" w:name="PO_part3A3IncReason1"/>
      <w:r>
        <w:rPr>
          <w:rFonts w:hint="eastAsia" w:ascii="仿宋_GB2312" w:hAnsi="仿宋_GB2312" w:eastAsia="仿宋_GB2312" w:cs="仿宋_GB2312"/>
          <w:sz w:val="30"/>
          <w:szCs w:val="30"/>
        </w:rPr>
        <w:t>本</w:t>
      </w: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为非参照公务员法管理的事业单位，按照上述定义，本</w:t>
      </w: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 xml:space="preserve">无机关运行经费。 </w:t>
      </w:r>
      <w:bookmarkEnd w:id="66"/>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政府采购情况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67" w:name="PO_part3A4Year1"/>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2020</w:t>
      </w:r>
      <w:r>
        <w:rPr>
          <w:rFonts w:ascii="仿宋_GB2312" w:hAnsi="仿宋_GB2312" w:eastAsia="仿宋_GB2312" w:cs="仿宋_GB2312"/>
          <w:sz w:val="11"/>
          <w:szCs w:val="11"/>
        </w:rPr>
        <w:t xml:space="preserve"> </w:t>
      </w:r>
      <w:bookmarkEnd w:id="67"/>
      <w:r>
        <w:rPr>
          <w:rFonts w:hint="eastAsia" w:ascii="仿宋_GB2312" w:hAnsi="仿宋_GB2312" w:eastAsia="仿宋_GB2312" w:cs="仿宋_GB2312"/>
          <w:sz w:val="30"/>
          <w:szCs w:val="30"/>
        </w:rPr>
        <w:t>年本部门政府采购安排</w:t>
      </w:r>
      <w:bookmarkStart w:id="68" w:name="PO_part3A4Amount1"/>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68"/>
      <w:r>
        <w:rPr>
          <w:rFonts w:hint="eastAsia" w:ascii="仿宋_GB2312" w:hAnsi="仿宋_GB2312" w:eastAsia="仿宋_GB2312" w:cs="仿宋_GB2312"/>
          <w:sz w:val="30"/>
          <w:szCs w:val="30"/>
        </w:rPr>
        <w:t>万元，其中：货物类采购预算</w:t>
      </w:r>
      <w:bookmarkStart w:id="69" w:name="PO_part3A4Amount2"/>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69"/>
      <w:r>
        <w:rPr>
          <w:rFonts w:hint="eastAsia" w:ascii="仿宋_GB2312" w:hAnsi="仿宋_GB2312" w:eastAsia="仿宋_GB2312" w:cs="仿宋_GB2312"/>
          <w:sz w:val="30"/>
          <w:szCs w:val="30"/>
        </w:rPr>
        <w:t>万元，工程类采购预算</w:t>
      </w:r>
      <w:bookmarkStart w:id="70" w:name="PO_part3A4Amount3"/>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70"/>
      <w:r>
        <w:rPr>
          <w:rFonts w:hint="eastAsia" w:ascii="仿宋_GB2312" w:hAnsi="仿宋_GB2312" w:eastAsia="仿宋_GB2312" w:cs="仿宋_GB2312"/>
          <w:sz w:val="30"/>
          <w:szCs w:val="30"/>
        </w:rPr>
        <w:t>万元，服务类采购预算</w:t>
      </w:r>
      <w:bookmarkStart w:id="71" w:name="PO_part3A4Amount4"/>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71"/>
      <w:r>
        <w:rPr>
          <w:rFonts w:hint="eastAsia" w:ascii="仿宋_GB2312" w:hAnsi="仿宋_GB2312" w:eastAsia="仿宋_GB2312" w:cs="仿宋_GB2312"/>
          <w:sz w:val="30"/>
          <w:szCs w:val="30"/>
        </w:rPr>
        <w:t>万元等。</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国有资产占有使用情况</w:t>
      </w:r>
    </w:p>
    <w:p>
      <w:pPr>
        <w:rPr>
          <w:rFonts w:ascii="仿宋_GB2312" w:hAnsi="仿宋_GB2312" w:eastAsia="仿宋_GB2312" w:cs="仿宋_GB2312"/>
          <w:sz w:val="32"/>
          <w:szCs w:val="32"/>
        </w:rPr>
      </w:pPr>
      <w:r>
        <w:rPr>
          <w:rFonts w:hint="eastAsia" w:ascii="仿宋_GB2312" w:hAnsi="仿宋_GB2312" w:eastAsia="仿宋_GB2312" w:cs="仿宋_GB2312"/>
          <w:sz w:val="30"/>
          <w:szCs w:val="30"/>
        </w:rPr>
        <w:t xml:space="preserve">    截至</w:t>
      </w:r>
      <w:bookmarkStart w:id="72" w:name="PO_part3A5Year1"/>
      <w:r>
        <w:rPr>
          <w:rFonts w:hint="eastAsia" w:ascii="仿宋_GB2312" w:hAnsi="仿宋_GB2312" w:eastAsia="仿宋_GB2312" w:cs="仿宋_GB2312"/>
          <w:sz w:val="30"/>
          <w:szCs w:val="30"/>
          <w:lang w:val="en-US" w:eastAsia="zh-CN"/>
        </w:rPr>
        <w:t>2020</w:t>
      </w:r>
      <w:r>
        <w:rPr>
          <w:rFonts w:ascii="仿宋_GB2312" w:hAnsi="仿宋_GB2312" w:eastAsia="仿宋_GB2312" w:cs="仿宋_GB2312"/>
          <w:sz w:val="11"/>
          <w:szCs w:val="11"/>
        </w:rPr>
        <w:t xml:space="preserve"> </w:t>
      </w:r>
      <w:bookmarkEnd w:id="72"/>
      <w:r>
        <w:rPr>
          <w:rFonts w:hint="eastAsia" w:ascii="仿宋_GB2312" w:hAnsi="仿宋_GB2312" w:eastAsia="仿宋_GB2312" w:cs="仿宋_GB2312"/>
          <w:sz w:val="30"/>
          <w:szCs w:val="30"/>
        </w:rPr>
        <w:t>年</w:t>
      </w:r>
      <w:bookmarkStart w:id="73" w:name="PO_part3A5Month1"/>
      <w:r>
        <w:rPr>
          <w:rFonts w:hint="eastAsia" w:ascii="仿宋_GB2312" w:hAnsi="仿宋_GB2312" w:eastAsia="仿宋_GB2312" w:cs="仿宋_GB2312"/>
          <w:sz w:val="30"/>
          <w:szCs w:val="30"/>
          <w:lang w:val="en-US" w:eastAsia="zh-CN"/>
        </w:rPr>
        <w:t>6</w:t>
      </w:r>
      <w:r>
        <w:rPr>
          <w:rFonts w:ascii="仿宋_GB2312" w:hAnsi="仿宋_GB2312" w:eastAsia="仿宋_GB2312" w:cs="仿宋_GB2312"/>
          <w:sz w:val="11"/>
          <w:szCs w:val="11"/>
        </w:rPr>
        <w:t xml:space="preserve"> </w:t>
      </w:r>
      <w:bookmarkEnd w:id="73"/>
      <w:r>
        <w:rPr>
          <w:rFonts w:hint="eastAsia" w:ascii="仿宋_GB2312" w:hAnsi="仿宋_GB2312" w:eastAsia="仿宋_GB2312" w:cs="仿宋_GB2312"/>
          <w:sz w:val="30"/>
          <w:szCs w:val="30"/>
        </w:rPr>
        <w:t>月</w:t>
      </w:r>
      <w:bookmarkStart w:id="74" w:name="PO_part3A5Date1"/>
      <w:r>
        <w:rPr>
          <w:rFonts w:hint="eastAsia" w:ascii="仿宋_GB2312" w:hAnsi="仿宋_GB2312" w:eastAsia="仿宋_GB2312" w:cs="仿宋_GB2312"/>
          <w:sz w:val="30"/>
          <w:szCs w:val="30"/>
          <w:lang w:val="en-US" w:eastAsia="zh-CN"/>
        </w:rPr>
        <w:t>8</w:t>
      </w:r>
      <w:r>
        <w:rPr>
          <w:rFonts w:ascii="仿宋_GB2312" w:hAnsi="仿宋_GB2312" w:eastAsia="仿宋_GB2312" w:cs="仿宋_GB2312"/>
          <w:sz w:val="11"/>
          <w:szCs w:val="11"/>
        </w:rPr>
        <w:t xml:space="preserve"> </w:t>
      </w:r>
      <w:bookmarkEnd w:id="74"/>
      <w:r>
        <w:rPr>
          <w:rFonts w:hint="eastAsia" w:ascii="仿宋_GB2312" w:hAnsi="仿宋_GB2312" w:eastAsia="仿宋_GB2312" w:cs="仿宋_GB2312"/>
          <w:sz w:val="30"/>
          <w:szCs w:val="30"/>
        </w:rPr>
        <w:t>日，本部门固定资产金额</w:t>
      </w:r>
      <w:bookmarkStart w:id="75" w:name="PO_part3A5Amount1"/>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75"/>
      <w:r>
        <w:rPr>
          <w:rFonts w:hint="eastAsia" w:ascii="仿宋_GB2312" w:hAnsi="仿宋_GB2312" w:eastAsia="仿宋_GB2312" w:cs="仿宋_GB2312"/>
          <w:sz w:val="30"/>
          <w:szCs w:val="30"/>
        </w:rPr>
        <w:t>万元，分布构成情况为：房屋</w:t>
      </w:r>
      <w:bookmarkStart w:id="76" w:name="PO_part3A5Sqace1"/>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76"/>
      <w:r>
        <w:rPr>
          <w:rFonts w:hint="eastAsia" w:ascii="仿宋_GB2312" w:hAnsi="仿宋_GB2312" w:eastAsia="仿宋_GB2312" w:cs="仿宋_GB2312"/>
          <w:sz w:val="30"/>
          <w:szCs w:val="30"/>
        </w:rPr>
        <w:t>平方米，车辆</w:t>
      </w:r>
      <w:bookmarkStart w:id="77" w:name="PO_part3A5Car2"/>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77"/>
      <w:r>
        <w:rPr>
          <w:rFonts w:hint="eastAsia" w:ascii="仿宋_GB2312" w:hAnsi="仿宋_GB2312" w:eastAsia="仿宋_GB2312" w:cs="仿宋_GB2312"/>
          <w:sz w:val="30"/>
          <w:szCs w:val="30"/>
        </w:rPr>
        <w:t>辆，单价在100万元以上的设备</w:t>
      </w:r>
      <w:bookmarkStart w:id="78" w:name="PO_part3A5Equipment1"/>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78"/>
      <w:r>
        <w:rPr>
          <w:rFonts w:hint="eastAsia" w:ascii="仿宋_GB2312" w:hAnsi="仿宋_GB2312" w:eastAsia="仿宋_GB2312" w:cs="仿宋_GB2312"/>
          <w:sz w:val="30"/>
          <w:szCs w:val="30"/>
        </w:rPr>
        <w:t>台等。本年度拟购置固定资产</w:t>
      </w:r>
      <w:bookmarkStart w:id="79" w:name="PO_part3A5Amount5"/>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79"/>
      <w:r>
        <w:rPr>
          <w:rFonts w:hint="eastAsia" w:ascii="仿宋_GB2312" w:hAnsi="仿宋_GB2312" w:eastAsia="仿宋_GB2312" w:cs="仿宋_GB2312"/>
          <w:sz w:val="30"/>
          <w:szCs w:val="30"/>
        </w:rPr>
        <w:t>万元，主要是</w:t>
      </w:r>
      <w:bookmarkStart w:id="80" w:name="PO_part3A5Detil1"/>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80"/>
      <w:r>
        <w:rPr>
          <w:rFonts w:hint="eastAsia" w:ascii="仿宋_GB2312" w:hAnsi="仿宋_GB2312" w:eastAsia="仿宋_GB2312" w:cs="仿宋_GB2312"/>
          <w:sz w:val="30"/>
          <w:szCs w:val="30"/>
        </w:rPr>
        <w:t>等</w:t>
      </w:r>
      <w:r>
        <w:rPr>
          <w:rFonts w:hint="eastAsia" w:ascii="仿宋_GB2312" w:hAnsi="仿宋_GB2312" w:eastAsia="仿宋_GB2312" w:cs="仿宋_GB2312"/>
          <w:sz w:val="32"/>
          <w:szCs w:val="32"/>
        </w:rPr>
        <w:t>。</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重点项目预算绩效目标情况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81" w:name="PO_part3A6Year1"/>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2020</w:t>
      </w:r>
      <w:r>
        <w:rPr>
          <w:rFonts w:ascii="仿宋_GB2312" w:hAnsi="仿宋_GB2312" w:eastAsia="仿宋_GB2312" w:cs="仿宋_GB2312"/>
          <w:sz w:val="11"/>
          <w:szCs w:val="11"/>
        </w:rPr>
        <w:t xml:space="preserve"> </w:t>
      </w:r>
      <w:bookmarkEnd w:id="81"/>
      <w:r>
        <w:rPr>
          <w:rFonts w:hint="eastAsia" w:ascii="仿宋_GB2312" w:hAnsi="仿宋_GB2312" w:eastAsia="仿宋_GB2312" w:cs="仿宋_GB2312"/>
          <w:sz w:val="30"/>
          <w:szCs w:val="30"/>
        </w:rPr>
        <w:t>年，本部门重点项目绩效目标情况如下</w:t>
      </w:r>
      <w:r>
        <w:rPr>
          <w:rFonts w:hint="eastAsia" w:ascii="仿宋_GB2312" w:hAnsi="仿宋_GB2312" w:eastAsia="仿宋_GB2312" w:cs="仿宋_GB2312"/>
          <w:sz w:val="32"/>
          <w:szCs w:val="32"/>
        </w:rPr>
        <w:t>：</w:t>
      </w:r>
    </w:p>
    <w:tbl>
      <w:tblPr>
        <w:tblStyle w:val="4"/>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2"/>
        <w:gridCol w:w="1876"/>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noWrap w:val="0"/>
            <w:vAlign w:val="top"/>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项目</w:t>
            </w:r>
          </w:p>
        </w:tc>
        <w:tc>
          <w:tcPr>
            <w:tcW w:w="1876" w:type="dxa"/>
            <w:noWrap w:val="0"/>
            <w:vAlign w:val="top"/>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预算数</w:t>
            </w:r>
          </w:p>
        </w:tc>
        <w:tc>
          <w:tcPr>
            <w:tcW w:w="2880" w:type="dxa"/>
            <w:noWrap w:val="0"/>
            <w:vAlign w:val="top"/>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3632" w:type="dxa"/>
            <w:noWrap w:val="0"/>
            <w:vAlign w:val="top"/>
          </w:tcPr>
          <w:p>
            <w:r>
              <w:rPr>
                <w:rFonts w:hint="eastAsia" w:ascii="宋体" w:hAnsi="宋体" w:cs="宋体"/>
                <w:color w:val="000000"/>
                <w:sz w:val="20"/>
                <w:szCs w:val="20"/>
              </w:rPr>
              <w:t>网站维护经费</w:t>
            </w:r>
          </w:p>
        </w:tc>
        <w:tc>
          <w:tcPr>
            <w:tcW w:w="1876" w:type="dxa"/>
            <w:noWrap w:val="0"/>
            <w:vAlign w:val="top"/>
          </w:tcPr>
          <w:p>
            <w:pPr>
              <w:rPr>
                <w:rFonts w:hint="default" w:eastAsia="宋体"/>
                <w:lang w:val="en-US" w:eastAsia="zh-CN"/>
              </w:rPr>
            </w:pPr>
            <w:r>
              <w:rPr>
                <w:rFonts w:hint="eastAsia"/>
                <w:lang w:val="en-US" w:eastAsia="zh-CN"/>
              </w:rPr>
              <w:t>4.5万元</w:t>
            </w:r>
          </w:p>
        </w:tc>
        <w:tc>
          <w:tcPr>
            <w:tcW w:w="2880" w:type="dxa"/>
            <w:noWrap w:val="0"/>
            <w:vAlign w:val="top"/>
          </w:tcPr>
          <w:p>
            <w:pPr>
              <w:rPr>
                <w:rFonts w:hint="eastAsia" w:eastAsia="宋体"/>
                <w:lang w:eastAsia="zh-CN"/>
              </w:rPr>
            </w:pPr>
            <w:r>
              <w:rPr>
                <w:rFonts w:hint="eastAsia" w:ascii="宋体" w:hAnsi="宋体" w:cs="宋体"/>
                <w:color w:val="000000"/>
                <w:sz w:val="20"/>
                <w:szCs w:val="20"/>
                <w:lang w:eastAsia="zh-CN"/>
              </w:rPr>
              <w:t>全市纪检监察系统信息化工作</w:t>
            </w:r>
          </w:p>
        </w:tc>
      </w:tr>
    </w:tbl>
    <w:p>
      <w:pPr>
        <w:spacing w:line="360" w:lineRule="auto"/>
        <w:rPr>
          <w:rFonts w:ascii="仿宋_GB2312" w:hAnsi="仿宋_GB2312" w:eastAsia="仿宋_GB2312" w:cs="仿宋_GB2312"/>
          <w:sz w:val="32"/>
          <w:szCs w:val="32"/>
        </w:rPr>
      </w:pPr>
      <w:r>
        <w:rPr>
          <w:rFonts w:hint="eastAsia" w:ascii="宋体" w:hAnsi="宋体" w:cs="宋体"/>
          <w:color w:val="000000"/>
          <w:sz w:val="20"/>
          <w:szCs w:val="20"/>
        </w:rPr>
        <w:t>注：</w:t>
      </w:r>
      <w:r>
        <w:rPr>
          <w:rFonts w:hint="eastAsia" w:ascii="宋体" w:hAnsi="宋体" w:cs="宋体"/>
          <w:color w:val="000000"/>
          <w:sz w:val="20"/>
          <w:szCs w:val="20"/>
          <w:lang w:eastAsia="zh-CN"/>
        </w:rPr>
        <w:t>无</w:t>
      </w:r>
      <w:r>
        <w:rPr>
          <w:rFonts w:ascii="仿宋_GB2312" w:hAnsi="仿宋_GB2312" w:eastAsia="仿宋_GB2312" w:cs="仿宋_GB2312"/>
          <w:sz w:val="32"/>
          <w:szCs w:val="32"/>
        </w:rPr>
        <w:t xml:space="preserve"> </w:t>
      </w:r>
    </w:p>
    <w:p>
      <w:pPr>
        <w:ind w:firstLine="640"/>
        <w:rPr>
          <w:rFonts w:hint="eastAsia"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第四部分  名词解释</w:t>
      </w:r>
    </w:p>
    <w:p>
      <w:pPr>
        <w:rPr>
          <w:rFonts w:ascii="方正小标宋简体" w:hAnsi="方正小标宋简体" w:eastAsia="方正小标宋简体" w:cs="方正小标宋简体"/>
          <w:sz w:val="44"/>
          <w:szCs w:val="44"/>
        </w:rPr>
      </w:pPr>
      <w:r>
        <w:rPr>
          <w:rFonts w:hint="eastAsia" w:ascii="仿宋_GB2312" w:eastAsia="仿宋_GB2312"/>
          <w:b/>
          <w:sz w:val="32"/>
          <w:szCs w:val="32"/>
        </w:rPr>
        <w:t xml:space="preserve">   </w:t>
      </w:r>
      <w:bookmarkStart w:id="82" w:name="PO_part4"/>
      <w:r>
        <w:rPr>
          <w:rFonts w:hint="eastAsia" w:ascii="仿宋_GB2312" w:eastAsia="仿宋_GB2312"/>
          <w:b/>
          <w:sz w:val="32"/>
          <w:szCs w:val="32"/>
        </w:rPr>
        <w:t xml:space="preserve"> 一、财政拨款收入：</w:t>
      </w:r>
      <w:r>
        <w:rPr>
          <w:rFonts w:hint="eastAsia" w:ascii="仿宋_GB2312" w:eastAsia="仿宋_GB2312"/>
          <w:sz w:val="32"/>
          <w:szCs w:val="32"/>
        </w:rPr>
        <w:t>指预算单位从本级财政部门取得的财政预算资金收入。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二、事业收入：</w:t>
      </w:r>
      <w:r>
        <w:rPr>
          <w:rFonts w:hint="eastAsia" w:ascii="仿宋_GB2312" w:eastAsia="仿宋_GB2312"/>
          <w:sz w:val="32"/>
          <w:szCs w:val="32"/>
        </w:rPr>
        <w:t>指事业单位开展专业业务活动及辅助活动所取得的收入。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三、经营收入：</w:t>
      </w:r>
      <w:r>
        <w:rPr>
          <w:rFonts w:hint="eastAsia" w:ascii="仿宋_GB2312" w:eastAsia="仿宋_GB2312"/>
          <w:sz w:val="32"/>
          <w:szCs w:val="32"/>
        </w:rPr>
        <w:t>指事业单位在专业业务活动及其辅助活动之外开展非独立核算经营活动取得的收入。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四、其他收入：</w:t>
      </w:r>
      <w:r>
        <w:rPr>
          <w:rFonts w:hint="eastAsia" w:ascii="仿宋_GB2312" w:eastAsia="仿宋_GB2312"/>
          <w:sz w:val="32"/>
          <w:szCs w:val="32"/>
        </w:rPr>
        <w:t>指除上述“财政拨款收入”、“事业收入”、“经营收入”等以外的收入。主要是非本级财政拨款、存款利息收入、事业单位固定资产出租收入等。</w:t>
      </w:r>
    </w:p>
    <w:p>
      <w:pPr>
        <w:spacing w:line="288" w:lineRule="auto"/>
        <w:ind w:left="1"/>
        <w:rPr>
          <w:rFonts w:ascii="仿宋_GB2312" w:eastAsia="仿宋_GB2312"/>
          <w:sz w:val="32"/>
          <w:szCs w:val="32"/>
        </w:rPr>
      </w:pPr>
      <w:r>
        <w:rPr>
          <w:rFonts w:hint="eastAsia" w:ascii="仿宋_GB2312" w:eastAsia="仿宋_GB2312"/>
          <w:b/>
          <w:sz w:val="32"/>
          <w:szCs w:val="32"/>
        </w:rPr>
        <w:t xml:space="preserve">    五、用事业基金弥补收支差额：</w:t>
      </w:r>
      <w:r>
        <w:rPr>
          <w:rFonts w:hint="eastAsia" w:ascii="仿宋_GB2312" w:eastAsia="仿宋_GB2312"/>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left="1"/>
        <w:rPr>
          <w:rFonts w:ascii="仿宋_GB2312" w:eastAsia="仿宋_GB2312"/>
          <w:sz w:val="32"/>
          <w:szCs w:val="32"/>
        </w:rPr>
      </w:pPr>
      <w:r>
        <w:rPr>
          <w:rFonts w:hint="eastAsia" w:ascii="仿宋_GB2312" w:eastAsia="仿宋_GB2312"/>
          <w:b/>
          <w:sz w:val="32"/>
          <w:szCs w:val="32"/>
        </w:rPr>
        <w:t xml:space="preserve">    六、基本支出：</w:t>
      </w:r>
      <w:r>
        <w:rPr>
          <w:rFonts w:hint="eastAsia" w:ascii="仿宋_GB2312" w:eastAsia="仿宋_GB2312"/>
          <w:sz w:val="32"/>
          <w:szCs w:val="32"/>
        </w:rPr>
        <w:t>指为保障机构正常运转、完成日常工作任务而发生的人员支出和公用支出。</w:t>
      </w:r>
    </w:p>
    <w:p>
      <w:pPr>
        <w:spacing w:line="288" w:lineRule="auto"/>
        <w:ind w:left="1"/>
        <w:rPr>
          <w:rFonts w:ascii="仿宋_GB2312" w:eastAsia="仿宋_GB2312"/>
          <w:sz w:val="32"/>
          <w:szCs w:val="32"/>
        </w:rPr>
      </w:pPr>
      <w:r>
        <w:rPr>
          <w:rFonts w:hint="eastAsia" w:ascii="仿宋_GB2312" w:eastAsia="仿宋_GB2312"/>
          <w:b/>
          <w:sz w:val="32"/>
          <w:szCs w:val="32"/>
        </w:rPr>
        <w:t xml:space="preserve">    七、项目支出：</w:t>
      </w:r>
      <w:r>
        <w:rPr>
          <w:rFonts w:hint="eastAsia" w:ascii="仿宋_GB2312" w:eastAsia="仿宋_GB2312"/>
          <w:sz w:val="32"/>
          <w:szCs w:val="32"/>
        </w:rPr>
        <w:t>指在基本支出之外为完成特定行政任务和事业发展目标所发生的支出。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八、经营支出：</w:t>
      </w:r>
      <w:r>
        <w:rPr>
          <w:rFonts w:hint="eastAsia" w:ascii="仿宋_GB2312" w:eastAsia="仿宋_GB2312"/>
          <w:sz w:val="32"/>
          <w:szCs w:val="32"/>
        </w:rPr>
        <w:t>指事业单位在专业业务活动及其辅助活动之外开展非独立核算经营活动所发生的支出。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九、行政经费（机关运行经费）：</w:t>
      </w:r>
      <w:r>
        <w:rPr>
          <w:rFonts w:hint="eastAsia" w:ascii="仿宋_GB2312" w:eastAsia="仿宋_GB2312"/>
          <w:sz w:val="32"/>
          <w:szCs w:val="32"/>
        </w:rPr>
        <w:t>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p>
    <w:p>
      <w:pPr>
        <w:spacing w:line="288" w:lineRule="auto"/>
        <w:rPr>
          <w:rFonts w:hint="eastAsia" w:ascii="仿宋_GB2312" w:eastAsia="仿宋_GB2312"/>
          <w:sz w:val="32"/>
          <w:szCs w:val="32"/>
        </w:rPr>
      </w:pPr>
      <w:r>
        <w:rPr>
          <w:rFonts w:hint="eastAsia" w:ascii="仿宋_GB2312" w:eastAsia="仿宋_GB2312"/>
          <w:b/>
          <w:sz w:val="32"/>
          <w:szCs w:val="32"/>
        </w:rPr>
        <w:t xml:space="preserve">    十、“三公”经费：</w:t>
      </w:r>
      <w:r>
        <w:rPr>
          <w:rFonts w:hint="eastAsia" w:ascii="仿宋_GB2312" w:eastAsia="仿宋_GB2312"/>
          <w:sz w:val="32"/>
          <w:szCs w:val="32"/>
        </w:rPr>
        <w:t>指</w:t>
      </w:r>
      <w:r>
        <w:rPr>
          <w:rFonts w:hint="eastAsia" w:ascii="仿宋_GB2312" w:eastAsia="仿宋_GB2312"/>
          <w:sz w:val="32"/>
          <w:szCs w:val="32"/>
          <w:lang w:eastAsia="zh-CN"/>
        </w:rPr>
        <w:t>市</w:t>
      </w:r>
      <w:r>
        <w:rPr>
          <w:rFonts w:hint="eastAsia" w:ascii="仿宋_GB2312" w:eastAsia="仿宋_GB2312"/>
          <w:sz w:val="32"/>
          <w:szCs w:val="32"/>
        </w:rPr>
        <w:t>直行政（参公）单位、事业单位用于因公出国（境）、公务用车购置及运行维护、公务接待的经费。其中：因公出国（境）经费具体包括公务出国（境）的住宿费、差旅费、伙食补助费、杂费、培训费等支出；公务用车购置及运行维护费具体包括公务用车购置费、公务用车租用费、燃料费、维修费、过桥过路费、保险费等支出；公务接待费具体包括按规定开支的各类公务接待（外宾接待）费用。</w:t>
      </w:r>
    </w:p>
    <w:p>
      <w:pPr>
        <w:spacing w:line="288" w:lineRule="auto"/>
        <w:ind w:left="1"/>
        <w:rPr>
          <w:rFonts w:hint="eastAsia" w:ascii="仿宋_GB2312" w:eastAsia="仿宋_GB2312"/>
          <w:sz w:val="32"/>
          <w:szCs w:val="32"/>
        </w:rPr>
      </w:pPr>
      <w:r>
        <w:rPr>
          <w:rFonts w:hint="eastAsia" w:ascii="仿宋_GB2312" w:eastAsia="仿宋_GB2312"/>
          <w:sz w:val="32"/>
          <w:szCs w:val="32"/>
        </w:rPr>
        <w:t xml:space="preserve"> </w:t>
      </w:r>
      <w:bookmarkEnd w:id="82"/>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2250"/>
    <w:multiLevelType w:val="singleLevel"/>
    <w:tmpl w:val="5A5F2250"/>
    <w:lvl w:ilvl="0" w:tentative="0">
      <w:start w:val="1"/>
      <w:numFmt w:val="chineseCounting"/>
      <w:suff w:val="nothing"/>
      <w:lvlText w:val="%1、"/>
      <w:lvlJc w:val="left"/>
    </w:lvl>
  </w:abstractNum>
  <w:abstractNum w:abstractNumId="1">
    <w:nsid w:val="5A5F2A51"/>
    <w:multiLevelType w:val="singleLevel"/>
    <w:tmpl w:val="5A5F2A51"/>
    <w:lvl w:ilvl="0" w:tentative="0">
      <w:start w:val="1"/>
      <w:numFmt w:val="chineseCounting"/>
      <w:suff w:val="nothing"/>
      <w:lvlText w:val="%1、"/>
      <w:lvlJc w:val="left"/>
    </w:lvl>
  </w:abstractNum>
  <w:abstractNum w:abstractNumId="2">
    <w:nsid w:val="5A600927"/>
    <w:multiLevelType w:val="singleLevel"/>
    <w:tmpl w:val="5A600927"/>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F94674"/>
    <w:rsid w:val="005F24BF"/>
    <w:rsid w:val="008A7C98"/>
    <w:rsid w:val="00A46640"/>
    <w:rsid w:val="01A4104D"/>
    <w:rsid w:val="01F92C27"/>
    <w:rsid w:val="02E25AB6"/>
    <w:rsid w:val="03A815C9"/>
    <w:rsid w:val="04261EA1"/>
    <w:rsid w:val="04626EB8"/>
    <w:rsid w:val="046A4190"/>
    <w:rsid w:val="04AF689C"/>
    <w:rsid w:val="04CB3129"/>
    <w:rsid w:val="04E26208"/>
    <w:rsid w:val="05355441"/>
    <w:rsid w:val="05477104"/>
    <w:rsid w:val="055034EB"/>
    <w:rsid w:val="057D03E7"/>
    <w:rsid w:val="05820BA6"/>
    <w:rsid w:val="05A33DE5"/>
    <w:rsid w:val="05B51E15"/>
    <w:rsid w:val="05E37F10"/>
    <w:rsid w:val="05E50AF8"/>
    <w:rsid w:val="06A84FD3"/>
    <w:rsid w:val="07735174"/>
    <w:rsid w:val="0855335B"/>
    <w:rsid w:val="08D41BF1"/>
    <w:rsid w:val="08D83645"/>
    <w:rsid w:val="08DB67A2"/>
    <w:rsid w:val="09001EFA"/>
    <w:rsid w:val="096E5527"/>
    <w:rsid w:val="09C24C41"/>
    <w:rsid w:val="09F93EFD"/>
    <w:rsid w:val="0AE9237C"/>
    <w:rsid w:val="0B9035F5"/>
    <w:rsid w:val="0BCD79E4"/>
    <w:rsid w:val="0BF45B54"/>
    <w:rsid w:val="0C2F6FA9"/>
    <w:rsid w:val="0C9F5E08"/>
    <w:rsid w:val="0CE70DCC"/>
    <w:rsid w:val="0D69540F"/>
    <w:rsid w:val="0DFD249B"/>
    <w:rsid w:val="0E3D687D"/>
    <w:rsid w:val="0E4E038A"/>
    <w:rsid w:val="0EEE50BB"/>
    <w:rsid w:val="103948F2"/>
    <w:rsid w:val="103F167A"/>
    <w:rsid w:val="103F7963"/>
    <w:rsid w:val="10761534"/>
    <w:rsid w:val="1152653D"/>
    <w:rsid w:val="12463B50"/>
    <w:rsid w:val="124873F6"/>
    <w:rsid w:val="127E54A9"/>
    <w:rsid w:val="12927F11"/>
    <w:rsid w:val="13595757"/>
    <w:rsid w:val="13C85603"/>
    <w:rsid w:val="14087F51"/>
    <w:rsid w:val="14205DEF"/>
    <w:rsid w:val="14396F44"/>
    <w:rsid w:val="14732446"/>
    <w:rsid w:val="147B2D6D"/>
    <w:rsid w:val="156F0431"/>
    <w:rsid w:val="161A6053"/>
    <w:rsid w:val="16F96E6C"/>
    <w:rsid w:val="180B6CE5"/>
    <w:rsid w:val="180F4930"/>
    <w:rsid w:val="194E7D03"/>
    <w:rsid w:val="1967114A"/>
    <w:rsid w:val="1A0D4901"/>
    <w:rsid w:val="1ACD40D8"/>
    <w:rsid w:val="1B100392"/>
    <w:rsid w:val="1BFB5E84"/>
    <w:rsid w:val="1C031533"/>
    <w:rsid w:val="1C0553FE"/>
    <w:rsid w:val="1C2D2636"/>
    <w:rsid w:val="1C330013"/>
    <w:rsid w:val="1CFC76CA"/>
    <w:rsid w:val="1E7B3C78"/>
    <w:rsid w:val="1EE91254"/>
    <w:rsid w:val="2016472B"/>
    <w:rsid w:val="20466106"/>
    <w:rsid w:val="20EA31AC"/>
    <w:rsid w:val="21AC0F9F"/>
    <w:rsid w:val="22933AC0"/>
    <w:rsid w:val="22CA7753"/>
    <w:rsid w:val="237D1E7D"/>
    <w:rsid w:val="238E347D"/>
    <w:rsid w:val="23960380"/>
    <w:rsid w:val="239E752E"/>
    <w:rsid w:val="23C8315B"/>
    <w:rsid w:val="23E116A6"/>
    <w:rsid w:val="23FF08E2"/>
    <w:rsid w:val="242128F2"/>
    <w:rsid w:val="245B41FD"/>
    <w:rsid w:val="24CA6BBE"/>
    <w:rsid w:val="25113C4B"/>
    <w:rsid w:val="26087A19"/>
    <w:rsid w:val="261467FA"/>
    <w:rsid w:val="269061FA"/>
    <w:rsid w:val="26CB0648"/>
    <w:rsid w:val="26F63760"/>
    <w:rsid w:val="26F93E6B"/>
    <w:rsid w:val="27524CD5"/>
    <w:rsid w:val="284960F8"/>
    <w:rsid w:val="284C793F"/>
    <w:rsid w:val="28DE6C8E"/>
    <w:rsid w:val="2987060E"/>
    <w:rsid w:val="298A4ADF"/>
    <w:rsid w:val="29AA6126"/>
    <w:rsid w:val="29B961B1"/>
    <w:rsid w:val="2A181C6C"/>
    <w:rsid w:val="2A184E79"/>
    <w:rsid w:val="2A217A98"/>
    <w:rsid w:val="2A826B8A"/>
    <w:rsid w:val="2AA26125"/>
    <w:rsid w:val="2D98218B"/>
    <w:rsid w:val="2E26198D"/>
    <w:rsid w:val="2F1E32A2"/>
    <w:rsid w:val="2F3A514D"/>
    <w:rsid w:val="2FC55A72"/>
    <w:rsid w:val="2FD265E7"/>
    <w:rsid w:val="2FFC25CF"/>
    <w:rsid w:val="30044244"/>
    <w:rsid w:val="30642D92"/>
    <w:rsid w:val="3073437E"/>
    <w:rsid w:val="30DA1567"/>
    <w:rsid w:val="31170B5E"/>
    <w:rsid w:val="3178660E"/>
    <w:rsid w:val="318A0C6B"/>
    <w:rsid w:val="326F130F"/>
    <w:rsid w:val="33945BE2"/>
    <w:rsid w:val="345C5E0D"/>
    <w:rsid w:val="347B315B"/>
    <w:rsid w:val="35633D0B"/>
    <w:rsid w:val="36A82AA6"/>
    <w:rsid w:val="37510462"/>
    <w:rsid w:val="38105307"/>
    <w:rsid w:val="38161D3B"/>
    <w:rsid w:val="382841AF"/>
    <w:rsid w:val="39051576"/>
    <w:rsid w:val="391A4D7B"/>
    <w:rsid w:val="3932355B"/>
    <w:rsid w:val="395C4A06"/>
    <w:rsid w:val="39606DE6"/>
    <w:rsid w:val="39F73A36"/>
    <w:rsid w:val="3A812AF2"/>
    <w:rsid w:val="3B0C743B"/>
    <w:rsid w:val="3B4543F5"/>
    <w:rsid w:val="3B823DF5"/>
    <w:rsid w:val="3BD41F2B"/>
    <w:rsid w:val="3C963569"/>
    <w:rsid w:val="3CDE548D"/>
    <w:rsid w:val="3D30063B"/>
    <w:rsid w:val="3D4019DB"/>
    <w:rsid w:val="3DC80F51"/>
    <w:rsid w:val="3DCC494A"/>
    <w:rsid w:val="3ECD2917"/>
    <w:rsid w:val="3EE91E42"/>
    <w:rsid w:val="400E4125"/>
    <w:rsid w:val="401B1C9C"/>
    <w:rsid w:val="406B426D"/>
    <w:rsid w:val="40772C16"/>
    <w:rsid w:val="40F94674"/>
    <w:rsid w:val="411B58E9"/>
    <w:rsid w:val="414E5579"/>
    <w:rsid w:val="419B2FFF"/>
    <w:rsid w:val="41EC49A6"/>
    <w:rsid w:val="424A7067"/>
    <w:rsid w:val="425373D5"/>
    <w:rsid w:val="43955ACD"/>
    <w:rsid w:val="443570B7"/>
    <w:rsid w:val="44D757F6"/>
    <w:rsid w:val="45420847"/>
    <w:rsid w:val="456E7A08"/>
    <w:rsid w:val="45714E34"/>
    <w:rsid w:val="45801C54"/>
    <w:rsid w:val="45BF20F7"/>
    <w:rsid w:val="45CD3716"/>
    <w:rsid w:val="45E954CD"/>
    <w:rsid w:val="4695243C"/>
    <w:rsid w:val="46B0730E"/>
    <w:rsid w:val="47A75EA2"/>
    <w:rsid w:val="47EF030C"/>
    <w:rsid w:val="48501F27"/>
    <w:rsid w:val="486870EF"/>
    <w:rsid w:val="48B6719A"/>
    <w:rsid w:val="48C000D7"/>
    <w:rsid w:val="491B039D"/>
    <w:rsid w:val="4A0E6F0F"/>
    <w:rsid w:val="4A302004"/>
    <w:rsid w:val="4ABB2B3C"/>
    <w:rsid w:val="4B596DFB"/>
    <w:rsid w:val="4BC65760"/>
    <w:rsid w:val="4BDF6633"/>
    <w:rsid w:val="4BF17628"/>
    <w:rsid w:val="4C245E6D"/>
    <w:rsid w:val="4C3844AF"/>
    <w:rsid w:val="4C6B2D1D"/>
    <w:rsid w:val="4C833FCA"/>
    <w:rsid w:val="4C91321D"/>
    <w:rsid w:val="4D201C20"/>
    <w:rsid w:val="4E51763F"/>
    <w:rsid w:val="50164490"/>
    <w:rsid w:val="50180805"/>
    <w:rsid w:val="507E1F09"/>
    <w:rsid w:val="514A4BAC"/>
    <w:rsid w:val="51D44AEF"/>
    <w:rsid w:val="524346B2"/>
    <w:rsid w:val="52470F2C"/>
    <w:rsid w:val="5255149E"/>
    <w:rsid w:val="52707214"/>
    <w:rsid w:val="53585BE7"/>
    <w:rsid w:val="53A60C1E"/>
    <w:rsid w:val="54664A78"/>
    <w:rsid w:val="54C964BE"/>
    <w:rsid w:val="561628A0"/>
    <w:rsid w:val="562B18C6"/>
    <w:rsid w:val="56495407"/>
    <w:rsid w:val="568070A2"/>
    <w:rsid w:val="569F361D"/>
    <w:rsid w:val="56E3084B"/>
    <w:rsid w:val="58773D22"/>
    <w:rsid w:val="592B2CFD"/>
    <w:rsid w:val="59B238EB"/>
    <w:rsid w:val="59EC120B"/>
    <w:rsid w:val="5A55695D"/>
    <w:rsid w:val="5AA45A82"/>
    <w:rsid w:val="5AAA4443"/>
    <w:rsid w:val="5ADF33E5"/>
    <w:rsid w:val="5AFA024E"/>
    <w:rsid w:val="5B035DCC"/>
    <w:rsid w:val="5B0F2743"/>
    <w:rsid w:val="5C983DCA"/>
    <w:rsid w:val="5CC777FE"/>
    <w:rsid w:val="5D633041"/>
    <w:rsid w:val="5DFF31B6"/>
    <w:rsid w:val="5E925A0B"/>
    <w:rsid w:val="5E9B1E1C"/>
    <w:rsid w:val="5EB34999"/>
    <w:rsid w:val="5F4F7E7A"/>
    <w:rsid w:val="5FA52D59"/>
    <w:rsid w:val="600F5956"/>
    <w:rsid w:val="603525E7"/>
    <w:rsid w:val="60494195"/>
    <w:rsid w:val="60C42BA9"/>
    <w:rsid w:val="60E42C33"/>
    <w:rsid w:val="6253626D"/>
    <w:rsid w:val="62A5770C"/>
    <w:rsid w:val="62F13CE4"/>
    <w:rsid w:val="6326419F"/>
    <w:rsid w:val="63636E74"/>
    <w:rsid w:val="63A0350D"/>
    <w:rsid w:val="6471653D"/>
    <w:rsid w:val="64E13A14"/>
    <w:rsid w:val="65845E78"/>
    <w:rsid w:val="65A32C53"/>
    <w:rsid w:val="65AF28CE"/>
    <w:rsid w:val="67123C32"/>
    <w:rsid w:val="67A56231"/>
    <w:rsid w:val="67B83736"/>
    <w:rsid w:val="68606F1A"/>
    <w:rsid w:val="68D6581D"/>
    <w:rsid w:val="68DA028C"/>
    <w:rsid w:val="68FC1253"/>
    <w:rsid w:val="69BE03A7"/>
    <w:rsid w:val="69D35335"/>
    <w:rsid w:val="6A0060E9"/>
    <w:rsid w:val="6A4D0843"/>
    <w:rsid w:val="6A601D20"/>
    <w:rsid w:val="6A9D646A"/>
    <w:rsid w:val="6AB15A6D"/>
    <w:rsid w:val="6ACE30BE"/>
    <w:rsid w:val="6D0458FD"/>
    <w:rsid w:val="6D7B6662"/>
    <w:rsid w:val="6D7E4B50"/>
    <w:rsid w:val="6DD15492"/>
    <w:rsid w:val="6E2E19F0"/>
    <w:rsid w:val="6F120C14"/>
    <w:rsid w:val="6F8304AF"/>
    <w:rsid w:val="6FAF5C0E"/>
    <w:rsid w:val="6FAF636B"/>
    <w:rsid w:val="700D46ED"/>
    <w:rsid w:val="70465B4E"/>
    <w:rsid w:val="707F22F9"/>
    <w:rsid w:val="708506A5"/>
    <w:rsid w:val="71D618BA"/>
    <w:rsid w:val="7207718D"/>
    <w:rsid w:val="72337F45"/>
    <w:rsid w:val="72520AC6"/>
    <w:rsid w:val="726F4138"/>
    <w:rsid w:val="731F7742"/>
    <w:rsid w:val="73455767"/>
    <w:rsid w:val="73816992"/>
    <w:rsid w:val="73EF285A"/>
    <w:rsid w:val="768C1BAB"/>
    <w:rsid w:val="771737A7"/>
    <w:rsid w:val="77B427B3"/>
    <w:rsid w:val="78595A75"/>
    <w:rsid w:val="78814EA6"/>
    <w:rsid w:val="78B41741"/>
    <w:rsid w:val="795D01F9"/>
    <w:rsid w:val="79665525"/>
    <w:rsid w:val="79F95B83"/>
    <w:rsid w:val="7AF96819"/>
    <w:rsid w:val="7BC2604A"/>
    <w:rsid w:val="7C2F5477"/>
    <w:rsid w:val="7C842E80"/>
    <w:rsid w:val="7CBF4AD8"/>
    <w:rsid w:val="7CC75AAD"/>
    <w:rsid w:val="7D3A4F09"/>
    <w:rsid w:val="7D6B7CE5"/>
    <w:rsid w:val="7E5222A9"/>
    <w:rsid w:val="7F006468"/>
    <w:rsid w:val="7F0B4838"/>
    <w:rsid w:val="7FF94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河源市纪委</Company>
  <Pages>1</Pages>
  <Words>0</Words>
  <Characters>0</Characters>
  <Lines>0</Lines>
  <Paragraphs>0</Paragraphs>
  <TotalTime>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2020-06-23T08:40:00Z</dcterms:created>
  <dc:creator>lenovo</dc:creator>
  <cp:lastModifiedBy>lenovo</cp:lastModifiedBy>
  <dcterms:modified xsi:type="dcterms:W3CDTF">2020-06-23T08:45:36Z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