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E06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C29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第四次全国农业普查领导小组</w:t>
      </w:r>
    </w:p>
    <w:p w14:paraId="70C1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组成人员名单</w:t>
      </w:r>
    </w:p>
    <w:p w14:paraId="265A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64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　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刘东豪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委常委、常务副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5120A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谢春艳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市委常委、市政府党组成员</w:t>
      </w:r>
    </w:p>
    <w:p w14:paraId="5A38A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黄少立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政府副秘书长</w:t>
      </w:r>
    </w:p>
    <w:p w14:paraId="47592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叶文娟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政府副秘书长</w:t>
      </w:r>
    </w:p>
    <w:p w14:paraId="1F091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蓝战山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统计局局长</w:t>
      </w:r>
    </w:p>
    <w:p w14:paraId="64CE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吕伟坚</w:t>
      </w:r>
      <w:r>
        <w:rPr>
          <w:rFonts w:hint="eastAsia" w:ascii="仿宋_GB2312" w:hAnsi="仿宋_GB2312" w:eastAsia="仿宋_GB2312" w:cs="仿宋_GB2312"/>
          <w:sz w:val="32"/>
          <w:szCs w:val="32"/>
        </w:rPr>
        <w:t>　国家统计局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调查队队长</w:t>
      </w:r>
    </w:p>
    <w:p w14:paraId="68BA2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邓春华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6F855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黄汉鹏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局副局长</w:t>
      </w:r>
    </w:p>
    <w:p w14:paraId="5AC0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李桂生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</w:t>
      </w:r>
    </w:p>
    <w:p w14:paraId="65B75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　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刘石妹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委宣传部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四级调研员</w:t>
      </w:r>
    </w:p>
    <w:p w14:paraId="0EDB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64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李杭州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0986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叶金水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5B729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郭周正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2A356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谢振球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277B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欧阳志奋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4B4C7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王小飞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 w14:paraId="719A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严小波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市场监管局副局长</w:t>
      </w:r>
    </w:p>
    <w:p w14:paraId="7421E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邬晓霞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市文化广电旅游体育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局副局长</w:t>
      </w:r>
    </w:p>
    <w:p w14:paraId="17BA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臧永仁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四级调研员</w:t>
      </w:r>
    </w:p>
    <w:p w14:paraId="507C2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潘鹏飞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林业局副局长</w:t>
      </w:r>
    </w:p>
    <w:p w14:paraId="1DD9A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张国斌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市国动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办副主任</w:t>
      </w:r>
    </w:p>
    <w:p w14:paraId="0B6F6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738" w:firstLineChars="5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钟文高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供销社副主任</w:t>
      </w:r>
    </w:p>
    <w:p w14:paraId="1B13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6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帅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调查队副队长</w:t>
      </w:r>
    </w:p>
    <w:p w14:paraId="6FAB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第四次全国农业普查领导小组办公室主任由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局长蓝战山兼任，办公室副主任由市统计局四级调研员臧永仁同志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</w:t>
      </w:r>
    </w:p>
    <w:p w14:paraId="7A28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EF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042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C19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34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9C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18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129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12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8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6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</w:t>
      </w:r>
    </w:p>
    <w:p w14:paraId="5AC30A4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144" w:leftChars="100" w:hanging="828" w:hangingChars="3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</w:pPr>
    </w:p>
    <w:p w14:paraId="6E86DE7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144" w:leftChars="100" w:hanging="828" w:hanging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抄送：市纪委监委机关，市委办，市人大办，市政协办，市委工作部门，河源军分区，市法院，市检察院，中央、省驻市单位。</w:t>
      </w:r>
    </w:p>
    <w:sectPr>
      <w:footerReference r:id="rId3" w:type="default"/>
      <w:footerReference r:id="rId4" w:type="even"/>
      <w:pgSz w:w="11906" w:h="16838"/>
      <w:pgMar w:top="1531" w:right="1531" w:bottom="2098" w:left="1531" w:header="851" w:footer="992" w:gutter="0"/>
      <w:cols w:space="720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44122">
    <w:pPr>
      <w:pStyle w:val="3"/>
      <w:framePr w:wrap="around" w:vAnchor="text" w:hAnchor="margin" w:xAlign="right" w:y="1"/>
      <w:rPr>
        <w:rStyle w:val="7"/>
      </w:rPr>
    </w:pPr>
  </w:p>
  <w:p w14:paraId="120DD92D">
    <w:pPr>
      <w:pStyle w:val="3"/>
      <w:framePr w:wrap="around" w:vAnchor="text" w:hAnchor="margin" w:y="1"/>
      <w:ind w:right="360"/>
      <w:rPr>
        <w:rStyle w:val="7"/>
        <w:rFonts w:hint="eastAsia"/>
      </w:rPr>
    </w:pPr>
  </w:p>
  <w:p w14:paraId="6D931A77">
    <w:pPr>
      <w:pStyle w:val="3"/>
      <w:framePr w:wrap="around" w:vAnchor="text" w:hAnchor="margin" w:xAlign="outside" w:y="1"/>
      <w:ind w:right="360"/>
      <w:rPr>
        <w:rStyle w:val="7"/>
        <w:rFonts w:hint="eastAsia"/>
        <w:sz w:val="28"/>
      </w:rPr>
    </w:pPr>
    <w:r>
      <w:rPr>
        <w:rStyle w:val="7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2</w:t>
    </w:r>
    <w:r>
      <w:rPr>
        <w:sz w:val="28"/>
      </w:rPr>
      <w:fldChar w:fldCharType="end"/>
    </w:r>
    <w:r>
      <w:rPr>
        <w:rStyle w:val="7"/>
        <w:rFonts w:hint="eastAsia"/>
        <w:sz w:val="28"/>
      </w:rPr>
      <w:t xml:space="preserve"> —</w:t>
    </w:r>
  </w:p>
  <w:p w14:paraId="0A196209"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2A025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27DD51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72690"/>
    <w:rsid w:val="004C6721"/>
    <w:rsid w:val="006570AA"/>
    <w:rsid w:val="00692DE6"/>
    <w:rsid w:val="0075294E"/>
    <w:rsid w:val="00806F0C"/>
    <w:rsid w:val="009B0380"/>
    <w:rsid w:val="00B53BE9"/>
    <w:rsid w:val="00B769F4"/>
    <w:rsid w:val="00C90BF7"/>
    <w:rsid w:val="00CF4301"/>
    <w:rsid w:val="00D657ED"/>
    <w:rsid w:val="00DB7CDD"/>
    <w:rsid w:val="05B861CB"/>
    <w:rsid w:val="0A3956C0"/>
    <w:rsid w:val="11B36E96"/>
    <w:rsid w:val="1BEB4E06"/>
    <w:rsid w:val="2EC21722"/>
    <w:rsid w:val="38521E2E"/>
    <w:rsid w:val="39E72690"/>
    <w:rsid w:val="3C8F0115"/>
    <w:rsid w:val="45294080"/>
    <w:rsid w:val="4BBD4B8B"/>
    <w:rsid w:val="4F1951F1"/>
    <w:rsid w:val="517472BE"/>
    <w:rsid w:val="541E2E53"/>
    <w:rsid w:val="555C0F89"/>
    <w:rsid w:val="56D45066"/>
    <w:rsid w:val="58896A3F"/>
    <w:rsid w:val="5D234596"/>
    <w:rsid w:val="6CC13D99"/>
    <w:rsid w:val="7D450D06"/>
    <w:rsid w:val="7F76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82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河府办函.dot</Template>
  <Pages>2</Pages>
  <Words>1891</Words>
  <Characters>1912</Characters>
  <Lines>1</Lines>
  <Paragraphs>1</Paragraphs>
  <TotalTime>11</TotalTime>
  <ScaleCrop>false</ScaleCrop>
  <LinksUpToDate>false</LinksUpToDate>
  <CharactersWithSpaces>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2025-10-27T01:07:00Z</dcterms:created>
  <dc:creator>Administrator</dc:creator>
  <cp:lastModifiedBy>hyxr</cp:lastModifiedBy>
  <dcterms:modified xsi:type="dcterms:W3CDTF">2025-11-20T07:40:47Z</dcterms:modified>
  <dc:title>河府办函[2004]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85B64B1167864E37BECB3A8E8E683745</vt:lpwstr>
  </property>
  <property fmtid="{D5CDD505-2E9C-101B-9397-08002B2CF9AE}" pid="4" name="KSOTemplateDocerSaveRecord">
    <vt:lpwstr>eyJoZGlkIjoiOTNlYTMzZjhhNTdmYzY0OGRlOTA1MDM4ZDk4Y2I4ZTEiLCJ1c2VySWQiOiI3MTY4NDI1MDEifQ==</vt:lpwstr>
  </property>
</Properties>
</file>