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5F3EF">
      <w:pPr>
        <w:wordWrap/>
        <w:spacing w:line="600" w:lineRule="exact"/>
        <w:jc w:val="center"/>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lang w:eastAsia="zh-CN"/>
        </w:rPr>
        <w:t>河源市</w:t>
      </w:r>
      <w:r>
        <w:rPr>
          <w:rFonts w:hint="eastAsia" w:ascii="方正小标宋简体" w:hAnsi="方正小标宋简体" w:eastAsia="方正小标宋简体" w:cs="方正小标宋简体"/>
          <w:b w:val="0"/>
          <w:bCs w:val="0"/>
          <w:color w:val="000000"/>
          <w:sz w:val="44"/>
          <w:szCs w:val="44"/>
        </w:rPr>
        <w:t>交通运输高质量发展三年行动方案</w:t>
      </w:r>
    </w:p>
    <w:p w14:paraId="511880EC">
      <w:pPr>
        <w:wordWrap/>
        <w:spacing w:line="600" w:lineRule="exact"/>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（2025</w:t>
      </w:r>
      <w:r>
        <w:rPr>
          <w:rFonts w:hint="eastAsia" w:ascii="方正小标宋简体" w:hAnsi="方正小标宋简体" w:eastAsia="方正小标宋简体" w:cs="方正小标宋简体"/>
          <w:b w:val="0"/>
          <w:bCs w:val="0"/>
          <w:color w:val="000000"/>
          <w:sz w:val="44"/>
          <w:szCs w:val="44"/>
          <w:lang w:eastAsia="zh-CN"/>
        </w:rPr>
        <w:t>—</w:t>
      </w:r>
      <w:r>
        <w:rPr>
          <w:rFonts w:hint="eastAsia" w:ascii="方正小标宋简体" w:hAnsi="方正小标宋简体" w:eastAsia="方正小标宋简体" w:cs="方正小标宋简体"/>
          <w:b w:val="0"/>
          <w:bCs w:val="0"/>
          <w:color w:val="000000"/>
          <w:sz w:val="44"/>
          <w:szCs w:val="44"/>
        </w:rPr>
        <w:t>2027</w:t>
      </w:r>
      <w:r>
        <w:rPr>
          <w:rFonts w:hint="eastAsia" w:ascii="方正小标宋简体" w:hAnsi="方正小标宋简体" w:eastAsia="方正小标宋简体" w:cs="方正小标宋简体"/>
          <w:b w:val="0"/>
          <w:bCs w:val="0"/>
          <w:color w:val="000000"/>
          <w:sz w:val="44"/>
          <w:szCs w:val="44"/>
          <w:lang w:eastAsia="zh-CN"/>
        </w:rPr>
        <w:t>年</w:t>
      </w:r>
      <w:r>
        <w:rPr>
          <w:rFonts w:hint="eastAsia" w:ascii="方正小标宋简体" w:hAnsi="方正小标宋简体" w:eastAsia="方正小标宋简体" w:cs="方正小标宋简体"/>
          <w:b w:val="0"/>
          <w:bCs w:val="0"/>
          <w:color w:val="000000"/>
          <w:sz w:val="44"/>
          <w:szCs w:val="44"/>
        </w:rPr>
        <w:t>）</w:t>
      </w:r>
      <w:bookmarkEnd w:id="0"/>
    </w:p>
    <w:p w14:paraId="746A044C">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0" w:firstLineChars="0"/>
        <w:jc w:val="both"/>
        <w:textAlignment w:val="auto"/>
        <w:rPr>
          <w:rFonts w:hint="eastAsia" w:ascii="方正仿宋_GBK" w:hAnsi="方正仿宋_GBK" w:eastAsia="方正仿宋_GBK" w:cs="方正仿宋_GBK"/>
          <w:b w:val="0"/>
          <w:bCs w:val="0"/>
          <w:color w:val="000000"/>
          <w:kern w:val="2"/>
          <w:sz w:val="32"/>
          <w:szCs w:val="32"/>
          <w:lang w:val="en-US" w:eastAsia="zh-CN" w:bidi="ar"/>
        </w:rPr>
      </w:pPr>
    </w:p>
    <w:p w14:paraId="1EC9BE57">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2"/>
          <w:sz w:val="32"/>
          <w:szCs w:val="32"/>
          <w:lang w:val="en-US" w:eastAsia="zh-CN" w:bidi="ar"/>
        </w:rPr>
        <w:t>为深入贯彻习近平总书记关于交通强国的重要论述精神，全面贯彻党的二十大精神及省委“1310”具体部署、市委“138”具体安排，根据《广东省人民政府办公厅关于印发广东省交通运输高质量发展三年行动方案（2025</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color w:val="000000"/>
          <w:kern w:val="2"/>
          <w:sz w:val="32"/>
          <w:szCs w:val="32"/>
          <w:lang w:val="en-US" w:eastAsia="zh-CN" w:bidi="ar"/>
        </w:rPr>
        <w:t>2027年）的通知》（粤府办〔2025〕5号），结合我市高质量发展的要求，为加快建设“米”字型综合立体交通网络，构建内畅外达、高效便捷、绿色安全的现代综合交通运输体系，持续提高交通网络辐射能力、运输服务水平、安全保障能力，服务支撑河源实现绿色崛起，到2027年总体建成高效“融湾”“融深”，畅通省内省外的现代化综合交通运输体系，制定本行动方案。</w:t>
      </w:r>
    </w:p>
    <w:p w14:paraId="50BCBC4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主要任务</w:t>
      </w:r>
    </w:p>
    <w:p w14:paraId="7DF10F4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right="0" w:rightChars="0" w:firstLine="632" w:firstLineChars="200"/>
        <w:jc w:val="both"/>
        <w:textAlignment w:val="auto"/>
        <w:outlineLvl w:val="0"/>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 xml:space="preserve">（一）加快构建“米”字型对外综合运输通道 </w:t>
      </w:r>
    </w:p>
    <w:p w14:paraId="06098E4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outlineLvl w:val="1"/>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1.构建高快速铁路骨架通道</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eastAsia="仿宋_GB2312" w:cs="仿宋_GB2312"/>
          <w:b w:val="0"/>
          <w:bCs w:val="0"/>
          <w:color w:val="000000"/>
          <w:kern w:val="2"/>
          <w:sz w:val="32"/>
          <w:szCs w:val="32"/>
          <w:lang w:val="en-US" w:eastAsia="zh-CN" w:bidi="ar"/>
        </w:rPr>
        <w:t>实施对外通道畅通工程，搭建河源接入广州“2+2+1”综合运输主通道骨架，完善通达大湾区的高快速铁路，主动融入大湾区的辐射带动，全力推动广州至河源高铁纳入国家《中长期铁路网规划》修编项目和国家、省近期建设计划，协调沿线地市共同推动项目建设前期工作，力争2027年开工建设。开展河源（龙川）至汕尾铁路、厦（汕）昆高铁韶关至龙川段铁路前期研究。</w:t>
      </w:r>
    </w:p>
    <w:p w14:paraId="3AFD2A91">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sz w:val="32"/>
          <w:szCs w:val="32"/>
          <w:lang w:val="en-US" w:eastAsia="zh-CN"/>
        </w:rPr>
        <w:t>2.织密高速公路骨架网。</w:t>
      </w:r>
      <w:r>
        <w:rPr>
          <w:rFonts w:hint="eastAsia" w:ascii="仿宋_GB2312" w:hAnsi="仿宋_GB2312" w:eastAsia="仿宋_GB2312" w:cs="仿宋_GB2312"/>
          <w:b w:val="0"/>
          <w:bCs w:val="0"/>
          <w:color w:val="000000"/>
          <w:kern w:val="2"/>
          <w:sz w:val="32"/>
          <w:szCs w:val="32"/>
          <w:lang w:val="en-US" w:eastAsia="zh-CN" w:bidi="ar"/>
        </w:rPr>
        <w:t>在县县通高速的基础上，继续完善市区辐射县城、中心镇的高速公路，强化高速公路对县城、中心镇、产业园、交通枢纽、重点景区的覆盖和衔接。强化毗邻省份高速公路互联互通，提高省际通行能力。加快长深高速河源热水至惠州平南段改扩建工程建设，确保2025年建成通车，推动河源紫金至江东新区高速公路在2025年底立项开工，启动河惠汕高速公路项目工可研究，加快梅州五华经河源紫金至广州增城高速、连（平）平（远）武（平）高速及紫金至汕尾高速规划研究，配合省加快做好龙河高速河源上陵至热水段改建工程前期工作，加快完善特色服务区项目建设，推动构建“五横五纵二联”（五横：汕昆高速、长深高速、广紫高速、汕湛高速、连平武高速；五纵：广龙高速、河惠汕高速、龙河高速、大广高速、武深高速；二联：龙寻高速、紫汕高速）高速公路网格局，进一步提升高速公路对沿线乡镇的辐射带动作用。</w:t>
      </w:r>
    </w:p>
    <w:p w14:paraId="62F5301F">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加快发展东江水运。</w:t>
      </w:r>
      <w:r>
        <w:rPr>
          <w:rFonts w:hint="eastAsia" w:ascii="仿宋_GB2312" w:hAnsi="仿宋_GB2312" w:eastAsia="仿宋_GB2312" w:cs="仿宋_GB2312"/>
          <w:b w:val="0"/>
          <w:bCs w:val="0"/>
          <w:color w:val="000000"/>
          <w:kern w:val="2"/>
          <w:sz w:val="32"/>
          <w:szCs w:val="32"/>
          <w:lang w:val="en-US" w:eastAsia="zh-CN" w:bidi="ar"/>
        </w:rPr>
        <w:t>深入落实省政府提出港航一体化发展的要求，提升内河高等级航道运输能力，积极融入粤港澳大湾区水上互联互通，丰富完善河源交通运输体系，推动河源内河航运与周边产业布局协调发展，协助省加快推进东江航道扩能升级工程前期工作，将东江打造成粤东北绿色示范航道，构建粤东北地区出海绿色通道，为铁水、公水联运打下基础。分</w:t>
      </w:r>
      <w:r>
        <w:rPr>
          <w:rFonts w:hint="eastAsia" w:ascii="仿宋_GB2312" w:hAnsi="仿宋_GB2312" w:eastAsia="仿宋_GB2312" w:cs="仿宋_GB2312"/>
          <w:b w:val="0"/>
          <w:bCs w:val="0"/>
          <w:color w:val="000000"/>
          <w:sz w:val="32"/>
          <w:szCs w:val="32"/>
        </w:rPr>
        <w:t>步开展河源港一港四区规划建设，推动河源港源城港区罗塘作业区</w:t>
      </w:r>
      <w:r>
        <w:rPr>
          <w:rFonts w:hint="eastAsia" w:ascii="仿宋_GB2312" w:hAnsi="仿宋_GB2312" w:eastAsia="仿宋_GB2312" w:cs="仿宋_GB2312"/>
          <w:b w:val="0"/>
          <w:bCs w:val="0"/>
          <w:color w:val="000000"/>
          <w:sz w:val="32"/>
          <w:szCs w:val="32"/>
          <w:lang w:eastAsia="zh-CN"/>
        </w:rPr>
        <w:t>中储粮</w:t>
      </w:r>
      <w:r>
        <w:rPr>
          <w:rFonts w:hint="eastAsia" w:ascii="仿宋_GB2312" w:hAnsi="仿宋_GB2312" w:eastAsia="仿宋_GB2312" w:cs="仿宋_GB2312"/>
          <w:b w:val="0"/>
          <w:bCs w:val="0"/>
          <w:color w:val="000000"/>
          <w:sz w:val="32"/>
          <w:szCs w:val="32"/>
        </w:rPr>
        <w:t>码头</w:t>
      </w:r>
      <w:r>
        <w:rPr>
          <w:rFonts w:hint="eastAsia" w:ascii="仿宋_GB2312" w:hAnsi="仿宋_GB2312" w:eastAsia="仿宋_GB2312" w:cs="仿宋_GB2312"/>
          <w:b w:val="0"/>
          <w:bCs w:val="0"/>
          <w:color w:val="000000"/>
          <w:sz w:val="32"/>
          <w:szCs w:val="32"/>
          <w:lang w:val="en-US" w:eastAsia="zh-CN"/>
        </w:rPr>
        <w:t>2025年底开工建设，</w:t>
      </w:r>
      <w:r>
        <w:rPr>
          <w:rFonts w:hint="eastAsia" w:ascii="仿宋_GB2312" w:hAnsi="仿宋_GB2312" w:eastAsia="仿宋_GB2312" w:cs="仿宋_GB2312"/>
          <w:b w:val="0"/>
          <w:bCs w:val="0"/>
          <w:color w:val="000000"/>
          <w:sz w:val="32"/>
          <w:szCs w:val="32"/>
        </w:rPr>
        <w:t>与东江航道扩能升级</w:t>
      </w:r>
      <w:r>
        <w:rPr>
          <w:rFonts w:hint="eastAsia" w:ascii="仿宋_GB2312" w:hAnsi="仿宋_GB2312" w:eastAsia="仿宋_GB2312" w:cs="仿宋_GB2312"/>
          <w:b w:val="0"/>
          <w:bCs w:val="0"/>
          <w:color w:val="000000"/>
          <w:sz w:val="32"/>
          <w:szCs w:val="32"/>
          <w:lang w:eastAsia="zh-CN"/>
        </w:rPr>
        <w:t>工程</w:t>
      </w:r>
      <w:r>
        <w:rPr>
          <w:rFonts w:hint="eastAsia" w:ascii="仿宋_GB2312" w:hAnsi="仿宋_GB2312" w:eastAsia="仿宋_GB2312" w:cs="仿宋_GB2312"/>
          <w:b w:val="0"/>
          <w:bCs w:val="0"/>
          <w:color w:val="000000"/>
          <w:sz w:val="32"/>
          <w:szCs w:val="32"/>
        </w:rPr>
        <w:t>同步建成运营。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53F8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933" w:type="dxa"/>
            <w:tcBorders>
              <w:top w:val="single" w:color="auto" w:sz="4" w:space="0"/>
              <w:left w:val="single" w:color="auto" w:sz="4" w:space="0"/>
              <w:bottom w:val="single" w:color="auto" w:sz="4" w:space="0"/>
              <w:right w:val="single" w:color="auto" w:sz="4" w:space="0"/>
            </w:tcBorders>
            <w:noWrap w:val="0"/>
            <w:vAlign w:val="center"/>
          </w:tcPr>
          <w:p w14:paraId="461BC720">
            <w:pPr>
              <w:keepNext w:val="0"/>
              <w:keepLines w:val="0"/>
              <w:widowControl w:val="0"/>
              <w:suppressLineNumbers w:val="0"/>
              <w:adjustRightInd w:val="0"/>
              <w:snapToGrid w:val="0"/>
              <w:spacing w:before="0" w:beforeAutospacing="0" w:after="0" w:afterAutospacing="0" w:line="460" w:lineRule="exact"/>
              <w:ind w:left="0" w:right="0"/>
              <w:jc w:val="center"/>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bCs/>
                <w:color w:val="000000"/>
                <w:sz w:val="32"/>
                <w:szCs w:val="32"/>
                <w:lang w:val="en-US" w:eastAsia="zh-CN"/>
              </w:rPr>
              <w:t>【专栏1】综合运输通道重点建设项目</w:t>
            </w:r>
          </w:p>
        </w:tc>
      </w:tr>
      <w:tr w14:paraId="3476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8933" w:type="dxa"/>
            <w:tcBorders>
              <w:top w:val="single" w:color="auto" w:sz="4" w:space="0"/>
              <w:left w:val="single" w:color="auto" w:sz="4" w:space="0"/>
              <w:bottom w:val="single" w:color="auto" w:sz="4" w:space="0"/>
              <w:right w:val="single" w:color="auto" w:sz="4" w:space="0"/>
            </w:tcBorders>
            <w:noWrap w:val="0"/>
            <w:vAlign w:val="center"/>
          </w:tcPr>
          <w:p w14:paraId="4860BB97">
            <w:pPr>
              <w:keepNext w:val="0"/>
              <w:keepLines w:val="0"/>
              <w:widowControl w:val="0"/>
              <w:numPr>
                <w:ilvl w:val="0"/>
                <w:numId w:val="0"/>
              </w:numPr>
              <w:suppressLineNumbers w:val="0"/>
              <w:adjustRightInd w:val="0"/>
              <w:snapToGrid w:val="0"/>
              <w:spacing w:before="0" w:beforeAutospacing="0" w:after="0" w:afterAutospacing="0" w:line="460" w:lineRule="exact"/>
              <w:ind w:left="12" w:leftChars="0" w:right="0" w:rightChars="0" w:firstLine="620" w:firstLineChars="196"/>
              <w:jc w:val="both"/>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cs="仿宋_GB2312"/>
                <w:b w:val="0"/>
                <w:bCs w:val="0"/>
                <w:color w:val="000000"/>
                <w:kern w:val="2"/>
                <w:sz w:val="32"/>
                <w:szCs w:val="32"/>
                <w:lang w:val="en-US" w:eastAsia="zh-CN" w:bidi="ar"/>
              </w:rPr>
              <w:t>1.</w:t>
            </w:r>
            <w:r>
              <w:rPr>
                <w:rFonts w:hint="eastAsia" w:ascii="仿宋_GB2312" w:hAnsi="仿宋_GB2312" w:eastAsia="仿宋_GB2312" w:cs="仿宋_GB2312"/>
                <w:b w:val="0"/>
                <w:bCs w:val="0"/>
                <w:color w:val="000000"/>
                <w:kern w:val="2"/>
                <w:sz w:val="32"/>
                <w:szCs w:val="32"/>
                <w:lang w:val="en-US" w:eastAsia="zh-CN" w:bidi="ar"/>
              </w:rPr>
              <w:t>高速公路重点建设项目。长深高速河源热水至惠州平南段改扩建项目、河源紫金至江东新区高速公路、龙河高速河源上陵至热水段改扩建工程。</w:t>
            </w:r>
          </w:p>
          <w:p w14:paraId="4013E9D3">
            <w:pPr>
              <w:keepNext w:val="0"/>
              <w:keepLines w:val="0"/>
              <w:widowControl w:val="0"/>
              <w:numPr>
                <w:ilvl w:val="0"/>
                <w:numId w:val="0"/>
              </w:numPr>
              <w:suppressLineNumbers w:val="0"/>
              <w:adjustRightInd w:val="0"/>
              <w:snapToGrid w:val="0"/>
              <w:spacing w:before="0" w:beforeAutospacing="0" w:after="0" w:afterAutospacing="0" w:line="460" w:lineRule="exact"/>
              <w:ind w:right="0" w:rightChars="0" w:firstLine="632" w:firstLineChars="200"/>
              <w:jc w:val="both"/>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服务区建设项目：城南服务区（长深高速河源热水至惠州平南段）、水墩停车区（汕湛高速揭西大溪至博罗石坝段）、义容停车区（汕湛高速揭西大溪至博罗石坝段）、隆街停车区（武深高速仁化至新丰段）、紫金停车区（河惠莞高速龙川至紫金段）。</w:t>
            </w:r>
          </w:p>
          <w:p w14:paraId="0726B04E">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2.港航重点建设储备项目。</w:t>
            </w:r>
          </w:p>
          <w:p w14:paraId="7BE97FCA">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港口项目：河源港源城港区罗塘作业区中储粮码头。</w:t>
            </w:r>
          </w:p>
          <w:p w14:paraId="14FD4148">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航道项目：东江河源至石龙航道扩能升级工程。</w:t>
            </w:r>
          </w:p>
          <w:p w14:paraId="7AE7317B">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3.铁路重点储备项目。</w:t>
            </w:r>
          </w:p>
          <w:p w14:paraId="009FBA85">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干线铁路：广州至河源高速铁路、河源（龙川）至汕尾铁路、韶关至龙川铁路等。</w:t>
            </w:r>
          </w:p>
        </w:tc>
      </w:tr>
    </w:tbl>
    <w:p w14:paraId="17CDE7C1">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（二）建设覆盖广泛的城乡交通网</w:t>
      </w:r>
    </w:p>
    <w:p w14:paraId="0512FEA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4.提升县域普通国省道干线通行服务能力。</w:t>
      </w:r>
      <w:r>
        <w:rPr>
          <w:rFonts w:hint="eastAsia" w:ascii="仿宋_GB2312" w:hAnsi="仿宋_GB2312" w:eastAsia="仿宋_GB2312" w:cs="仿宋_GB2312"/>
          <w:b w:val="0"/>
          <w:bCs w:val="0"/>
          <w:color w:val="000000"/>
          <w:kern w:val="2"/>
          <w:sz w:val="32"/>
          <w:szCs w:val="32"/>
          <w:lang w:val="en-US" w:eastAsia="zh-CN" w:bidi="ar"/>
        </w:rPr>
        <w:t>锚定“百千万工程”目标，完善普通国省干线路网结构，提升干线公路通行能力和安全水平。加快推进国道G205线河源市热水至埔前段、国道G205线龙川县城段等项目升级改造。</w:t>
      </w:r>
      <w:r>
        <w:rPr>
          <w:rFonts w:hint="eastAsia" w:ascii="仿宋_GB2312" w:hAnsi="仿宋_GB2312" w:eastAsia="仿宋_GB2312" w:cs="仿宋_GB2312"/>
          <w:b w:val="0"/>
          <w:bCs w:val="0"/>
          <w:color w:val="000000"/>
          <w:sz w:val="32"/>
          <w:szCs w:val="32"/>
          <w:lang w:val="en-US" w:eastAsia="zh-CN"/>
        </w:rPr>
        <w:t>实现国道二级以上比例达90%、省道三级以上比例达83%</w:t>
      </w:r>
      <w:r>
        <w:rPr>
          <w:rFonts w:hint="eastAsia" w:ascii="仿宋_GB2312" w:hAnsi="仿宋_GB2312" w:eastAsia="仿宋_GB2312" w:cs="仿宋_GB2312"/>
          <w:b w:val="0"/>
          <w:bCs w:val="0"/>
          <w:color w:val="000000"/>
          <w:kern w:val="2"/>
          <w:sz w:val="32"/>
          <w:szCs w:val="32"/>
          <w:lang w:val="en-US" w:eastAsia="zh-CN" w:bidi="ar"/>
        </w:rPr>
        <w:t>。</w:t>
      </w:r>
    </w:p>
    <w:p w14:paraId="43DBB6F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5.畅通县城到高速公路出入口等重要节点的路网。</w:t>
      </w:r>
      <w:r>
        <w:rPr>
          <w:rFonts w:hint="eastAsia" w:ascii="仿宋_GB2312" w:hAnsi="仿宋_GB2312" w:eastAsia="仿宋_GB2312" w:cs="仿宋_GB2312"/>
          <w:b w:val="0"/>
          <w:bCs w:val="0"/>
          <w:color w:val="000000"/>
          <w:sz w:val="32"/>
          <w:szCs w:val="32"/>
          <w:lang w:val="en-US" w:eastAsia="zh-CN"/>
        </w:rPr>
        <w:t>改善高速出入口至县城路段交通品质，</w:t>
      </w:r>
      <w:r>
        <w:rPr>
          <w:rFonts w:hint="eastAsia" w:ascii="仿宋_GB2312" w:hAnsi="仿宋_GB2312" w:eastAsia="仿宋_GB2312" w:cs="仿宋_GB2312"/>
          <w:b w:val="0"/>
          <w:bCs w:val="0"/>
          <w:color w:val="000000"/>
          <w:kern w:val="2"/>
          <w:sz w:val="32"/>
          <w:szCs w:val="32"/>
          <w:lang w:val="en-US" w:eastAsia="zh-CN" w:bidi="ar"/>
        </w:rPr>
        <w:t>结合绿美公路建设，推进高速公路出入口绿化品质提升全覆盖。推进国道G105线连平县城过境段、国道G236线紫金县城龙潭至升平段等项目建设，改善县城交通通行条件，提高县城过境车辆通行效率，更好服务县城发展，推动县城扩容提质，实现县城15分钟内通达高速公路。</w:t>
      </w:r>
    </w:p>
    <w:p w14:paraId="453288E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6.畅通县城到重点产业园区的路网。</w:t>
      </w:r>
      <w:r>
        <w:rPr>
          <w:rFonts w:hint="eastAsia" w:ascii="仿宋_GB2312" w:hAnsi="仿宋_GB2312" w:eastAsia="仿宋_GB2312" w:cs="仿宋_GB2312"/>
          <w:b w:val="0"/>
          <w:bCs w:val="0"/>
          <w:color w:val="000000"/>
          <w:sz w:val="32"/>
          <w:szCs w:val="32"/>
          <w:lang w:val="en-US" w:eastAsia="zh-CN"/>
        </w:rPr>
        <w:t>加快推动国道G238线和平县鸭塘至兴隆中桥段、国道G236线东源蓝口至黄村段等项目建设，推进县域中心与省级以上工业产业园核心区实现二级以上公路通达且15分钟内通高速公路，县域中心与省级以上农业产业园核心区实现三级以上公路通达，助力县域经济高质量发展。</w:t>
      </w:r>
    </w:p>
    <w:p w14:paraId="18E335E7">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7.畅通县城到所辖镇街的路网。</w:t>
      </w:r>
      <w:r>
        <w:rPr>
          <w:rFonts w:hint="eastAsia" w:ascii="仿宋_GB2312" w:hAnsi="仿宋_GB2312" w:eastAsia="仿宋_GB2312" w:cs="仿宋_GB2312"/>
          <w:b w:val="0"/>
          <w:bCs w:val="0"/>
          <w:color w:val="000000"/>
          <w:sz w:val="32"/>
          <w:szCs w:val="32"/>
          <w:lang w:val="en-US" w:eastAsia="zh-CN"/>
        </w:rPr>
        <w:t>改善提升县城与镇街通道便利性，</w:t>
      </w:r>
      <w:r>
        <w:rPr>
          <w:rFonts w:hint="eastAsia" w:ascii="仿宋_GB2312" w:hAnsi="仿宋_GB2312" w:cs="仿宋_GB2312"/>
          <w:b w:val="0"/>
          <w:bCs w:val="0"/>
          <w:color w:val="000000"/>
          <w:sz w:val="32"/>
          <w:szCs w:val="32"/>
          <w:lang w:val="en-US" w:eastAsia="zh-CN"/>
        </w:rPr>
        <w:t>推动</w:t>
      </w:r>
      <w:r>
        <w:rPr>
          <w:rFonts w:hint="eastAsia" w:ascii="仿宋_GB2312" w:hAnsi="仿宋_GB2312" w:eastAsia="仿宋_GB2312" w:cs="仿宋_GB2312"/>
          <w:b w:val="0"/>
          <w:bCs w:val="0"/>
          <w:color w:val="000000"/>
          <w:sz w:val="32"/>
          <w:szCs w:val="32"/>
          <w:lang w:val="en-US" w:eastAsia="zh-CN"/>
        </w:rPr>
        <w:t>县城与中心镇实现二级以上公路通达，缩短城乡时空距离。优先支持省道通镇街低等级路段升级改造。</w:t>
      </w:r>
      <w:r>
        <w:rPr>
          <w:rFonts w:hint="eastAsia" w:ascii="仿宋_GB2312" w:hAnsi="仿宋_GB2312" w:eastAsia="仿宋_GB2312" w:cs="仿宋_GB2312"/>
          <w:b w:val="0"/>
          <w:bCs w:val="0"/>
          <w:color w:val="000000"/>
          <w:kern w:val="2"/>
          <w:sz w:val="32"/>
          <w:szCs w:val="32"/>
          <w:lang w:val="en-US" w:eastAsia="zh-CN" w:bidi="ar"/>
        </w:rPr>
        <w:t>加快推进省道S333线新田径塘至赤光大芬段、省道S253线青州至热水段改建工程等县城通镇圩的低等级公路的建设改造，实现三级公路“镇镇通”，中心镇30分钟内通高速公路，86%的乡镇30分钟内通高速公路。推进圩镇拥堵路段改造和养护提升，助力美丽圩镇建设，发挥公路联城带村的辐射功能，更好服务“百千万工程”。</w:t>
      </w:r>
    </w:p>
    <w:p w14:paraId="2AAE7D7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8.高质量推进“四好农村路”2.0版建设。</w:t>
      </w:r>
      <w:r>
        <w:rPr>
          <w:rFonts w:hint="eastAsia" w:ascii="仿宋_GB2312" w:hAnsi="仿宋_GB2312" w:eastAsia="仿宋_GB2312" w:cs="仿宋_GB2312"/>
          <w:b w:val="0"/>
          <w:bCs w:val="0"/>
          <w:color w:val="000000"/>
          <w:kern w:val="2"/>
          <w:sz w:val="32"/>
          <w:szCs w:val="32"/>
          <w:lang w:val="en-US" w:eastAsia="zh-CN" w:bidi="ar"/>
        </w:rPr>
        <w:t>按照“一镇一方案、一村一路、多路成网、多村连片”规划，围绕“县域大循环、镇域小循环、村级微循环”的建设目标，</w:t>
      </w:r>
      <w:r>
        <w:rPr>
          <w:rFonts w:hint="eastAsia" w:ascii="仿宋_GB2312" w:hAnsi="仿宋_GB2312" w:eastAsia="仿宋_GB2312" w:cs="仿宋_GB2312"/>
          <w:b w:val="0"/>
          <w:bCs w:val="0"/>
          <w:i w:val="0"/>
          <w:caps w:val="0"/>
          <w:color w:val="000000"/>
          <w:spacing w:val="0"/>
          <w:kern w:val="0"/>
          <w:sz w:val="32"/>
          <w:szCs w:val="32"/>
          <w:lang w:val="en-US" w:eastAsia="zh-CN" w:bidi="ar"/>
        </w:rPr>
        <w:t>实施农村公路“八大提升行动”，</w:t>
      </w:r>
      <w:r>
        <w:rPr>
          <w:rFonts w:hint="eastAsia" w:ascii="仿宋_GB2312" w:hAnsi="仿宋_GB2312" w:eastAsia="仿宋_GB2312" w:cs="仿宋_GB2312"/>
          <w:b w:val="0"/>
          <w:bCs w:val="0"/>
          <w:color w:val="000000"/>
          <w:kern w:val="2"/>
          <w:sz w:val="32"/>
          <w:szCs w:val="32"/>
          <w:lang w:val="en-US" w:eastAsia="zh-CN" w:bidi="ar"/>
        </w:rPr>
        <w:t>加强中心镇、专业镇、特色镇连接周边镇村的公路建设，</w:t>
      </w:r>
      <w:r>
        <w:rPr>
          <w:rFonts w:hint="eastAsia" w:ascii="仿宋_GB2312" w:hAnsi="仿宋_GB2312" w:eastAsia="仿宋_GB2312" w:cs="仿宋_GB2312"/>
          <w:b w:val="0"/>
          <w:bCs w:val="0"/>
          <w:i w:val="0"/>
          <w:caps w:val="0"/>
          <w:color w:val="000000"/>
          <w:spacing w:val="0"/>
          <w:kern w:val="0"/>
          <w:sz w:val="32"/>
          <w:szCs w:val="32"/>
          <w:lang w:val="en-US" w:eastAsia="zh-CN" w:bidi="ar"/>
        </w:rPr>
        <w:t>逐步构建镇与高速公路互通、县城通邻近镇、镇通邻近村、村与村之间的镇域“半小时交通圈”，</w:t>
      </w:r>
      <w:r>
        <w:rPr>
          <w:rFonts w:hint="eastAsia" w:ascii="仿宋_GB2312" w:hAnsi="仿宋_GB2312" w:eastAsia="仿宋_GB2312" w:cs="仿宋_GB2312"/>
          <w:b w:val="0"/>
          <w:bCs w:val="0"/>
          <w:color w:val="000000"/>
          <w:kern w:val="2"/>
          <w:sz w:val="32"/>
          <w:szCs w:val="32"/>
          <w:lang w:val="en-US" w:eastAsia="zh-CN" w:bidi="ar"/>
        </w:rPr>
        <w:t>加速城乡人流物流，辐射带动周边镇村高质量发展。实施农村公路三年行动新改建1066公里，新增160个行政村通双车道，不断推动农村公路骨干路网提档升级，基本</w:t>
      </w:r>
      <w:r>
        <w:rPr>
          <w:rFonts w:hint="eastAsia" w:ascii="仿宋_GB2312" w:hAnsi="仿宋_GB2312" w:eastAsia="仿宋_GB2312" w:cs="仿宋_GB2312"/>
          <w:b w:val="0"/>
          <w:bCs w:val="0"/>
          <w:color w:val="000000"/>
          <w:sz w:val="32"/>
          <w:szCs w:val="32"/>
          <w:lang w:val="en-US" w:eastAsia="zh-CN"/>
        </w:rPr>
        <w:t xml:space="preserve">实现县道三级以上公路比例达70%，行政村双车道“村村通”，镇镇有5公里以上的美丽农村路，实现美丽农村路串点成线、成环成网。 </w:t>
      </w:r>
    </w:p>
    <w:p w14:paraId="6ABA3F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9.开展绿美公路建设三年行动。</w:t>
      </w:r>
      <w:r>
        <w:rPr>
          <w:rFonts w:hint="eastAsia" w:ascii="仿宋_GB2312" w:hAnsi="仿宋_GB2312" w:eastAsia="仿宋_GB2312" w:cs="仿宋_GB2312"/>
          <w:b w:val="0"/>
          <w:bCs w:val="0"/>
          <w:color w:val="000000"/>
          <w:kern w:val="2"/>
          <w:sz w:val="32"/>
          <w:szCs w:val="32"/>
          <w:lang w:val="en-US" w:eastAsia="zh-CN" w:bidi="ar"/>
        </w:rPr>
        <w:t>以绿美河源生态建设为引领，全力推进乡村绿化工作，加快绿美公路建设，提升路域环境美化绿化水平，按市、县、镇三级绿美公路标准打造14101条（段）绿美公路，推动新改建及路面改造路段公路绿化与主体工程同步实施，结合乡村振兴示范带建设和“百千万工程”，以首批典型镇、典型村为重点，通过增绿、补绿、管绿、护绿分步开展公路绿色通道品质提升行动，努力实现绿美公路市域全覆盖，村村通县级及以上绿美公路，镇镇有市级绿美公路的目标。从当年完成绿化建设的市级绿美公路中推选并精心打造最美香樟路、最美榕树路等具有地方特色的500条品牌绿美公路。</w:t>
      </w:r>
    </w:p>
    <w:p w14:paraId="663E79C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10.推动交农文旅商融合发展。</w:t>
      </w:r>
      <w:r>
        <w:rPr>
          <w:rFonts w:hint="eastAsia" w:ascii="仿宋_GB2312" w:hAnsi="仿宋_GB2312" w:eastAsia="仿宋_GB2312" w:cs="仿宋_GB2312"/>
          <w:b w:val="0"/>
          <w:bCs w:val="0"/>
          <w:color w:val="000000"/>
          <w:kern w:val="2"/>
          <w:sz w:val="32"/>
          <w:szCs w:val="32"/>
          <w:lang w:val="en-US" w:eastAsia="zh-CN" w:bidi="ar"/>
        </w:rPr>
        <w:t>融合各县区地域特色，坚持用美丽农村路连点成线、连线成网的标准建设农村公路，结合地方禀赋打造具有河源特色的县级“农村公路+”品牌，形成“一县一品牌、一镇一循环、一路一特色”，以路兴业，以路联景，以路富民，积极探索“路衍经济”。鼓励社会资本利用乡村观光资源开发乡村观光旅游的项目，建设资源路、旅游路、产业路，将农村公路与现代农业园区、乡村旅游、特色小镇、康养基地等组合开发、融合发展，打造“农村公路＋”休闲锻炼、乡村旅游、人文历史、健康养生等地方特色品牌，推动农村公路与产业项目同步建设、互利共赢。</w:t>
      </w:r>
    </w:p>
    <w:p w14:paraId="12A317D0">
      <w:pPr>
        <w:pStyle w:val="7"/>
        <w:rPr>
          <w:rFonts w:hint="eastAsia" w:ascii="仿宋_GB2312" w:hAnsi="仿宋_GB2312" w:eastAsia="仿宋_GB2312" w:cs="仿宋_GB2312"/>
          <w:b w:val="0"/>
          <w:bCs w:val="0"/>
          <w:color w:val="000000"/>
          <w:kern w:val="2"/>
          <w:sz w:val="32"/>
          <w:szCs w:val="32"/>
          <w:lang w:val="en-US" w:eastAsia="zh-CN"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14:paraId="2092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tcBorders>
              <w:top w:val="single" w:color="auto" w:sz="4" w:space="0"/>
              <w:left w:val="single" w:color="auto" w:sz="4" w:space="0"/>
              <w:bottom w:val="single" w:color="auto" w:sz="4" w:space="0"/>
              <w:right w:val="single" w:color="auto" w:sz="4" w:space="0"/>
            </w:tcBorders>
            <w:noWrap w:val="0"/>
            <w:vAlign w:val="top"/>
          </w:tcPr>
          <w:p w14:paraId="02A0A830">
            <w:pPr>
              <w:keepNext w:val="0"/>
              <w:keepLines w:val="0"/>
              <w:widowControl w:val="0"/>
              <w:suppressLineNumbers w:val="0"/>
              <w:adjustRightInd w:val="0"/>
              <w:snapToGrid w:val="0"/>
              <w:spacing w:before="0" w:beforeAutospacing="0" w:after="0" w:afterAutospacing="0" w:line="460" w:lineRule="exact"/>
              <w:ind w:left="0" w:right="0"/>
              <w:jc w:val="center"/>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bCs/>
                <w:color w:val="000000"/>
                <w:sz w:val="32"/>
                <w:szCs w:val="32"/>
                <w:lang w:val="en-US" w:eastAsia="zh-CN"/>
              </w:rPr>
              <w:t>【专栏2】广泛覆盖城乡交通网重点建设项目</w:t>
            </w:r>
          </w:p>
        </w:tc>
      </w:tr>
      <w:tr w14:paraId="50FB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8" w:type="dxa"/>
            <w:tcBorders>
              <w:top w:val="single" w:color="auto" w:sz="4" w:space="0"/>
              <w:left w:val="single" w:color="auto" w:sz="4" w:space="0"/>
              <w:bottom w:val="single" w:color="auto" w:sz="4" w:space="0"/>
              <w:right w:val="single" w:color="auto" w:sz="4" w:space="0"/>
            </w:tcBorders>
            <w:noWrap w:val="0"/>
            <w:vAlign w:val="top"/>
          </w:tcPr>
          <w:p w14:paraId="6F106D90">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 xml:space="preserve">1.县域普通国省干线服务能力提升重点项目。推进国道G205线河源市热水至埔前段、国道G205线龙川县城段、国道G236线龙川县丰稔至县城段等项目建设。 </w:t>
            </w:r>
          </w:p>
          <w:p w14:paraId="4953E67A">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2.县城通高速公路出入口等重点节点的重点项目。推进国道G105线连平县城过境段、国道G236线紫金县城龙潭至升平段等重要交通节点的项目建设。</w:t>
            </w:r>
          </w:p>
          <w:p w14:paraId="0B710A92">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 xml:space="preserve">3.县城通重点产业园区的重点项目。加快国道G238线和平县鸭塘至兴隆中桥段、国道G236线东源蓝口至黄村段等县城通产业园区的重点公路项目。 </w:t>
            </w:r>
          </w:p>
          <w:p w14:paraId="3D4364DB">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 xml:space="preserve">4.县城通所辖镇街的重点项目。推进省道S333线龙川县新田径塘（市界）至赤光大芬段、省道S341线东源县船塘至涧头段沿线镇街通三级公路。 </w:t>
            </w:r>
          </w:p>
          <w:p w14:paraId="54D1079C">
            <w:pPr>
              <w:keepNext w:val="0"/>
              <w:keepLines w:val="0"/>
              <w:widowControl w:val="0"/>
              <w:suppressLineNumbers w:val="0"/>
              <w:adjustRightInd w:val="0"/>
              <w:snapToGrid w:val="0"/>
              <w:spacing w:before="0" w:beforeAutospacing="0" w:after="0" w:afterAutospacing="0" w:line="460" w:lineRule="exact"/>
              <w:ind w:left="0" w:right="0" w:firstLine="632" w:firstLineChars="200"/>
              <w:jc w:val="both"/>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 xml:space="preserve">5.“四好农村路”提档升级重点项目。实施县道提档升级、通行政村“单改双”、路网联结工程等约1066公里。其中，县道提档升级“四升三”705公里，通行政村“单改双”133公里，1000人以上自然村通双车道48公里，其他路网联结工程180公里。 </w:t>
            </w:r>
          </w:p>
        </w:tc>
      </w:tr>
    </w:tbl>
    <w:p w14:paraId="094D9A58">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（三）构建“人享其行”的客运服务体系</w:t>
      </w:r>
    </w:p>
    <w:p w14:paraId="3EDC74EB">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lang w:val="en-US" w:eastAsia="zh-CN"/>
        </w:rPr>
        <w:t>11.提高客运服务水平。</w:t>
      </w:r>
      <w:r>
        <w:rPr>
          <w:rFonts w:hint="eastAsia" w:ascii="仿宋_GB2312" w:hAnsi="仿宋_GB2312" w:eastAsia="仿宋_GB2312" w:cs="仿宋_GB2312"/>
          <w:b w:val="0"/>
          <w:bCs w:val="0"/>
          <w:color w:val="000000"/>
          <w:sz w:val="32"/>
          <w:szCs w:val="32"/>
          <w:lang w:val="en-US" w:eastAsia="zh-CN"/>
        </w:rPr>
        <w:t>建设协同高效的客运服务体系，深入推进公路客运、城市公交、高铁枢纽深度互联互通，鼓励发展河源与大湾区主要城市及周边其他城市之间定制化、高端化商务通勤快速客运。优化市域公共交通客运线网布局，整合客运站，增设便捷站，推动城乡客运公交化、一体化、均等化。</w:t>
      </w:r>
    </w:p>
    <w:p w14:paraId="7623EC9A">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12.深化公交优先发展战略。</w:t>
      </w:r>
      <w:r>
        <w:rPr>
          <w:rFonts w:hint="eastAsia" w:ascii="仿宋_GB2312" w:hAnsi="仿宋_GB2312" w:eastAsia="仿宋_GB2312" w:cs="仿宋_GB2312"/>
          <w:b w:val="0"/>
          <w:bCs w:val="0"/>
          <w:color w:val="000000"/>
          <w:kern w:val="2"/>
          <w:sz w:val="32"/>
          <w:szCs w:val="32"/>
          <w:lang w:val="en-US" w:eastAsia="zh-CN" w:bidi="ar"/>
        </w:rPr>
        <w:t>深入贯彻落实《城市公共交通条例》，完善城市公共交通专项规划。坚持公交优先理念，探索建立更合理的公交企业财政补贴机制。保障城市公共交通优先发展，建立健全城市公共交通票价体系，深化全国交通一卡通应用，推广新能源公交应用，实现公交电动化率100%，推进我市公共交通高质量创新可持续发展。优化城乡客运结构，大力推进公交化运营，因地制宜通过城市公交线路延伸、农村客运班线公交化改造、开通“微公交”等方式，建立城市、城乡、镇村公交三级公交服务网络，提升辖区行政村公交化通达率。</w:t>
      </w:r>
    </w:p>
    <w:p w14:paraId="33E20E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right="0" w:rightChars="0" w:firstLine="632" w:firstLineChars="200"/>
        <w:jc w:val="both"/>
        <w:textAlignment w:val="auto"/>
        <w:outlineLvl w:val="0"/>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13.创新城乡客运新模式。</w:t>
      </w:r>
      <w:r>
        <w:rPr>
          <w:rFonts w:hint="eastAsia" w:ascii="仿宋_GB2312" w:hAnsi="仿宋_GB2312" w:eastAsia="仿宋_GB2312" w:cs="仿宋_GB2312"/>
          <w:b w:val="0"/>
          <w:bCs w:val="0"/>
          <w:color w:val="000000"/>
          <w:kern w:val="2"/>
          <w:sz w:val="32"/>
          <w:szCs w:val="32"/>
          <w:lang w:val="en-US" w:eastAsia="zh-CN" w:bidi="ar"/>
        </w:rPr>
        <w:t>对于出行需求较小且相对分散的农村地区开展预约、定制式等个性化客运服务，提升农村客运服务水平，推进“互联网+”农村客运新模式，深化交通强国“交通与旅游等产业融合发展”试点成果转化。加快运游融合发展，实现旅游客运服务扩大至3A级以上旅游景区全覆盖。</w:t>
      </w:r>
    </w:p>
    <w:p w14:paraId="5790FDE1">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（四）构建降本提质增效的交通物流服务</w:t>
      </w:r>
    </w:p>
    <w:p w14:paraId="131C2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14.推进运输结构调整优化。</w:t>
      </w:r>
      <w:r>
        <w:rPr>
          <w:rFonts w:hint="eastAsia" w:ascii="仿宋_GB2312" w:hAnsi="仿宋_GB2312" w:eastAsia="仿宋_GB2312" w:cs="仿宋_GB2312"/>
          <w:b w:val="0"/>
          <w:bCs w:val="0"/>
          <w:color w:val="000000"/>
          <w:sz w:val="32"/>
          <w:szCs w:val="32"/>
          <w:lang w:val="en-US" w:eastAsia="zh-CN"/>
        </w:rPr>
        <w:t>优化铁路、港口、公路等基础设施一体化衔接，推进不同运输方式标准衔接、信息共享，大力推动大宗货物和集装箱中长距离运输“公转铁”“公转水”、铁水联运和多式联运，积极推行物流全程“一单制”“一箱制”。支持多样化的运输模式发展，培育“平台型”多式联运经营主体，推动具备条件的网络货运企业转型成为具备多种运输方式整合能力的“平台型”多式联运经营。</w:t>
      </w:r>
    </w:p>
    <w:p w14:paraId="5F3B6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15.推进“交通+物流+产业”融合发展。</w:t>
      </w:r>
      <w:r>
        <w:rPr>
          <w:rFonts w:hint="eastAsia" w:ascii="仿宋_GB2312" w:hAnsi="仿宋_GB2312" w:eastAsia="仿宋_GB2312" w:cs="仿宋_GB2312"/>
          <w:b w:val="0"/>
          <w:bCs w:val="0"/>
          <w:color w:val="000000"/>
          <w:sz w:val="32"/>
          <w:szCs w:val="32"/>
          <w:lang w:val="en-US" w:eastAsia="zh-CN"/>
        </w:rPr>
        <w:t>依托产业发展布局，深化运输结构创新发展，完善货运基础设施规划，加快货运站场、物流园建设，优化铁路、公路等基础设施一体化衔接能力，推进不同运输方式规则标准衔接融合。统筹加强全市重点站场服务区的跟踪调度，确保站场设施服务不停、中转不断、运行有序。加强对物流园区、邮件快件处理中心等物流节点的跟踪调度，保障好各领域重点企业重点单位运输需求，更好解决重要物资物流配送“最后一公里”和“最后100米”难题，畅通物流运行微循环。</w:t>
      </w:r>
    </w:p>
    <w:p w14:paraId="5EBA8479">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16.推进城乡物流发展。</w:t>
      </w:r>
      <w:r>
        <w:rPr>
          <w:rFonts w:hint="eastAsia" w:ascii="仿宋_GB2312" w:hAnsi="仿宋_GB2312" w:eastAsia="仿宋_GB2312" w:cs="仿宋_GB2312"/>
          <w:b w:val="0"/>
          <w:bCs w:val="0"/>
          <w:color w:val="000000"/>
          <w:kern w:val="2"/>
          <w:sz w:val="32"/>
          <w:szCs w:val="32"/>
          <w:lang w:val="en-US" w:eastAsia="zh-CN" w:bidi="ar"/>
        </w:rPr>
        <w:t>加快推动完善以县级物流节点为核心、乡镇服务网点为骨架、村级末端站点为延伸的县镇村三级物流服务设施体系。因地制宜整合快递分拣中心、物流园区、电商园区等综合资源，规划建设县级共同配送中心和无人机配送试点城镇（区）。推进农村客货邮融合发展，指导紫金县申报省级客货邮融合发展试点，以点带面提升全市农村客货邮融合发展水平，打造省级客货邮融合发展试点示范。</w:t>
      </w:r>
    </w:p>
    <w:p w14:paraId="5CB0E543">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（五）推动交通运输绿色智慧发展</w:t>
      </w:r>
    </w:p>
    <w:p w14:paraId="3B8FA9C6">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17.推动交通运输发展更加绿色智慧。</w:t>
      </w:r>
      <w:r>
        <w:rPr>
          <w:rFonts w:hint="eastAsia" w:ascii="仿宋_GB2312" w:hAnsi="仿宋_GB2312" w:eastAsia="仿宋_GB2312" w:cs="仿宋_GB2312"/>
          <w:b w:val="0"/>
          <w:bCs w:val="0"/>
          <w:color w:val="000000"/>
          <w:kern w:val="2"/>
          <w:sz w:val="32"/>
          <w:szCs w:val="32"/>
          <w:lang w:val="en-US" w:eastAsia="zh-CN" w:bidi="ar"/>
        </w:rPr>
        <w:t>加快推动交通运输大规模设备更新，实施好城市公交车电动化替代、老旧运营柴油货车报废更新等工作。推进交通基础设施数字化转型升级，实现数据信息共享、协同联动，探索新技术、新装备在交通物流和港口建设等领域的应用。</w:t>
      </w:r>
    </w:p>
    <w:p w14:paraId="5AAF8D74">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18.建设有地方特色的公路服务区。</w:t>
      </w:r>
      <w:r>
        <w:rPr>
          <w:rFonts w:hint="eastAsia" w:ascii="仿宋_GB2312" w:hAnsi="仿宋_GB2312" w:eastAsia="仿宋_GB2312" w:cs="仿宋_GB2312"/>
          <w:b w:val="0"/>
          <w:bCs w:val="0"/>
          <w:color w:val="000000"/>
          <w:kern w:val="2"/>
          <w:sz w:val="32"/>
          <w:szCs w:val="32"/>
          <w:lang w:val="en-US" w:eastAsia="zh-CN" w:bidi="ar"/>
        </w:rPr>
        <w:t>全面提升高速公路、普通公路的服务品质，加快打造具有地域特色、资源禀赋、助农兴农的公路特色服务区。协同省级大力推动高速公路服务区布局规划落地实施，2025年完成长深高速城南特色服务区建设，协调省加快推进汕湛高速公路义容停车区等高速公路服务区尾工工程建设，协调广州交通集团加快大广高速上坪服务区升级改造，协调省交通集团推动广龙高速麻布岗服务区等省界服务区微改造，</w:t>
      </w:r>
      <w:r>
        <w:rPr>
          <w:rFonts w:hint="eastAsia" w:ascii="仿宋_GB2312" w:hAnsi="仿宋_GB2312" w:eastAsia="仿宋_GB2312" w:cs="仿宋_GB2312"/>
          <w:b w:val="0"/>
          <w:bCs w:val="0"/>
          <w:color w:val="000000"/>
          <w:sz w:val="32"/>
          <w:szCs w:val="32"/>
          <w:highlight w:val="none"/>
        </w:rPr>
        <w:t>把高速公路服务区打造为展示本地特色文化、展销本地特色产品和品尝本地特色美食的“三个窗口”</w:t>
      </w:r>
      <w:r>
        <w:rPr>
          <w:rFonts w:hint="eastAsia" w:ascii="仿宋_GB2312" w:hAnsi="仿宋_GB2312" w:eastAsia="仿宋_GB2312" w:cs="仿宋_GB2312"/>
          <w:b w:val="0"/>
          <w:bCs w:val="0"/>
          <w:color w:val="000000"/>
          <w:kern w:val="2"/>
          <w:sz w:val="32"/>
          <w:szCs w:val="32"/>
          <w:lang w:val="en-US" w:eastAsia="zh-CN" w:bidi="ar"/>
        </w:rPr>
        <w:t>。按照“适度超前”原则，协调推进高速公路沿线充电服务区“超充快充”设施建设，加快完善国省道干线公路服务设施。</w:t>
      </w:r>
    </w:p>
    <w:p w14:paraId="0798E9E3">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楷体_GB2312" w:hAnsi="楷体_GB2312" w:eastAsia="楷体_GB2312" w:cs="楷体_GB2312"/>
          <w:b w:val="0"/>
          <w:bCs w:val="0"/>
          <w:color w:val="000000"/>
          <w:kern w:val="2"/>
          <w:sz w:val="32"/>
          <w:szCs w:val="32"/>
          <w:lang w:val="en-US" w:eastAsia="zh-CN" w:bidi="ar"/>
        </w:rPr>
      </w:pPr>
      <w:r>
        <w:rPr>
          <w:rFonts w:hint="eastAsia" w:ascii="楷体_GB2312" w:hAnsi="楷体_GB2312" w:eastAsia="楷体_GB2312" w:cs="楷体_GB2312"/>
          <w:b w:val="0"/>
          <w:bCs w:val="0"/>
          <w:color w:val="000000"/>
          <w:kern w:val="2"/>
          <w:sz w:val="32"/>
          <w:szCs w:val="32"/>
          <w:lang w:val="en-US" w:eastAsia="zh-CN" w:bidi="ar"/>
        </w:rPr>
        <w:t xml:space="preserve">（六）多举措实现高水平交通安全 </w:t>
      </w:r>
    </w:p>
    <w:p w14:paraId="47273775">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19.打造交通行业治理安全屏障。</w:t>
      </w:r>
      <w:r>
        <w:rPr>
          <w:rFonts w:hint="eastAsia" w:ascii="仿宋_GB2312" w:hAnsi="仿宋_GB2312" w:eastAsia="仿宋_GB2312" w:cs="仿宋_GB2312"/>
          <w:b w:val="0"/>
          <w:bCs w:val="0"/>
          <w:color w:val="000000"/>
          <w:sz w:val="32"/>
          <w:szCs w:val="32"/>
          <w:lang w:val="en-US" w:eastAsia="zh-CN"/>
        </w:rPr>
        <w:t>以落实行业安全生产监管责任、属地安全生产监管责任和企业安全生产主体责任为着力点，重点构建安全生产风险分级管控和事故隐患排查治理双重预防机制，推动行业安全监管向事前预防转型，建立运输车辆、船舶、工程器械运行安全监管和执法信息共享机制，加大安全生产公益宣传、案例警示教育，加强安全生产法律法规普及，提升行业安全意识，规范企业安全管理制度，加强行业基础管理制度规范化建设，推动重大事故隐患信息共享，实行清单制管理并动态更新整改落实情况，把好事故预防最后一道防线，真正做到事故预防关口前移，全力推进安全监管工作系统化、规范化、精细化。全力推进河源市交通运输行业安全生产治本攻坚三年行动，明确路线图、建立工作机制，紧紧围绕具体工作目标，扎实开展安全生产治本攻坚相关工作。</w:t>
      </w:r>
    </w:p>
    <w:p w14:paraId="17541D91">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20.加强工程建设管理。</w:t>
      </w:r>
      <w:r>
        <w:rPr>
          <w:rFonts w:hint="eastAsia" w:ascii="仿宋_GB2312" w:hAnsi="仿宋_GB2312" w:eastAsia="仿宋_GB2312" w:cs="仿宋_GB2312"/>
          <w:b w:val="0"/>
          <w:bCs w:val="0"/>
          <w:color w:val="000000"/>
          <w:kern w:val="2"/>
          <w:sz w:val="32"/>
          <w:szCs w:val="32"/>
          <w:lang w:val="en-US" w:eastAsia="zh-CN" w:bidi="ar"/>
        </w:rPr>
        <w:t>打造安全耐久、经济绿色的品质工程，强化质量安全底线，健全完善现代化工程建设质量安全管理体系，持续推进降本增效。强化公路管养质量监管，全面提升公路基础设施防灾抗灾能力，加强项目边坡防护和排水设计，有序推进高边坡、桥梁、隧道等重要结构物监测。落实预防为主、防治结合的质量风险管理，注重源头防控，建立健全隐患排查机制，及时消除质量安全隐患。进一步提升造价管理水平，促进建设项目的造价与安全、质量、进度要素全面协同，完善全过程造价管理机制，合理确定、有效控制工程造价。</w:t>
      </w:r>
    </w:p>
    <w:p w14:paraId="4A75B80F">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21.强化交通运输服务管理。</w:t>
      </w:r>
      <w:r>
        <w:rPr>
          <w:rFonts w:hint="eastAsia" w:ascii="仿宋_GB2312" w:hAnsi="仿宋_GB2312" w:eastAsia="仿宋_GB2312" w:cs="仿宋_GB2312"/>
          <w:b w:val="0"/>
          <w:bCs w:val="0"/>
          <w:color w:val="000000"/>
          <w:kern w:val="2"/>
          <w:sz w:val="32"/>
          <w:szCs w:val="32"/>
          <w:lang w:val="en-US" w:eastAsia="zh-CN" w:bidi="ar"/>
        </w:rPr>
        <w:t>深化“两客一危一重”车辆智能监管，建立健全“两客一危一重”智能监管运行服务工作规范，推动道路运输安全监管标准化。赋能道路运输行业监管，深化道路运输大数据分析与挖掘，加强危险品运输电子运单全过程全链条管理，把安全防范工作做在前。全面加强水路客运等重点领域安全监管，依法依规办理相关许可证件，强化安全生产检查，联合有关部门加大执法检查力度，</w:t>
      </w:r>
      <w:r>
        <w:rPr>
          <w:rFonts w:hint="eastAsia" w:ascii="仿宋_GB2312" w:hAnsi="仿宋_GB2312" w:eastAsia="仿宋_GB2312" w:cs="仿宋_GB2312"/>
          <w:b w:val="0"/>
          <w:bCs w:val="0"/>
          <w:i w:val="0"/>
          <w:color w:val="000000"/>
          <w:spacing w:val="0"/>
          <w:kern w:val="0"/>
          <w:sz w:val="32"/>
          <w:szCs w:val="32"/>
          <w:lang w:val="en-US" w:eastAsia="zh-CN" w:bidi="ar"/>
        </w:rPr>
        <w:t>持续开展商渔船碰撞防治工作</w:t>
      </w:r>
      <w:r>
        <w:rPr>
          <w:rFonts w:hint="eastAsia" w:ascii="仿宋_GB2312" w:hAnsi="仿宋_GB2312" w:eastAsia="仿宋_GB2312" w:cs="仿宋_GB2312"/>
          <w:b w:val="0"/>
          <w:bCs w:val="0"/>
          <w:color w:val="000000"/>
          <w:kern w:val="2"/>
          <w:sz w:val="32"/>
          <w:szCs w:val="32"/>
          <w:lang w:val="en-US" w:eastAsia="zh-CN" w:bidi="ar"/>
        </w:rPr>
        <w:t>。加强水上交通安全信息共享共治，推动水上交通安全治理模式向事前预防转型。</w:t>
      </w:r>
    </w:p>
    <w:p w14:paraId="77C3CE66">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22.加强交通运输应急保障和行政执法。</w:t>
      </w:r>
      <w:r>
        <w:rPr>
          <w:rFonts w:hint="eastAsia" w:ascii="仿宋_GB2312" w:hAnsi="仿宋_GB2312" w:eastAsia="仿宋_GB2312" w:cs="仿宋_GB2312"/>
          <w:b w:val="0"/>
          <w:bCs w:val="0"/>
          <w:color w:val="000000"/>
          <w:kern w:val="2"/>
          <w:sz w:val="32"/>
          <w:szCs w:val="32"/>
          <w:lang w:val="en-US" w:eastAsia="zh-CN" w:bidi="ar"/>
        </w:rPr>
        <w:t>高质量完善交通运输应急预案体系，优化交通运输应急管理协同联动机制，构建完善应急物资储备体系，不断提升公路应急物资综合储备能力，强化重点地区保障覆盖能力。加强市域交通行政执法及跨区域联合执法建设，推进执法全过程记录系统应用。推进执法站所标准化升级改造，加快推进公路超限不停车监测点建设，开展数字治超监管场景开发应用，不断提升执法效能。</w:t>
      </w:r>
    </w:p>
    <w:p w14:paraId="0D067377">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FF0000"/>
          <w:kern w:val="2"/>
          <w:sz w:val="32"/>
          <w:szCs w:val="32"/>
          <w:lang w:val="en-US" w:eastAsia="zh-CN" w:bidi="ar"/>
        </w:rPr>
      </w:pPr>
      <w:r>
        <w:rPr>
          <w:rFonts w:hint="eastAsia" w:ascii="仿宋_GB2312" w:hAnsi="仿宋_GB2312" w:eastAsia="仿宋_GB2312" w:cs="仿宋_GB2312"/>
          <w:b/>
          <w:bCs/>
          <w:color w:val="000000"/>
          <w:sz w:val="32"/>
          <w:szCs w:val="32"/>
          <w:lang w:val="en-US" w:eastAsia="zh-CN"/>
        </w:rPr>
        <w:t>23.加强普通公路养护管理。</w:t>
      </w:r>
      <w:r>
        <w:rPr>
          <w:rFonts w:hint="eastAsia" w:ascii="仿宋_GB2312" w:hAnsi="仿宋_GB2312" w:eastAsia="仿宋_GB2312" w:cs="仿宋_GB2312"/>
          <w:b w:val="0"/>
          <w:bCs w:val="0"/>
          <w:color w:val="000000"/>
          <w:sz w:val="32"/>
          <w:szCs w:val="32"/>
          <w:lang w:val="en-US" w:eastAsia="zh-CN"/>
        </w:rPr>
        <w:t>继续深入养护机制体制改革，</w:t>
      </w:r>
      <w:r>
        <w:rPr>
          <w:rFonts w:hint="eastAsia" w:ascii="仿宋_GB2312" w:hAnsi="仿宋_GB2312" w:eastAsia="仿宋_GB2312" w:cs="仿宋_GB2312"/>
          <w:b w:val="0"/>
          <w:bCs w:val="0"/>
          <w:color w:val="000000"/>
          <w:kern w:val="2"/>
          <w:sz w:val="32"/>
          <w:szCs w:val="32"/>
          <w:lang w:val="en-US" w:eastAsia="zh-CN" w:bidi="ar"/>
        </w:rPr>
        <w:t>建立健全公路养护管理体</w:t>
      </w:r>
      <w:r>
        <w:rPr>
          <w:rFonts w:hint="eastAsia" w:ascii="仿宋_GB2312" w:hAnsi="仿宋_GB2312" w:eastAsia="仿宋_GB2312" w:cs="仿宋_GB2312"/>
          <w:b w:val="0"/>
          <w:bCs w:val="0"/>
          <w:color w:val="000000"/>
          <w:sz w:val="32"/>
          <w:szCs w:val="32"/>
          <w:lang w:val="en-US" w:eastAsia="zh-CN"/>
        </w:rPr>
        <w:t>系，加快建立精准长效的农村公路养护体系，落实《“十四五”公路养护管理发展纲要》，持续提升养护效能，完善农村公路交通引导标志标识，推进具备条件的路段加铺沥青混凝土路面，确保公路路况指标保持优良。进一步完善公路养护管理制度</w:t>
      </w:r>
      <w:r>
        <w:rPr>
          <w:rFonts w:hint="eastAsia" w:ascii="仿宋_GB2312" w:hAnsi="仿宋_GB2312" w:eastAsia="仿宋_GB2312" w:cs="仿宋_GB2312"/>
          <w:b w:val="0"/>
          <w:bCs w:val="0"/>
          <w:color w:val="000000"/>
          <w:kern w:val="2"/>
          <w:sz w:val="32"/>
          <w:szCs w:val="32"/>
          <w:lang w:val="en-US" w:eastAsia="zh-CN" w:bidi="ar"/>
        </w:rPr>
        <w:t>，统筹组织推进公路养护管理提升、普通国省道技术状况提升，持续提升养护管理效能。强化公路运营领域安全治理，加强边坡、桥梁、隧道等技术状况监测和日常养护维修，继续开展公路安全设施和交通秩序管理精细化提升，持续排查整治公路沿线地质灾害隐患，及时抢通恢复灾毁公路路段，全面提升公路基础设施防灾抗灾能力。</w:t>
      </w:r>
    </w:p>
    <w:p w14:paraId="176A280B">
      <w:pPr>
        <w:keepNext w:val="0"/>
        <w:keepLines w:val="0"/>
        <w:pageBreakBefore w:val="0"/>
        <w:widowControl w:val="0"/>
        <w:numPr>
          <w:ilvl w:val="0"/>
          <w:numId w:val="0"/>
        </w:numPr>
        <w:suppressLineNumbers w:val="0"/>
        <w:kinsoku/>
        <w:wordWrap/>
        <w:overflowPunct/>
        <w:topLinePunct w:val="0"/>
        <w:autoSpaceDN/>
        <w:bidi w:val="0"/>
        <w:adjustRightInd w:val="0"/>
        <w:snapToGrid w:val="0"/>
        <w:spacing w:before="0" w:beforeAutospacing="0" w:after="0" w:afterAutospacing="0" w:line="560" w:lineRule="exact"/>
        <w:ind w:right="0" w:rightChars="0" w:firstLine="632" w:firstLineChars="200"/>
        <w:jc w:val="both"/>
        <w:textAlignment w:val="auto"/>
        <w:outlineLvl w:val="0"/>
        <w:rPr>
          <w:rFonts w:hint="eastAsia" w:ascii="黑体" w:hAnsi="黑体" w:eastAsia="黑体" w:cs="黑体"/>
          <w:b w:val="0"/>
          <w:bCs w:val="0"/>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二、保障措施</w:t>
      </w:r>
    </w:p>
    <w:p w14:paraId="17557559">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kern w:val="2"/>
          <w:sz w:val="32"/>
          <w:szCs w:val="32"/>
          <w:lang w:val="en-US" w:eastAsia="zh-CN" w:bidi="ar"/>
        </w:rPr>
        <w:t>一是</w:t>
      </w:r>
      <w:r>
        <w:rPr>
          <w:rFonts w:hint="eastAsia" w:ascii="仿宋_GB2312" w:hAnsi="仿宋_GB2312" w:eastAsia="仿宋_GB2312" w:cs="仿宋_GB2312"/>
          <w:b w:val="0"/>
          <w:bCs w:val="0"/>
          <w:color w:val="000000"/>
          <w:kern w:val="2"/>
          <w:sz w:val="32"/>
          <w:szCs w:val="32"/>
          <w:lang w:val="en-US" w:eastAsia="zh-CN" w:bidi="ar"/>
        </w:rPr>
        <w:t>加强组织领导，强化要素保障。市交通运输局要会同市公路事务中心主动作为，强化统筹协调，加强行业监管和技术指导，督促项目建设落实。市有关单位要</w:t>
      </w:r>
      <w:r>
        <w:rPr>
          <w:rFonts w:hint="eastAsia" w:ascii="仿宋_GB2312" w:hAnsi="仿宋_GB2312" w:eastAsia="仿宋_GB2312" w:cs="仿宋_GB2312"/>
          <w:b w:val="0"/>
          <w:bCs w:val="0"/>
          <w:color w:val="000000"/>
          <w:kern w:val="2"/>
          <w:sz w:val="32"/>
          <w:szCs w:val="32"/>
          <w:lang w:val="en-US" w:eastAsia="zh-CN" w:bidi="ar-SA"/>
        </w:rPr>
        <w:t>加强资金保障，做好项目配套资金计划安排，推动项目与国土空间规划的有效衔接，积极争取由国家、省配置用地计划指标</w:t>
      </w:r>
      <w:r>
        <w:rPr>
          <w:rFonts w:hint="eastAsia" w:ascii="仿宋_GB2312" w:hAnsi="仿宋_GB2312" w:eastAsia="仿宋_GB2312" w:cs="仿宋_GB2312"/>
          <w:b w:val="0"/>
          <w:bCs w:val="0"/>
          <w:color w:val="000000"/>
          <w:kern w:val="2"/>
          <w:sz w:val="32"/>
          <w:szCs w:val="32"/>
          <w:lang w:val="en-US" w:eastAsia="zh-CN" w:bidi="ar"/>
        </w:rPr>
        <w:t>。各县（区）政府（管委会）要</w:t>
      </w:r>
      <w:r>
        <w:rPr>
          <w:rFonts w:hint="eastAsia" w:ascii="仿宋_GB2312" w:hAnsi="仿宋_GB2312" w:eastAsia="仿宋_GB2312" w:cs="仿宋_GB2312"/>
          <w:b w:val="0"/>
          <w:bCs w:val="0"/>
          <w:color w:val="000000"/>
          <w:sz w:val="32"/>
          <w:szCs w:val="32"/>
          <w:lang w:eastAsia="zh-CN"/>
        </w:rPr>
        <w:t>积极</w:t>
      </w:r>
      <w:r>
        <w:rPr>
          <w:rFonts w:hint="eastAsia" w:ascii="仿宋_GB2312" w:hAnsi="仿宋_GB2312" w:eastAsia="仿宋_GB2312" w:cs="仿宋_GB2312"/>
          <w:b w:val="0"/>
          <w:bCs w:val="0"/>
          <w:color w:val="000000"/>
          <w:sz w:val="32"/>
          <w:szCs w:val="32"/>
        </w:rPr>
        <w:t>研究</w:t>
      </w:r>
      <w:r>
        <w:rPr>
          <w:rFonts w:hint="eastAsia" w:ascii="仿宋_GB2312" w:hAnsi="仿宋_GB2312" w:eastAsia="仿宋_GB2312" w:cs="仿宋_GB2312"/>
          <w:b w:val="0"/>
          <w:bCs w:val="0"/>
          <w:color w:val="000000"/>
          <w:sz w:val="32"/>
          <w:szCs w:val="32"/>
          <w:lang w:eastAsia="zh-CN"/>
        </w:rPr>
        <w:t>制定辖区内具体</w:t>
      </w:r>
      <w:r>
        <w:rPr>
          <w:rFonts w:hint="eastAsia" w:ascii="仿宋_GB2312" w:hAnsi="仿宋_GB2312" w:eastAsia="仿宋_GB2312" w:cs="仿宋_GB2312"/>
          <w:b w:val="0"/>
          <w:bCs w:val="0"/>
          <w:color w:val="000000"/>
          <w:sz w:val="32"/>
          <w:szCs w:val="32"/>
        </w:rPr>
        <w:t>实施方案，明确工作目标和主要任务，</w:t>
      </w:r>
      <w:r>
        <w:rPr>
          <w:rFonts w:hint="eastAsia" w:ascii="仿宋_GB2312" w:hAnsi="仿宋_GB2312" w:eastAsia="仿宋_GB2312" w:cs="仿宋_GB2312"/>
          <w:b w:val="0"/>
          <w:bCs w:val="0"/>
          <w:color w:val="000000"/>
          <w:sz w:val="32"/>
          <w:szCs w:val="32"/>
          <w:lang w:eastAsia="zh-CN"/>
        </w:rPr>
        <w:t>全面完成省市下达的目标任务。</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kern w:val="2"/>
          <w:sz w:val="32"/>
          <w:szCs w:val="32"/>
          <w:lang w:val="en-US" w:eastAsia="zh-CN" w:bidi="ar-SA"/>
        </w:rPr>
        <w:t>是</w:t>
      </w:r>
      <w:r>
        <w:rPr>
          <w:rFonts w:hint="eastAsia" w:ascii="仿宋_GB2312" w:hAnsi="仿宋_GB2312" w:eastAsia="仿宋_GB2312" w:cs="仿宋_GB2312"/>
          <w:b w:val="0"/>
          <w:bCs w:val="0"/>
          <w:color w:val="000000"/>
          <w:kern w:val="2"/>
          <w:sz w:val="32"/>
          <w:szCs w:val="32"/>
          <w:lang w:val="en-US" w:eastAsia="zh-CN" w:bidi="ar-SA"/>
        </w:rPr>
        <w:t>强化实施督导，做好宣传推广。</w:t>
      </w:r>
      <w:r>
        <w:rPr>
          <w:rFonts w:hint="eastAsia" w:ascii="仿宋_GB2312" w:hAnsi="仿宋_GB2312" w:eastAsia="仿宋_GB2312" w:cs="仿宋_GB2312"/>
          <w:b w:val="0"/>
          <w:bCs w:val="0"/>
          <w:color w:val="000000"/>
          <w:kern w:val="2"/>
          <w:sz w:val="32"/>
          <w:szCs w:val="32"/>
          <w:lang w:val="en-US" w:eastAsia="zh-CN" w:bidi="ar"/>
        </w:rPr>
        <w:t>市交通运输局要会同市公路事务中心加强督促指导，及时跟踪建设进展，定期对项目进展情况进行通报。各县（区）建设单位要结合预定时间节点完成普通公路项目立项、设计批复、开工建设等关键环节，</w:t>
      </w:r>
      <w:r>
        <w:rPr>
          <w:rFonts w:hint="eastAsia" w:ascii="仿宋_GB2312" w:hAnsi="仿宋_GB2312" w:eastAsia="仿宋_GB2312" w:cs="仿宋_GB2312"/>
          <w:b w:val="0"/>
          <w:bCs w:val="0"/>
          <w:color w:val="000000"/>
          <w:kern w:val="2"/>
          <w:sz w:val="32"/>
          <w:szCs w:val="32"/>
          <w:lang w:val="en-US" w:eastAsia="zh-CN" w:bidi="ar-SA"/>
        </w:rPr>
        <w:t>完善项目用地报批手续</w:t>
      </w:r>
      <w:r>
        <w:rPr>
          <w:rFonts w:hint="eastAsia" w:ascii="仿宋_GB2312" w:hAnsi="仿宋_GB2312" w:eastAsia="仿宋_GB2312" w:cs="仿宋_GB2312"/>
          <w:b w:val="0"/>
          <w:bCs w:val="0"/>
          <w:color w:val="000000"/>
          <w:kern w:val="2"/>
          <w:sz w:val="32"/>
          <w:szCs w:val="32"/>
          <w:lang w:val="en-US" w:eastAsia="zh-CN" w:bidi="ar"/>
        </w:rPr>
        <w:t>。各单位要加大新闻宣传和舆论引导力度，利用好微信、抖音等媒介</w:t>
      </w:r>
      <w:r>
        <w:rPr>
          <w:rFonts w:hint="eastAsia" w:ascii="仿宋_GB2312" w:hAnsi="仿宋_GB2312" w:eastAsia="仿宋_GB2312" w:cs="仿宋_GB2312"/>
          <w:b w:val="0"/>
          <w:bCs w:val="0"/>
          <w:color w:val="000000"/>
          <w:sz w:val="32"/>
          <w:szCs w:val="32"/>
          <w:highlight w:val="none"/>
        </w:rPr>
        <w:t>推进优秀交通文化传承创新，</w:t>
      </w:r>
      <w:r>
        <w:rPr>
          <w:rFonts w:hint="eastAsia" w:ascii="仿宋_GB2312" w:hAnsi="仿宋_GB2312" w:eastAsia="仿宋_GB2312" w:cs="仿宋_GB2312"/>
          <w:b w:val="0"/>
          <w:bCs w:val="0"/>
          <w:color w:val="000000"/>
          <w:sz w:val="32"/>
          <w:szCs w:val="32"/>
          <w:highlight w:val="none"/>
          <w:lang w:eastAsia="zh-CN"/>
        </w:rPr>
        <w:t>做好宝贵的精神挖掘，</w:t>
      </w:r>
      <w:r>
        <w:rPr>
          <w:rFonts w:hint="eastAsia" w:ascii="仿宋_GB2312" w:hAnsi="仿宋_GB2312" w:eastAsia="仿宋_GB2312" w:cs="仿宋_GB2312"/>
          <w:b w:val="0"/>
          <w:bCs w:val="0"/>
          <w:color w:val="000000"/>
          <w:kern w:val="2"/>
          <w:sz w:val="32"/>
          <w:szCs w:val="32"/>
          <w:lang w:val="en-US" w:eastAsia="zh-CN" w:bidi="ar"/>
        </w:rPr>
        <w:t>营造人人关心支持、全社会共同参与的良好氛围</w:t>
      </w:r>
      <w:r>
        <w:rPr>
          <w:rFonts w:hint="eastAsia" w:ascii="仿宋_GB2312" w:hAnsi="仿宋_GB2312" w:eastAsia="仿宋_GB2312" w:cs="仿宋_GB2312"/>
          <w:b w:val="0"/>
          <w:bCs w:val="0"/>
          <w:color w:val="000000"/>
          <w:sz w:val="32"/>
          <w:szCs w:val="32"/>
          <w:highlight w:val="none"/>
          <w:lang w:eastAsia="zh-CN"/>
        </w:rPr>
        <w:t>。</w:t>
      </w:r>
    </w:p>
    <w:p w14:paraId="5ECBB880">
      <w:pPr>
        <w:pStyle w:val="7"/>
        <w:rPr>
          <w:rFonts w:hint="eastAsia" w:ascii="仿宋_GB2312" w:hAnsi="仿宋_GB2312" w:eastAsia="仿宋_GB2312" w:cs="仿宋_GB2312"/>
          <w:b w:val="0"/>
          <w:bCs w:val="0"/>
          <w:color w:val="000000"/>
          <w:sz w:val="32"/>
          <w:szCs w:val="32"/>
          <w:lang w:eastAsia="zh-CN"/>
        </w:rPr>
      </w:pPr>
    </w:p>
    <w:p w14:paraId="7B9AFD9E">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1950" w:leftChars="200" w:right="0" w:hanging="1318" w:hangingChars="417"/>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附件：1.</w:t>
      </w:r>
      <w:r>
        <w:rPr>
          <w:rFonts w:hint="eastAsia" w:ascii="仿宋_GB2312" w:hAnsi="仿宋_GB2312" w:eastAsia="仿宋_GB2312" w:cs="仿宋_GB2312"/>
          <w:b w:val="0"/>
          <w:bCs w:val="0"/>
          <w:color w:val="000000"/>
          <w:spacing w:val="-6"/>
          <w:kern w:val="2"/>
          <w:sz w:val="32"/>
          <w:szCs w:val="32"/>
          <w:lang w:val="en-US" w:eastAsia="zh-CN" w:bidi="ar"/>
        </w:rPr>
        <w:t>河源市交通基础设施建设项目投资汇总表（2025</w:t>
      </w:r>
      <w:r>
        <w:rPr>
          <w:rFonts w:hint="eastAsia" w:ascii="仿宋_GB2312" w:hAnsi="仿宋_GB2312" w:cs="仿宋_GB2312"/>
          <w:b w:val="0"/>
          <w:bCs w:val="0"/>
          <w:color w:val="000000"/>
          <w:spacing w:val="-6"/>
          <w:kern w:val="2"/>
          <w:sz w:val="32"/>
          <w:szCs w:val="32"/>
          <w:lang w:val="en-US" w:eastAsia="zh-CN" w:bidi="ar"/>
        </w:rPr>
        <w:t>—</w:t>
      </w:r>
      <w:r>
        <w:rPr>
          <w:rFonts w:hint="eastAsia" w:ascii="仿宋_GB2312" w:hAnsi="仿宋_GB2312" w:eastAsia="仿宋_GB2312" w:cs="仿宋_GB2312"/>
          <w:b w:val="0"/>
          <w:bCs w:val="0"/>
          <w:color w:val="000000"/>
          <w:spacing w:val="-6"/>
          <w:kern w:val="2"/>
          <w:sz w:val="32"/>
          <w:szCs w:val="32"/>
          <w:lang w:val="en-US" w:eastAsia="zh-CN" w:bidi="ar"/>
        </w:rPr>
        <w:t>2027年）</w:t>
      </w:r>
    </w:p>
    <w:p w14:paraId="5D5F255F">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1936" w:leftChars="512" w:right="0" w:hanging="319" w:hangingChars="101"/>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2.河源市高速公路（含服务区）和高速铁路建设项目表（2025</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color w:val="000000"/>
          <w:kern w:val="2"/>
          <w:sz w:val="32"/>
          <w:szCs w:val="32"/>
          <w:lang w:val="en-US" w:eastAsia="zh-CN" w:bidi="ar"/>
        </w:rPr>
        <w:t>2027年）</w:t>
      </w:r>
    </w:p>
    <w:p w14:paraId="364D09C4">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1936" w:leftChars="512" w:right="0" w:hanging="319" w:hangingChars="101"/>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3.河源市普通国省道建设项目表（2025</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color w:val="000000"/>
          <w:kern w:val="2"/>
          <w:sz w:val="32"/>
          <w:szCs w:val="32"/>
          <w:lang w:val="en-US" w:eastAsia="zh-CN" w:bidi="ar"/>
        </w:rPr>
        <w:t>2027年）</w:t>
      </w:r>
    </w:p>
    <w:p w14:paraId="09AD1862">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1936" w:leftChars="512" w:right="0" w:hanging="319" w:hangingChars="101"/>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4.河源市农村公路建设项目表（2025</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color w:val="000000"/>
          <w:kern w:val="2"/>
          <w:sz w:val="32"/>
          <w:szCs w:val="32"/>
          <w:lang w:val="en-US" w:eastAsia="zh-CN" w:bidi="ar"/>
        </w:rPr>
        <w:t>2027年）</w:t>
      </w:r>
    </w:p>
    <w:p w14:paraId="7EB4A33D">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1936" w:leftChars="512" w:right="0" w:hanging="319" w:hangingChars="101"/>
        <w:jc w:val="both"/>
        <w:textAlignment w:val="auto"/>
        <w:rPr>
          <w:rFonts w:hint="eastAsia" w:ascii="仿宋_GB2312" w:hAnsi="仿宋_GB2312" w:eastAsia="仿宋_GB2312" w:cs="仿宋_GB2312"/>
          <w:b w:val="0"/>
          <w:bCs w:val="0"/>
          <w:color w:val="000000"/>
          <w:kern w:val="2"/>
          <w:sz w:val="32"/>
          <w:szCs w:val="32"/>
          <w:lang w:val="en-US" w:eastAsia="zh-CN" w:bidi="ar"/>
        </w:rPr>
      </w:pPr>
      <w:r>
        <w:rPr>
          <w:rFonts w:hint="eastAsia" w:ascii="仿宋_GB2312" w:hAnsi="仿宋_GB2312" w:eastAsia="仿宋_GB2312" w:cs="仿宋_GB2312"/>
          <w:b w:val="0"/>
          <w:bCs w:val="0"/>
          <w:color w:val="000000"/>
          <w:kern w:val="2"/>
          <w:sz w:val="32"/>
          <w:szCs w:val="32"/>
          <w:lang w:val="en-US" w:eastAsia="zh-CN" w:bidi="ar"/>
        </w:rPr>
        <w:t>5.河源市水运建设项目表（2025</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color w:val="000000"/>
          <w:kern w:val="2"/>
          <w:sz w:val="32"/>
          <w:szCs w:val="32"/>
          <w:lang w:val="en-US" w:eastAsia="zh-CN" w:bidi="ar"/>
        </w:rPr>
        <w:t>2027年）</w:t>
      </w:r>
    </w:p>
    <w:p w14:paraId="5774026B">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b w:val="0"/>
          <w:bCs w:val="0"/>
          <w:color w:val="FF0000"/>
          <w:kern w:val="2"/>
          <w:sz w:val="32"/>
          <w:szCs w:val="32"/>
          <w:lang w:val="en-US" w:eastAsia="zh-CN" w:bidi="ar"/>
        </w:rPr>
      </w:pPr>
    </w:p>
    <w:p w14:paraId="20D65339">
      <w:pPr>
        <w:pStyle w:val="2"/>
        <w:rPr>
          <w:rFonts w:hint="eastAsia"/>
          <w:lang w:val="en-US" w:eastAsia="zh-CN"/>
        </w:rPr>
      </w:pPr>
    </w:p>
    <w:p w14:paraId="4514F1D5">
      <w:pPr>
        <w:spacing w:line="600" w:lineRule="exact"/>
        <w:rPr>
          <w:rFonts w:hint="eastAsia" w:ascii="仿宋_GB2312" w:hAnsi="仿宋_GB2312" w:eastAsia="仿宋_GB2312" w:cs="仿宋_GB2312"/>
          <w:b w:val="0"/>
          <w:bCs w:val="0"/>
          <w:sz w:val="32"/>
          <w:szCs w:val="32"/>
        </w:rPr>
      </w:pPr>
    </w:p>
    <w:p w14:paraId="12C65323">
      <w:pPr>
        <w:spacing w:line="600" w:lineRule="exact"/>
        <w:rPr>
          <w:rFonts w:hint="eastAsia" w:ascii="仿宋_GB2312" w:hAnsi="仿宋_GB2312" w:eastAsia="仿宋_GB2312" w:cs="仿宋_GB2312"/>
          <w:b w:val="0"/>
          <w:bCs w:val="0"/>
          <w:sz w:val="32"/>
          <w:szCs w:val="32"/>
        </w:rPr>
      </w:pPr>
    </w:p>
    <w:p w14:paraId="164FA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rPr>
      </w:pPr>
    </w:p>
    <w:p w14:paraId="428F79E9">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5459E906">
      <w:pPr>
        <w:spacing w:line="600" w:lineRule="exact"/>
        <w:rPr>
          <w:rFonts w:hint="eastAsia"/>
          <w:b w:val="0"/>
          <w:bCs w:val="0"/>
        </w:rPr>
      </w:pPr>
      <w:r>
        <w:rPr>
          <w:rFonts w:hint="eastAsia" w:eastAsia="黑体"/>
          <w:b w:val="0"/>
          <w:bCs w:val="0"/>
        </w:rPr>
        <w:t>公开方式：</w:t>
      </w:r>
      <w:r>
        <w:rPr>
          <w:rFonts w:hint="eastAsia"/>
          <w:b w:val="0"/>
          <w:bCs w:val="0"/>
        </w:rPr>
        <w:t>主动公开</w:t>
      </w:r>
    </w:p>
    <w:p w14:paraId="2F7B5B4B">
      <w:pPr>
        <w:spacing w:line="40" w:lineRule="exact"/>
        <w:ind w:firstLine="316" w:firstLineChars="100"/>
        <w:rPr>
          <w:rFonts w:hint="eastAsia"/>
          <w:b w:val="0"/>
          <w:bCs w:val="0"/>
        </w:rPr>
      </w:pPr>
    </w:p>
    <w:sectPr>
      <w:headerReference r:id="rId3" w:type="default"/>
      <w:footerReference r:id="rId4" w:type="default"/>
      <w:pgSz w:w="11906" w:h="16838"/>
      <w:pgMar w:top="1531" w:right="1531" w:bottom="2098" w:left="1531" w:header="851" w:footer="992" w:gutter="0"/>
      <w:pgNumType w:fmt="decimal" w:start="1"/>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410B">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96925" cy="2705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692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D28C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１９</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pt;width:62.75pt;mso-position-horizontal:outside;mso-position-horizontal-relative:margin;z-index:251659264;mso-width-relative:page;mso-height-relative:page;" filled="f" stroked="f" coordsize="21600,21600" o:gfxdata="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HDk0dQAAAAEAQAADwAAAAAAAAABACAAAAAiAAAAZHJzL2Rvd25yZXYu&#10;eG1sUEsBAhQAFAAAAAgAh07iQPKfHDQ4AgAAYQQAAA4AAAAAAAAAAQAgAAAAIwEAAGRycy9lMm9E&#10;b2MueG1sUEsFBgAAAAAGAAYAWQEAAM0FAAAAAA==&#10;">
              <v:fill on="f" focussize="0,0"/>
              <v:stroke on="f" weight="0.5pt"/>
              <v:imagedata o:title=""/>
              <o:lock v:ext="edit" aspectratio="f"/>
              <v:textbox inset="0mm,0mm,0mm,0mm">
                <w:txbxContent>
                  <w:p w14:paraId="09AD28C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１９</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7260">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358A6"/>
    <w:rsid w:val="001506AE"/>
    <w:rsid w:val="001B29E4"/>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E921B24"/>
    <w:rsid w:val="18F9516C"/>
    <w:rsid w:val="1A6143FC"/>
    <w:rsid w:val="1AE4001A"/>
    <w:rsid w:val="229307FF"/>
    <w:rsid w:val="22BA530B"/>
    <w:rsid w:val="252F3696"/>
    <w:rsid w:val="28A54197"/>
    <w:rsid w:val="2E9C03CC"/>
    <w:rsid w:val="357E16F8"/>
    <w:rsid w:val="3D3A7EC4"/>
    <w:rsid w:val="40C015F7"/>
    <w:rsid w:val="436A4E52"/>
    <w:rsid w:val="47006408"/>
    <w:rsid w:val="4C7358A6"/>
    <w:rsid w:val="52061E4F"/>
    <w:rsid w:val="55E02ED8"/>
    <w:rsid w:val="62992A3E"/>
    <w:rsid w:val="63193087"/>
    <w:rsid w:val="6B0144F0"/>
    <w:rsid w:val="6C067416"/>
    <w:rsid w:val="73454A1A"/>
    <w:rsid w:val="74097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line="480" w:lineRule="exact"/>
      <w:ind w:firstLine="561"/>
    </w:pPr>
    <w:rPr>
      <w:sz w:val="24"/>
    </w:rPr>
  </w:style>
  <w:style w:type="paragraph" w:styleId="3">
    <w:name w:val="Body Text"/>
    <w:basedOn w:val="1"/>
    <w:next w:val="4"/>
    <w:qFormat/>
    <w:uiPriority w:val="0"/>
    <w:pPr>
      <w:spacing w:after="120" w:line="360" w:lineRule="auto"/>
    </w:pPr>
    <w:rPr>
      <w:rFonts w:eastAsia="仿宋_GB2312" w:cs="宋体"/>
      <w:sz w:val="32"/>
      <w:szCs w:val="22"/>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Body Text First Indent 2"/>
    <w:basedOn w:val="1"/>
    <w:qFormat/>
    <w:uiPriority w:val="0"/>
    <w:pPr>
      <w:pBdr>
        <w:top w:val="none" w:color="auto" w:sz="0" w:space="1"/>
        <w:left w:val="none" w:color="auto" w:sz="0" w:space="4"/>
        <w:bottom w:val="none" w:color="auto" w:sz="0" w:space="1"/>
        <w:right w:val="none" w:color="auto" w:sz="0" w:space="4"/>
      </w:pBdr>
      <w:spacing w:after="120"/>
      <w:ind w:left="200" w:firstLine="200"/>
    </w:pPr>
    <w:rPr>
      <w:rFonts w:ascii="宋体" w:hAnsi="宋体" w:eastAsia="宋体"/>
      <w:sz w:val="20"/>
    </w:rPr>
  </w:style>
  <w:style w:type="paragraph" w:styleId="7">
    <w:name w:val="Body Text Indent"/>
    <w:basedOn w:val="1"/>
    <w:semiHidden/>
    <w:qFormat/>
    <w:uiPriority w:val="0"/>
    <w:pPr>
      <w:spacing w:line="240" w:lineRule="auto"/>
      <w:ind w:firstLine="560"/>
    </w:pPr>
    <w:rPr>
      <w:rFonts w:cs="Times New Roman"/>
      <w:szCs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65288;&#19979;&#2145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12</Pages>
  <Words>6802</Words>
  <Characters>7043</Characters>
  <Lines>1</Lines>
  <Paragraphs>1</Paragraphs>
  <TotalTime>12</TotalTime>
  <ScaleCrop>false</ScaleCrop>
  <LinksUpToDate>false</LinksUpToDate>
  <CharactersWithSpaces>7094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2025-06-17T01:07:00Z</dcterms:created>
  <dc:creator>市府办公室电脑室</dc:creator>
  <cp:lastModifiedBy>hyxr</cp:lastModifiedBy>
  <cp:lastPrinted>2025-06-20T03:16:00Z</cp:lastPrinted>
  <dcterms:modified xsi:type="dcterms:W3CDTF">2025-08-12T09:28:39Z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B7F006976EF8454CA0AFEA6A95773347_13</vt:lpwstr>
  </property>
  <property fmtid="{D5CDD505-2E9C-101B-9397-08002B2CF9AE}" pid="4" name="KSOTemplateDocerSaveRecord">
    <vt:lpwstr>eyJoZGlkIjoiNThiZTFmYTdmMDU1ZDQ4NTNkZGZhZjYzY2ZiODViYmQiLCJ1c2VySWQiOiI3MTY4NDI1MDEifQ==</vt:lpwstr>
  </property>
</Properties>
</file>