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after="0" w:line="560" w:lineRule="exact"/>
        <w:jc w:val="center"/>
        <w:rPr>
          <w:rFonts w:ascii="黑体" w:eastAsia="黑体"/>
          <w:b w:val="0"/>
        </w:rPr>
      </w:pPr>
      <w:bookmarkStart w:id="0" w:name="_Toc16139"/>
      <w:bookmarkStart w:id="1" w:name="_Toc487"/>
      <w:bookmarkStart w:id="2" w:name="_Toc21781"/>
      <w:bookmarkStart w:id="3" w:name="_Toc17424"/>
      <w:bookmarkStart w:id="4" w:name="_Toc18519"/>
      <w:bookmarkStart w:id="5" w:name="_Toc32394"/>
      <w:r>
        <w:rPr>
          <w:rFonts w:hint="eastAsia" w:ascii="黑体" w:eastAsia="黑体"/>
          <w:b w:val="0"/>
        </w:rPr>
        <w:t>涉外商业性艺术品展览活动</w:t>
      </w:r>
      <w:r>
        <w:rPr>
          <w:rStyle w:val="8"/>
          <w:b w:val="0"/>
          <w:bCs w:val="0"/>
          <w:sz w:val="44"/>
          <w:szCs w:val="44"/>
        </w:rPr>
        <w:commentReference w:id="0"/>
      </w:r>
      <w:r>
        <w:rPr>
          <w:rFonts w:hint="eastAsia" w:ascii="黑体" w:eastAsia="黑体"/>
          <w:b w:val="0"/>
        </w:rPr>
        <w:t>申请办事指南</w:t>
      </w:r>
      <w:bookmarkEnd w:id="0"/>
      <w:bookmarkEnd w:id="1"/>
      <w:bookmarkEnd w:id="2"/>
      <w:bookmarkEnd w:id="3"/>
      <w:bookmarkEnd w:id="4"/>
      <w:bookmarkEnd w:id="5"/>
    </w:p>
    <w:p>
      <w:pPr>
        <w:spacing w:line="560" w:lineRule="exact"/>
        <w:ind w:firstLine="640" w:firstLineChars="200"/>
        <w:rPr>
          <w:bCs/>
          <w:sz w:val="32"/>
          <w:szCs w:val="32"/>
        </w:rPr>
      </w:pPr>
    </w:p>
    <w:p>
      <w:pPr>
        <w:spacing w:line="560" w:lineRule="exact"/>
        <w:ind w:firstLine="640" w:firstLineChars="200"/>
        <w:rPr>
          <w:rFonts w:ascii="黑体" w:hAnsi="宋体" w:eastAsia="黑体"/>
          <w:bCs/>
          <w:sz w:val="32"/>
          <w:szCs w:val="32"/>
        </w:rPr>
      </w:pPr>
      <w:r>
        <w:rPr>
          <w:rFonts w:hint="eastAsia" w:ascii="黑体" w:hAnsi="宋体" w:eastAsia="黑体"/>
          <w:bCs/>
          <w:sz w:val="32"/>
          <w:szCs w:val="32"/>
        </w:rPr>
        <w:t>一、适用范围</w:t>
      </w:r>
    </w:p>
    <w:p>
      <w:pPr>
        <w:spacing w:line="560" w:lineRule="exact"/>
        <w:ind w:firstLine="640" w:firstLineChars="200"/>
        <w:rPr>
          <w:rFonts w:ascii="仿宋_GB2312" w:hAnsi="宋体" w:eastAsia="仿宋_GB2312"/>
          <w:bCs/>
          <w:sz w:val="32"/>
          <w:szCs w:val="32"/>
        </w:rPr>
      </w:pPr>
      <w:r>
        <w:rPr>
          <w:rFonts w:hint="eastAsia" w:ascii="仿宋_GB2312" w:hAnsi="宋体" w:eastAsia="仿宋_GB2312"/>
          <w:bCs/>
          <w:sz w:val="32"/>
          <w:szCs w:val="32"/>
        </w:rPr>
        <w:t>本指南适用于涉外商业性艺术品展览活动的申请和办理。</w:t>
      </w:r>
    </w:p>
    <w:p>
      <w:pPr>
        <w:spacing w:line="560" w:lineRule="exact"/>
        <w:ind w:firstLine="640" w:firstLineChars="200"/>
        <w:rPr>
          <w:rFonts w:ascii="黑体" w:hAnsi="宋体" w:eastAsia="黑体"/>
          <w:bCs/>
          <w:sz w:val="32"/>
          <w:szCs w:val="32"/>
        </w:rPr>
      </w:pPr>
      <w:r>
        <w:rPr>
          <w:rFonts w:hint="eastAsia" w:ascii="黑体" w:hAnsi="宋体" w:eastAsia="黑体"/>
          <w:bCs/>
          <w:sz w:val="32"/>
          <w:szCs w:val="32"/>
        </w:rPr>
        <w:t>二、申请事项</w:t>
      </w:r>
    </w:p>
    <w:p>
      <w:pPr>
        <w:spacing w:line="560" w:lineRule="exact"/>
        <w:ind w:firstLine="640" w:firstLineChars="200"/>
        <w:rPr>
          <w:rFonts w:ascii="仿宋_GB2312" w:hAnsi="宋体" w:eastAsia="仿宋_GB2312"/>
          <w:bCs/>
          <w:sz w:val="32"/>
          <w:szCs w:val="32"/>
        </w:rPr>
      </w:pPr>
      <w:r>
        <w:rPr>
          <w:rFonts w:hint="eastAsia" w:ascii="仿宋_GB2312" w:hAnsi="宋体" w:eastAsia="仿宋_GB2312"/>
          <w:bCs/>
          <w:sz w:val="32"/>
          <w:szCs w:val="32"/>
        </w:rPr>
        <w:t>事项：涉外商业性艺术品展览活动的申请。</w:t>
      </w:r>
    </w:p>
    <w:p>
      <w:pPr>
        <w:spacing w:line="560" w:lineRule="exact"/>
        <w:ind w:firstLine="640" w:firstLineChars="200"/>
        <w:rPr>
          <w:rFonts w:ascii="仿宋_GB2312" w:hAnsi="宋体" w:eastAsia="仿宋_GB2312"/>
          <w:bCs/>
          <w:sz w:val="32"/>
          <w:szCs w:val="32"/>
        </w:rPr>
      </w:pPr>
      <w:r>
        <w:rPr>
          <w:rFonts w:hint="eastAsia" w:ascii="仿宋_GB2312" w:hAnsi="宋体" w:eastAsia="仿宋_GB2312"/>
          <w:bCs/>
          <w:sz w:val="32"/>
          <w:szCs w:val="32"/>
        </w:rPr>
        <w:t>分项：举办、变更。</w:t>
      </w:r>
    </w:p>
    <w:p>
      <w:pPr>
        <w:spacing w:line="560" w:lineRule="exact"/>
        <w:ind w:firstLine="640" w:firstLineChars="200"/>
        <w:rPr>
          <w:rFonts w:ascii="黑体" w:hAnsi="宋体" w:eastAsia="黑体"/>
          <w:bCs/>
          <w:sz w:val="32"/>
          <w:szCs w:val="32"/>
        </w:rPr>
      </w:pPr>
      <w:r>
        <w:rPr>
          <w:rFonts w:hint="eastAsia" w:ascii="黑体" w:hAnsi="宋体" w:eastAsia="黑体"/>
          <w:bCs/>
          <w:sz w:val="32"/>
          <w:szCs w:val="32"/>
        </w:rPr>
        <w:t>三、法规依据</w:t>
      </w:r>
    </w:p>
    <w:p>
      <w:pPr>
        <w:spacing w:line="560" w:lineRule="exact"/>
        <w:ind w:firstLine="640" w:firstLineChars="200"/>
        <w:rPr>
          <w:rFonts w:ascii="仿宋" w:hAnsi="仿宋" w:eastAsia="仿宋"/>
          <w:bCs/>
          <w:kern w:val="0"/>
          <w:sz w:val="32"/>
          <w:szCs w:val="32"/>
        </w:rPr>
      </w:pPr>
      <w:r>
        <w:rPr>
          <w:rFonts w:hint="eastAsia" w:ascii="仿宋" w:hAnsi="仿宋" w:eastAsia="仿宋" w:cs="仿宋"/>
          <w:sz w:val="32"/>
          <w:szCs w:val="32"/>
        </w:rPr>
        <w:t>《艺术品经营管理办法》（文化部令第56号）</w:t>
      </w:r>
      <w:r>
        <w:rPr>
          <w:rFonts w:hint="eastAsia" w:ascii="仿宋" w:hAnsi="仿宋" w:eastAsia="仿宋" w:cs="仿宋"/>
          <w:bCs/>
          <w:sz w:val="32"/>
          <w:szCs w:val="32"/>
        </w:rPr>
        <w:t>；《国务院对确需保留的行政审批项目设定行政许可的决定》（国务院令第412号）；《国务院关于取消和下放一批行政审批项目的决定》（国发〔2013〕44号）</w:t>
      </w:r>
      <w:r>
        <w:rPr>
          <w:rFonts w:hint="eastAsia" w:ascii="仿宋" w:hAnsi="仿宋" w:eastAsia="仿宋" w:cs="仿宋"/>
          <w:sz w:val="32"/>
          <w:szCs w:val="32"/>
          <w:lang w:val="en-US" w:eastAsia="zh-CN"/>
        </w:rPr>
        <w:t>；《广东省人民政府关于调整实施一批省级权责清单事项的决定》（广东省人民政府令第270号）。</w:t>
      </w:r>
    </w:p>
    <w:p>
      <w:pPr>
        <w:spacing w:line="560" w:lineRule="exact"/>
        <w:ind w:firstLine="640" w:firstLineChars="200"/>
        <w:rPr>
          <w:rFonts w:ascii="黑体" w:hAnsi="宋体" w:eastAsia="黑体"/>
          <w:bCs/>
          <w:sz w:val="32"/>
          <w:szCs w:val="32"/>
        </w:rPr>
      </w:pPr>
      <w:r>
        <w:rPr>
          <w:rFonts w:hint="eastAsia" w:ascii="黑体" w:hAnsi="宋体" w:eastAsia="黑体"/>
          <w:bCs/>
          <w:sz w:val="32"/>
          <w:szCs w:val="32"/>
        </w:rPr>
        <w:t>四、实施机关</w:t>
      </w:r>
    </w:p>
    <w:p>
      <w:pPr>
        <w:spacing w:line="560" w:lineRule="exact"/>
        <w:ind w:firstLine="640" w:firstLineChars="200"/>
        <w:rPr>
          <w:rFonts w:ascii="仿宋_GB2312" w:hAnsi="宋体" w:eastAsia="仿宋_GB2312"/>
          <w:bCs/>
          <w:sz w:val="32"/>
          <w:szCs w:val="32"/>
        </w:rPr>
      </w:pPr>
      <w:r>
        <w:rPr>
          <w:rFonts w:hint="eastAsia" w:ascii="仿宋_GB2312" w:eastAsia="仿宋_GB2312"/>
          <w:sz w:val="32"/>
          <w:szCs w:val="32"/>
          <w:lang w:eastAsia="zh-CN"/>
        </w:rPr>
        <w:t>各地级以上市文化和旅游行政部门，广州南沙自贸片区管委会、深圳蛇口自贸区管委会、珠海横琴自贸片区管委会。</w:t>
      </w:r>
    </w:p>
    <w:p>
      <w:pPr>
        <w:spacing w:line="560" w:lineRule="exact"/>
        <w:ind w:firstLine="640" w:firstLineChars="200"/>
        <w:rPr>
          <w:rFonts w:ascii="黑体" w:hAnsi="宋体" w:eastAsia="黑体"/>
          <w:bCs/>
          <w:sz w:val="32"/>
          <w:szCs w:val="32"/>
        </w:rPr>
      </w:pPr>
      <w:r>
        <w:rPr>
          <w:rFonts w:hint="eastAsia" w:ascii="黑体" w:hAnsi="宋体" w:eastAsia="黑体"/>
          <w:bCs/>
          <w:sz w:val="32"/>
          <w:szCs w:val="32"/>
        </w:rPr>
        <w:t>五、审批数量</w:t>
      </w:r>
    </w:p>
    <w:p>
      <w:pPr>
        <w:spacing w:line="560" w:lineRule="exact"/>
        <w:ind w:firstLine="640" w:firstLineChars="200"/>
        <w:rPr>
          <w:rFonts w:ascii="仿宋_GB2312" w:hAnsi="宋体" w:eastAsia="仿宋_GB2312"/>
          <w:bCs/>
          <w:sz w:val="32"/>
          <w:szCs w:val="32"/>
        </w:rPr>
      </w:pPr>
      <w:r>
        <w:rPr>
          <w:rFonts w:hint="eastAsia" w:ascii="仿宋_GB2312" w:hAnsi="宋体" w:eastAsia="仿宋_GB2312"/>
          <w:bCs/>
          <w:sz w:val="32"/>
          <w:szCs w:val="32"/>
        </w:rPr>
        <w:t>无数量限制</w:t>
      </w:r>
    </w:p>
    <w:p>
      <w:pPr>
        <w:spacing w:line="560" w:lineRule="exact"/>
        <w:ind w:firstLine="640" w:firstLineChars="200"/>
        <w:rPr>
          <w:rFonts w:ascii="黑体" w:hAnsi="宋体" w:eastAsia="黑体"/>
          <w:bCs/>
          <w:sz w:val="32"/>
          <w:szCs w:val="32"/>
        </w:rPr>
      </w:pPr>
      <w:r>
        <w:rPr>
          <w:rFonts w:hint="eastAsia" w:ascii="黑体" w:hAnsi="宋体" w:eastAsia="黑体"/>
          <w:bCs/>
          <w:sz w:val="32"/>
          <w:szCs w:val="32"/>
        </w:rPr>
        <w:t>六、审批条件</w:t>
      </w:r>
    </w:p>
    <w:p>
      <w:pPr>
        <w:ind w:firstLine="640" w:firstLineChars="200"/>
        <w:rPr>
          <w:rFonts w:ascii="仿宋" w:hAnsi="仿宋" w:eastAsia="仿宋" w:cs="黑体"/>
          <w:bCs/>
          <w:kern w:val="0"/>
          <w:sz w:val="32"/>
          <w:szCs w:val="32"/>
        </w:rPr>
      </w:pPr>
      <w:r>
        <w:rPr>
          <w:rFonts w:hint="eastAsia" w:ascii="仿宋_GB2312" w:hAnsi="宋体" w:eastAsia="仿宋_GB2312"/>
          <w:sz w:val="32"/>
          <w:szCs w:val="32"/>
        </w:rPr>
        <w:t>以销售、商业宣传为目的在境内公共展览场所举办有境外艺术品创作者或者境外艺术品参加的展示活动，应当由举办单位于展览日45日前，向展览举办地</w:t>
      </w:r>
      <w:r>
        <w:rPr>
          <w:rFonts w:hint="eastAsia" w:ascii="仿宋_GB2312" w:hAnsi="宋体" w:eastAsia="仿宋_GB2312"/>
          <w:sz w:val="32"/>
          <w:szCs w:val="32"/>
          <w:lang w:eastAsia="zh-CN"/>
        </w:rPr>
        <w:t>地级以上市或自贸片区</w:t>
      </w:r>
      <w:r>
        <w:rPr>
          <w:rFonts w:hint="eastAsia" w:ascii="仿宋_GB2312" w:hAnsi="宋体" w:eastAsia="仿宋_GB2312"/>
          <w:sz w:val="32"/>
          <w:szCs w:val="32"/>
        </w:rPr>
        <w:t>文化行政部门提出申请。</w:t>
      </w:r>
    </w:p>
    <w:p>
      <w:pPr>
        <w:spacing w:line="560" w:lineRule="exact"/>
        <w:ind w:firstLine="640" w:firstLineChars="200"/>
        <w:rPr>
          <w:rFonts w:ascii="黑体" w:hAnsi="宋体" w:eastAsia="黑体"/>
          <w:bCs/>
          <w:sz w:val="32"/>
          <w:szCs w:val="32"/>
        </w:rPr>
      </w:pPr>
      <w:r>
        <w:rPr>
          <w:rFonts w:hint="eastAsia" w:ascii="黑体" w:hAnsi="宋体" w:eastAsia="黑体"/>
          <w:bCs/>
          <w:sz w:val="32"/>
          <w:szCs w:val="32"/>
        </w:rPr>
        <w:t>七、申请材料</w:t>
      </w:r>
    </w:p>
    <w:p>
      <w:pPr>
        <w:spacing w:line="560" w:lineRule="exact"/>
        <w:ind w:firstLine="640" w:firstLineChars="200"/>
        <w:rPr>
          <w:rFonts w:ascii="楷体_GB2312" w:hAnsi="宋体" w:eastAsia="楷体_GB2312"/>
          <w:bCs/>
          <w:sz w:val="32"/>
          <w:szCs w:val="32"/>
        </w:rPr>
      </w:pPr>
      <w:r>
        <w:rPr>
          <w:rFonts w:hint="eastAsia" w:ascii="楷体_GB2312" w:hAnsi="宋体" w:eastAsia="楷体_GB2312"/>
          <w:bCs/>
          <w:sz w:val="32"/>
          <w:szCs w:val="32"/>
        </w:rPr>
        <w:t>（一）提交申请</w:t>
      </w:r>
    </w:p>
    <w:p>
      <w:pPr>
        <w:spacing w:line="560" w:lineRule="exact"/>
        <w:ind w:firstLine="640" w:firstLineChars="200"/>
        <w:rPr>
          <w:rFonts w:ascii="仿宋_GB2312" w:hAnsi="宋体" w:eastAsia="仿宋_GB2312"/>
          <w:bCs/>
          <w:sz w:val="32"/>
          <w:szCs w:val="32"/>
        </w:rPr>
      </w:pPr>
      <w:r>
        <w:rPr>
          <w:rFonts w:hint="eastAsia" w:ascii="仿宋_GB2312" w:hAnsi="宋体" w:eastAsia="仿宋_GB2312"/>
          <w:bCs/>
          <w:sz w:val="32"/>
          <w:szCs w:val="32"/>
        </w:rPr>
        <w:t>除当面提交外，申请材料可通过信函、传真、电子政务等途径提交，也可委托代理人提交，经受理窗口现场确认后，当场办理：</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1.申请材料按本办事指南申请表载明的顺序排列；</w:t>
      </w:r>
    </w:p>
    <w:p>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2.申请材料的复印件应与原件一致，并加盖公章；</w:t>
      </w: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3.申请材料为A4大小，有特殊规定除外。</w:t>
      </w:r>
    </w:p>
    <w:p>
      <w:pPr>
        <w:spacing w:line="560" w:lineRule="exact"/>
        <w:ind w:firstLine="640" w:firstLineChars="200"/>
        <w:rPr>
          <w:rFonts w:ascii="楷体_GB2312" w:hAnsi="宋体" w:eastAsia="楷体_GB2312"/>
          <w:bCs/>
          <w:sz w:val="32"/>
          <w:szCs w:val="32"/>
        </w:rPr>
      </w:pPr>
      <w:r>
        <w:rPr>
          <w:rFonts w:hint="eastAsia" w:ascii="楷体_GB2312" w:hAnsi="宋体" w:eastAsia="楷体_GB2312"/>
          <w:bCs/>
          <w:sz w:val="32"/>
          <w:szCs w:val="32"/>
        </w:rPr>
        <w:t>（二）材料清单</w:t>
      </w:r>
    </w:p>
    <w:p>
      <w:pPr>
        <w:spacing w:line="560" w:lineRule="exact"/>
        <w:ind w:firstLine="640" w:firstLineChars="200"/>
        <w:rPr>
          <w:rFonts w:ascii="仿宋_GB2312" w:hAnsi="宋体" w:eastAsia="仿宋_GB2312"/>
          <w:bCs/>
          <w:sz w:val="32"/>
          <w:szCs w:val="32"/>
        </w:rPr>
      </w:pPr>
      <w:r>
        <w:rPr>
          <w:rFonts w:hint="eastAsia" w:ascii="仿宋_GB2312" w:hAnsi="宋体" w:eastAsia="仿宋_GB2312"/>
          <w:bCs/>
          <w:sz w:val="32"/>
          <w:szCs w:val="32"/>
        </w:rPr>
        <w:t>1.举办</w:t>
      </w:r>
    </w:p>
    <w:p>
      <w:pPr>
        <w:spacing w:line="560" w:lineRule="exact"/>
        <w:ind w:firstLine="640" w:firstLineChars="200"/>
        <w:rPr>
          <w:rFonts w:ascii="仿宋_GB2312" w:hAnsi="宋体" w:eastAsia="仿宋_GB2312"/>
          <w:bCs/>
          <w:sz w:val="32"/>
          <w:szCs w:val="32"/>
        </w:rPr>
      </w:pPr>
      <w:r>
        <w:rPr>
          <w:rFonts w:hint="eastAsia" w:ascii="仿宋_GB2312" w:hAnsi="宋体" w:eastAsia="仿宋_GB2312"/>
          <w:bCs/>
          <w:sz w:val="32"/>
          <w:szCs w:val="32"/>
        </w:rPr>
        <w:t>（1）</w:t>
      </w:r>
      <w:r>
        <w:rPr>
          <w:rFonts w:hint="eastAsia" w:ascii="仿宋_GB2312" w:hAnsi="仿宋_GB2312" w:eastAsia="仿宋_GB2312" w:cs="仿宋_GB2312"/>
          <w:bCs/>
          <w:sz w:val="32"/>
          <w:szCs w:val="32"/>
        </w:rPr>
        <w:t>艺术品进出口申请表；</w:t>
      </w:r>
    </w:p>
    <w:p>
      <w:pPr>
        <w:spacing w:line="560" w:lineRule="exact"/>
        <w:ind w:firstLine="640" w:firstLineChars="200"/>
        <w:rPr>
          <w:rFonts w:ascii="仿宋_GB2312" w:hAnsi="仿宋_GB2312" w:eastAsia="仿宋_GB2312" w:cs="仿宋_GB2312"/>
          <w:bCs/>
          <w:sz w:val="32"/>
          <w:szCs w:val="32"/>
        </w:rPr>
      </w:pPr>
      <w:r>
        <w:rPr>
          <w:rFonts w:hint="eastAsia" w:ascii="仿宋_GB2312" w:hAnsi="宋体" w:eastAsia="仿宋_GB2312"/>
          <w:bCs/>
          <w:sz w:val="32"/>
          <w:szCs w:val="32"/>
        </w:rPr>
        <w:t>（2）</w:t>
      </w:r>
      <w:r>
        <w:rPr>
          <w:rFonts w:hint="eastAsia" w:ascii="仿宋_GB2312" w:hAnsi="仿宋_GB2312" w:eastAsia="仿宋_GB2312" w:cs="仿宋_GB2312"/>
          <w:bCs/>
          <w:sz w:val="32"/>
          <w:szCs w:val="32"/>
        </w:rPr>
        <w:t>主办或承办单位的营业执照副本</w:t>
      </w:r>
      <w:r>
        <w:rPr>
          <w:rFonts w:hint="eastAsia" w:ascii="仿宋" w:hAnsi="仿宋" w:eastAsia="仿宋"/>
          <w:bCs/>
          <w:kern w:val="0"/>
          <w:sz w:val="32"/>
          <w:szCs w:val="32"/>
        </w:rPr>
        <w:t>复印件</w:t>
      </w:r>
      <w:r>
        <w:rPr>
          <w:rFonts w:hint="eastAsia" w:ascii="仿宋_GB2312" w:hAnsi="仿宋_GB2312" w:eastAsia="仿宋_GB2312" w:cs="仿宋_GB2312"/>
          <w:bCs/>
          <w:sz w:val="32"/>
          <w:szCs w:val="32"/>
        </w:rPr>
        <w:t>；</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（3）</w:t>
      </w:r>
      <w:r>
        <w:rPr>
          <w:rFonts w:hint="eastAsia" w:ascii="仿宋_GB2312" w:hAnsi="仿宋_GB2312" w:eastAsia="仿宋_GB2312" w:cs="仿宋_GB2312"/>
          <w:sz w:val="32"/>
          <w:szCs w:val="32"/>
        </w:rPr>
        <w:t>对外贸易经营者备案登记表</w:t>
      </w:r>
      <w:r>
        <w:rPr>
          <w:rFonts w:hint="eastAsia" w:ascii="仿宋" w:hAnsi="仿宋" w:eastAsia="仿宋"/>
          <w:bCs/>
          <w:kern w:val="0"/>
          <w:sz w:val="32"/>
          <w:szCs w:val="32"/>
        </w:rPr>
        <w:t>复印件</w:t>
      </w:r>
      <w:r>
        <w:rPr>
          <w:rFonts w:hint="eastAsia" w:ascii="仿宋_GB2312" w:hAnsi="仿宋_GB2312" w:eastAsia="仿宋_GB2312" w:cs="仿宋_GB2312"/>
          <w:sz w:val="32"/>
          <w:szCs w:val="32"/>
        </w:rPr>
        <w:t>或海关出具的ATA单册证、</w:t>
      </w:r>
      <w:r>
        <w:rPr>
          <w:rFonts w:hint="eastAsia" w:ascii="仿宋" w:hAnsi="仿宋" w:eastAsia="仿宋"/>
          <w:bCs/>
          <w:kern w:val="0"/>
          <w:sz w:val="32"/>
          <w:szCs w:val="32"/>
        </w:rPr>
        <w:t>《中华人民共和国海关报关企业报关注册登记证书》复印件</w:t>
      </w:r>
      <w:r>
        <w:rPr>
          <w:rFonts w:hint="eastAsia" w:ascii="仿宋_GB2312" w:hAnsi="仿宋_GB2312" w:eastAsia="仿宋_GB2312" w:cs="仿宋_GB2312"/>
          <w:sz w:val="32"/>
          <w:szCs w:val="32"/>
        </w:rPr>
        <w:t>；</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（4）</w:t>
      </w:r>
      <w:r>
        <w:rPr>
          <w:rFonts w:hint="eastAsia" w:ascii="仿宋_GB2312" w:hAnsi="仿宋_GB2312" w:eastAsia="仿宋_GB2312" w:cs="仿宋_GB2312"/>
          <w:sz w:val="32"/>
          <w:szCs w:val="32"/>
        </w:rPr>
        <w:t>参展的境外艺术创作者或者境外参展单位的名录；</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bCs/>
          <w:sz w:val="32"/>
          <w:szCs w:val="32"/>
        </w:rPr>
        <w:t>（5）艺术品名录</w:t>
      </w:r>
      <w:r>
        <w:rPr>
          <w:rFonts w:hint="eastAsia" w:ascii="仿宋_GB2312" w:hAnsi="仿宋_GB2312" w:eastAsia="仿宋_GB2312" w:cs="仿宋_GB2312"/>
          <w:sz w:val="32"/>
          <w:szCs w:val="32"/>
        </w:rPr>
        <w:t>（包括作者、国别、作品名称及图片）、图录。</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上述（4）、（5）项材料需提交一式两份。</w:t>
      </w:r>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 w:hAnsi="仿宋" w:eastAsia="仿宋" w:cs="仿宋"/>
          <w:bCs/>
          <w:sz w:val="32"/>
          <w:szCs w:val="32"/>
        </w:rPr>
        <w:t>如因举办展览活动，需要办理艺术品进出口的，参照《艺术品进出口经营活动申请办事指南》补充提交相关材料，相同材料无须重复提交。</w:t>
      </w:r>
    </w:p>
    <w:p>
      <w:pPr>
        <w:spacing w:line="560" w:lineRule="exact"/>
        <w:ind w:firstLine="640" w:firstLineChars="200"/>
        <w:rPr>
          <w:rFonts w:ascii="仿宋_GB2312" w:hAnsi="宋体" w:eastAsia="仿宋_GB2312"/>
          <w:bCs/>
          <w:sz w:val="32"/>
          <w:szCs w:val="32"/>
        </w:rPr>
      </w:pPr>
      <w:r>
        <w:rPr>
          <w:rFonts w:hint="eastAsia" w:ascii="仿宋_GB2312" w:hAnsi="宋体" w:eastAsia="仿宋_GB2312"/>
          <w:bCs/>
          <w:sz w:val="32"/>
          <w:szCs w:val="32"/>
        </w:rPr>
        <w:t>2.变更时间、场地</w:t>
      </w:r>
    </w:p>
    <w:p>
      <w:pPr>
        <w:spacing w:line="560" w:lineRule="exact"/>
        <w:ind w:firstLine="640" w:firstLineChars="200"/>
        <w:rPr>
          <w:rFonts w:ascii="仿宋_GB2312" w:hAnsi="宋体" w:eastAsia="仿宋_GB2312"/>
          <w:bCs/>
          <w:sz w:val="32"/>
          <w:szCs w:val="32"/>
        </w:rPr>
      </w:pPr>
      <w:r>
        <w:rPr>
          <w:rFonts w:hint="eastAsia" w:ascii="仿宋_GB2312" w:hAnsi="宋体" w:eastAsia="仿宋_GB2312"/>
          <w:bCs/>
          <w:sz w:val="32"/>
          <w:szCs w:val="32"/>
        </w:rPr>
        <w:t>（1）</w:t>
      </w:r>
      <w:r>
        <w:rPr>
          <w:rFonts w:hint="eastAsia" w:ascii="仿宋_GB2312" w:hAnsi="仿宋_GB2312" w:eastAsia="仿宋_GB2312" w:cs="仿宋_GB2312"/>
          <w:bCs/>
          <w:sz w:val="32"/>
          <w:szCs w:val="32"/>
        </w:rPr>
        <w:t>艺术品进出口申请表；</w:t>
      </w:r>
    </w:p>
    <w:p>
      <w:pPr>
        <w:spacing w:line="560" w:lineRule="exact"/>
        <w:ind w:firstLine="640" w:firstLineChars="200"/>
        <w:rPr>
          <w:rFonts w:ascii="仿宋_GB2312" w:hAnsi="宋体" w:eastAsia="仿宋_GB2312"/>
          <w:bCs/>
          <w:sz w:val="32"/>
          <w:szCs w:val="32"/>
        </w:rPr>
      </w:pPr>
      <w:r>
        <w:rPr>
          <w:rFonts w:hint="eastAsia" w:ascii="仿宋_GB2312" w:hAnsi="宋体" w:eastAsia="仿宋_GB2312"/>
          <w:bCs/>
          <w:sz w:val="32"/>
          <w:szCs w:val="32"/>
        </w:rPr>
        <w:t>（2）原批准文件。</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3.变更作品</w:t>
      </w:r>
    </w:p>
    <w:p>
      <w:pPr>
        <w:spacing w:line="560" w:lineRule="exact"/>
        <w:ind w:firstLine="640" w:firstLineChars="200"/>
        <w:rPr>
          <w:rFonts w:ascii="仿宋_GB2312" w:hAnsi="宋体" w:eastAsia="仿宋_GB2312"/>
          <w:bCs/>
          <w:sz w:val="32"/>
          <w:szCs w:val="32"/>
        </w:rPr>
      </w:pPr>
      <w:r>
        <w:rPr>
          <w:rFonts w:hint="eastAsia" w:ascii="仿宋_GB2312" w:hAnsi="仿宋_GB2312" w:eastAsia="仿宋_GB2312" w:cs="仿宋_GB2312"/>
          <w:bCs/>
          <w:sz w:val="32"/>
          <w:szCs w:val="32"/>
        </w:rPr>
        <w:t>（1）艺术品进出口申请表；</w:t>
      </w:r>
    </w:p>
    <w:p>
      <w:pPr>
        <w:spacing w:line="560" w:lineRule="exact"/>
        <w:ind w:firstLine="640" w:firstLineChars="200"/>
        <w:rPr>
          <w:rFonts w:ascii="仿宋_GB2312" w:hAnsi="仿宋_GB2312" w:eastAsia="仿宋_GB2312" w:cs="仿宋_GB2312"/>
          <w:bCs/>
          <w:sz w:val="32"/>
          <w:szCs w:val="32"/>
        </w:rPr>
      </w:pPr>
      <w:r>
        <w:rPr>
          <w:rFonts w:hint="eastAsia" w:ascii="仿宋_GB2312" w:hAnsi="宋体" w:eastAsia="仿宋_GB2312"/>
          <w:bCs/>
          <w:sz w:val="32"/>
          <w:szCs w:val="32"/>
        </w:rPr>
        <w:t>（2）</w:t>
      </w:r>
      <w:r>
        <w:rPr>
          <w:rFonts w:hint="eastAsia" w:ascii="仿宋_GB2312" w:hAnsi="仿宋_GB2312" w:eastAsia="仿宋_GB2312" w:cs="仿宋_GB2312"/>
          <w:bCs/>
          <w:sz w:val="32"/>
          <w:szCs w:val="32"/>
        </w:rPr>
        <w:t>原批准文件；</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（3）</w:t>
      </w:r>
      <w:r>
        <w:rPr>
          <w:rFonts w:hint="eastAsia" w:ascii="仿宋_GB2312" w:hAnsi="仿宋_GB2312" w:eastAsia="仿宋_GB2312" w:cs="仿宋_GB2312"/>
          <w:sz w:val="32"/>
          <w:szCs w:val="32"/>
        </w:rPr>
        <w:t>新增参展的境外艺术创作者或者境外参展单位的名录；</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bCs/>
          <w:sz w:val="32"/>
          <w:szCs w:val="32"/>
        </w:rPr>
        <w:t>（4）</w:t>
      </w:r>
      <w:r>
        <w:rPr>
          <w:rFonts w:hint="eastAsia" w:ascii="仿宋_GB2312" w:hAnsi="仿宋_GB2312" w:eastAsia="仿宋_GB2312" w:cs="仿宋_GB2312"/>
          <w:sz w:val="32"/>
          <w:szCs w:val="32"/>
        </w:rPr>
        <w:t>新增艺术品名录（包括作者、国别、作品名称及图片）、图录。</w:t>
      </w:r>
    </w:p>
    <w:p>
      <w:pPr>
        <w:spacing w:line="560" w:lineRule="exact"/>
        <w:ind w:firstLine="640" w:firstLineChars="200"/>
        <w:rPr>
          <w:rFonts w:ascii="仿宋_GB2312" w:hAnsi="宋体" w:eastAsia="仿宋_GB2312"/>
          <w:bCs/>
          <w:sz w:val="32"/>
          <w:szCs w:val="32"/>
        </w:rPr>
      </w:pPr>
      <w:r>
        <w:rPr>
          <w:rFonts w:hint="eastAsia" w:ascii="仿宋_GB2312" w:hAnsi="仿宋_GB2312" w:eastAsia="仿宋_GB2312" w:cs="仿宋_GB2312"/>
          <w:sz w:val="32"/>
          <w:szCs w:val="32"/>
        </w:rPr>
        <w:t>上述（3）、（4）项材料需提交一式两份。</w:t>
      </w:r>
    </w:p>
    <w:p>
      <w:pPr>
        <w:pStyle w:val="14"/>
        <w:snapToGrid w:val="0"/>
        <w:spacing w:line="560" w:lineRule="exact"/>
        <w:ind w:firstLine="640"/>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（三）配套制度</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1.撤销</w:t>
      </w:r>
    </w:p>
    <w:p>
      <w:pPr>
        <w:spacing w:line="560" w:lineRule="exact"/>
        <w:ind w:firstLine="640" w:firstLineChars="200"/>
        <w:rPr>
          <w:rFonts w:ascii="仿宋_GB2312" w:hAnsi="仿宋" w:eastAsia="仿宋_GB2312" w:cs="仿宋"/>
          <w:bCs/>
          <w:sz w:val="32"/>
          <w:szCs w:val="32"/>
        </w:rPr>
      </w:pPr>
      <w:r>
        <w:rPr>
          <w:rFonts w:hint="eastAsia" w:ascii="仿宋_GB2312" w:hAnsi="仿宋" w:eastAsia="仿宋_GB2312" w:cs="仿宋"/>
          <w:bCs/>
          <w:sz w:val="32"/>
          <w:szCs w:val="32"/>
        </w:rPr>
        <w:t>有下列情形之一的，依法撤销行政审批决定，书面告知申请人并说明理由：</w:t>
      </w:r>
    </w:p>
    <w:p>
      <w:pPr>
        <w:pStyle w:val="14"/>
        <w:spacing w:line="560" w:lineRule="exact"/>
        <w:ind w:firstLine="640"/>
        <w:rPr>
          <w:rFonts w:ascii="仿宋_GB2312" w:hAnsi="宋体" w:eastAsia="仿宋_GB2312"/>
          <w:bCs/>
          <w:sz w:val="32"/>
          <w:szCs w:val="32"/>
        </w:rPr>
      </w:pPr>
      <w:r>
        <w:rPr>
          <w:rFonts w:hint="eastAsia" w:ascii="仿宋_GB2312" w:hAnsi="宋体" w:eastAsia="仿宋_GB2312"/>
          <w:bCs/>
          <w:sz w:val="32"/>
          <w:szCs w:val="32"/>
        </w:rPr>
        <w:t>（1）审批人员滥用职权，玩忽职守作出行政审批决定的；</w:t>
      </w:r>
    </w:p>
    <w:p>
      <w:pPr>
        <w:pStyle w:val="14"/>
        <w:spacing w:line="560" w:lineRule="exact"/>
        <w:ind w:firstLine="640"/>
        <w:rPr>
          <w:rFonts w:ascii="仿宋_GB2312" w:hAnsi="宋体" w:eastAsia="仿宋_GB2312"/>
          <w:bCs/>
          <w:sz w:val="32"/>
          <w:szCs w:val="32"/>
        </w:rPr>
      </w:pPr>
      <w:r>
        <w:rPr>
          <w:rFonts w:hint="eastAsia" w:ascii="仿宋_GB2312" w:hAnsi="宋体" w:eastAsia="仿宋_GB2312"/>
          <w:bCs/>
          <w:sz w:val="32"/>
          <w:szCs w:val="32"/>
        </w:rPr>
        <w:t>（2）超越法定职权作出行政审批决定的；</w:t>
      </w:r>
    </w:p>
    <w:p>
      <w:pPr>
        <w:pStyle w:val="14"/>
        <w:spacing w:line="560" w:lineRule="exact"/>
        <w:ind w:firstLine="640"/>
        <w:rPr>
          <w:rFonts w:ascii="仿宋_GB2312" w:hAnsi="宋体" w:eastAsia="仿宋_GB2312"/>
          <w:bCs/>
          <w:sz w:val="32"/>
          <w:szCs w:val="32"/>
        </w:rPr>
      </w:pPr>
      <w:r>
        <w:rPr>
          <w:rFonts w:hint="eastAsia" w:ascii="仿宋_GB2312" w:hAnsi="宋体" w:eastAsia="仿宋_GB2312"/>
          <w:bCs/>
          <w:sz w:val="32"/>
          <w:szCs w:val="32"/>
        </w:rPr>
        <w:t>（3）违反法定程序作出行政审批决定的；</w:t>
      </w:r>
    </w:p>
    <w:p>
      <w:pPr>
        <w:pStyle w:val="14"/>
        <w:spacing w:line="560" w:lineRule="exact"/>
        <w:ind w:firstLine="640"/>
        <w:rPr>
          <w:rFonts w:ascii="仿宋_GB2312" w:hAnsi="宋体" w:eastAsia="仿宋_GB2312"/>
          <w:bCs/>
          <w:sz w:val="32"/>
          <w:szCs w:val="32"/>
        </w:rPr>
      </w:pPr>
      <w:r>
        <w:rPr>
          <w:rFonts w:hint="eastAsia" w:ascii="仿宋_GB2312" w:hAnsi="宋体" w:eastAsia="仿宋_GB2312"/>
          <w:bCs/>
          <w:sz w:val="32"/>
          <w:szCs w:val="32"/>
        </w:rPr>
        <w:t>（4）对不具备申请资格或者不符合法定条件的申请人作出行政审批决定的；</w:t>
      </w:r>
    </w:p>
    <w:p>
      <w:pPr>
        <w:pStyle w:val="14"/>
        <w:spacing w:line="560" w:lineRule="exact"/>
        <w:ind w:firstLine="640"/>
        <w:rPr>
          <w:rFonts w:ascii="仿宋_GB2312" w:hAnsi="宋体" w:eastAsia="仿宋_GB2312"/>
          <w:bCs/>
          <w:sz w:val="32"/>
          <w:szCs w:val="32"/>
        </w:rPr>
      </w:pPr>
      <w:r>
        <w:rPr>
          <w:rFonts w:hint="eastAsia" w:ascii="仿宋_GB2312" w:hAnsi="宋体" w:eastAsia="仿宋_GB2312"/>
          <w:bCs/>
          <w:sz w:val="32"/>
          <w:szCs w:val="32"/>
        </w:rPr>
        <w:t>（5）提交虚假材料或者以欺骗等不正当手段获得批准的；</w:t>
      </w:r>
    </w:p>
    <w:p>
      <w:pPr>
        <w:spacing w:line="560" w:lineRule="exact"/>
        <w:ind w:firstLine="640" w:firstLineChars="200"/>
        <w:rPr>
          <w:rFonts w:ascii="仿宋_GB2312" w:hAnsi="仿宋" w:eastAsia="仿宋_GB2312" w:cs="仿宋"/>
          <w:bCs/>
          <w:sz w:val="32"/>
          <w:szCs w:val="32"/>
        </w:rPr>
      </w:pPr>
      <w:r>
        <w:rPr>
          <w:rFonts w:hint="eastAsia" w:ascii="仿宋_GB2312" w:hAnsi="宋体" w:eastAsia="仿宋_GB2312"/>
          <w:bCs/>
          <w:sz w:val="32"/>
          <w:szCs w:val="32"/>
        </w:rPr>
        <w:t>（6）依法可以撤销行政审批决定的其他情形。</w:t>
      </w:r>
    </w:p>
    <w:p>
      <w:pPr>
        <w:pStyle w:val="14"/>
        <w:spacing w:line="560" w:lineRule="exact"/>
        <w:ind w:firstLine="640"/>
        <w:rPr>
          <w:rFonts w:ascii="仿宋_GB2312" w:hAnsi="仿宋_GB2312" w:eastAsia="仿宋_GB2312" w:cs="仿宋_GB2312"/>
          <w:bCs/>
          <w:sz w:val="32"/>
          <w:szCs w:val="32"/>
        </w:rPr>
      </w:pPr>
      <w:r>
        <w:rPr>
          <w:rFonts w:hint="eastAsia" w:ascii="仿宋_GB2312" w:hAnsi="宋体" w:eastAsia="仿宋_GB2312"/>
          <w:bCs/>
          <w:sz w:val="32"/>
          <w:szCs w:val="32"/>
        </w:rPr>
        <w:t>2.</w:t>
      </w:r>
      <w:r>
        <w:rPr>
          <w:rFonts w:hint="eastAsia" w:ascii="仿宋_GB2312" w:hAnsi="仿宋_GB2312" w:eastAsia="仿宋_GB2312" w:cs="仿宋_GB2312"/>
          <w:bCs/>
          <w:sz w:val="32"/>
          <w:szCs w:val="32"/>
        </w:rPr>
        <w:t>主动变更或撤回</w:t>
      </w:r>
    </w:p>
    <w:p>
      <w:pPr>
        <w:pStyle w:val="14"/>
        <w:spacing w:line="560" w:lineRule="exact"/>
        <w:ind w:firstLine="640"/>
        <w:rPr>
          <w:rFonts w:ascii="仿宋_GB2312" w:hAnsi="宋体" w:eastAsia="仿宋_GB2312"/>
          <w:bCs/>
          <w:sz w:val="32"/>
          <w:szCs w:val="32"/>
        </w:rPr>
      </w:pPr>
      <w:r>
        <w:rPr>
          <w:rFonts w:hint="eastAsia" w:ascii="仿宋_GB2312" w:hAnsi="宋体" w:eastAsia="仿宋_GB2312"/>
          <w:bCs/>
          <w:sz w:val="32"/>
          <w:szCs w:val="32"/>
        </w:rPr>
        <w:t>申请人在文化行政部门作出行政审批决定之前书面申请撤回行政审批申请的，应当终止行政审批，并书面通知申请人。</w:t>
      </w:r>
    </w:p>
    <w:p>
      <w:pPr>
        <w:pStyle w:val="14"/>
        <w:ind w:firstLine="640"/>
        <w:rPr>
          <w:rFonts w:ascii="仿宋_GB2312" w:hAnsi="宋体" w:eastAsia="仿宋_GB2312"/>
          <w:bCs/>
          <w:sz w:val="32"/>
          <w:szCs w:val="32"/>
        </w:rPr>
      </w:pPr>
      <w:r>
        <w:rPr>
          <w:rFonts w:hint="eastAsia" w:ascii="仿宋_GB2312" w:hAnsi="宋体" w:eastAsia="仿宋_GB2312"/>
          <w:bCs/>
          <w:sz w:val="32"/>
          <w:szCs w:val="32"/>
        </w:rPr>
        <w:t>申请人有权在审批程序过程中主动变更或撤回申请。</w:t>
      </w:r>
    </w:p>
    <w:p>
      <w:pPr>
        <w:pStyle w:val="14"/>
        <w:ind w:firstLine="640"/>
        <w:rPr>
          <w:rFonts w:ascii="黑体" w:hAnsi="宋体" w:eastAsia="黑体"/>
          <w:bCs/>
          <w:sz w:val="32"/>
          <w:szCs w:val="32"/>
        </w:rPr>
      </w:pPr>
      <w:r>
        <w:rPr>
          <w:rFonts w:hint="eastAsia" w:ascii="黑体" w:hAnsi="宋体" w:eastAsia="黑体"/>
          <w:bCs/>
          <w:sz w:val="32"/>
          <w:szCs w:val="32"/>
        </w:rPr>
        <w:t>八、决定公开</w:t>
      </w:r>
    </w:p>
    <w:p>
      <w:pPr>
        <w:pStyle w:val="15"/>
        <w:spacing w:line="560" w:lineRule="exact"/>
        <w:ind w:left="0" w:leftChars="0" w:firstLine="640"/>
        <w:jc w:val="left"/>
        <w:rPr>
          <w:rFonts w:ascii="仿宋_GB2312" w:eastAsia="仿宋_GB2312"/>
          <w:sz w:val="32"/>
          <w:szCs w:val="32"/>
        </w:rPr>
      </w:pPr>
      <w:r>
        <w:rPr>
          <w:rFonts w:hint="eastAsia" w:ascii="仿宋_GB2312" w:eastAsia="仿宋_GB2312"/>
          <w:sz w:val="32"/>
          <w:szCs w:val="32"/>
        </w:rPr>
        <w:t>自作出决定之日起2个工作日内，在</w:t>
      </w:r>
      <w:r>
        <w:rPr>
          <w:rFonts w:hint="eastAsia" w:ascii="仿宋_GB2312" w:eastAsia="仿宋_GB2312"/>
          <w:sz w:val="32"/>
          <w:szCs w:val="32"/>
          <w:lang w:val="en-US"/>
        </w:rPr>
        <w:t>实施机关官方网站</w:t>
      </w:r>
      <w:r>
        <w:rPr>
          <w:rFonts w:hint="eastAsia" w:ascii="仿宋_GB2312" w:eastAsia="仿宋_GB2312"/>
          <w:sz w:val="32"/>
          <w:szCs w:val="32"/>
        </w:rPr>
        <w:t>上公开审批结果。申请人在申请表上选择自取的，可以按照网上公开的领取期限、电话通知或短信通知，并携带有效证明来领取批准文书；申请人在申请表上选择快递到付的，在收到批准文书后应告知文化行政部门。</w:t>
      </w:r>
    </w:p>
    <w:p>
      <w:pPr>
        <w:numPr>
          <w:ilvl w:val="0"/>
          <w:numId w:val="1"/>
        </w:numPr>
        <w:spacing w:line="560" w:lineRule="exact"/>
        <w:ind w:firstLine="640" w:firstLineChars="200"/>
        <w:rPr>
          <w:rFonts w:ascii="黑体" w:hAnsi="宋体" w:eastAsia="黑体"/>
          <w:bCs/>
          <w:sz w:val="32"/>
          <w:szCs w:val="32"/>
        </w:rPr>
      </w:pPr>
      <w:r>
        <w:rPr>
          <w:rFonts w:hint="eastAsia" w:ascii="黑体" w:hAnsi="宋体" w:eastAsia="黑体"/>
          <w:bCs/>
          <w:sz w:val="32"/>
          <w:szCs w:val="32"/>
        </w:rPr>
        <w:t>审批时限</w:t>
      </w:r>
    </w:p>
    <w:p>
      <w:pPr>
        <w:spacing w:line="560" w:lineRule="exact"/>
        <w:ind w:firstLine="640" w:firstLineChars="200"/>
        <w:rPr>
          <w:rFonts w:ascii="仿宋_GB2312" w:eastAsia="仿宋_GB2312"/>
          <w:sz w:val="32"/>
          <w:szCs w:val="32"/>
        </w:rPr>
      </w:pPr>
      <w:r>
        <w:rPr>
          <w:rFonts w:hint="eastAsia" w:ascii="仿宋_GB2312" w:hAnsi="宋体" w:eastAsia="仿宋_GB2312"/>
          <w:sz w:val="32"/>
          <w:szCs w:val="32"/>
        </w:rPr>
        <w:t>受理期限：5个工作日。</w:t>
      </w:r>
      <w:r>
        <w:rPr>
          <w:rFonts w:hint="eastAsia" w:ascii="仿宋_GB2312" w:eastAsia="仿宋_GB2312"/>
          <w:sz w:val="32"/>
          <w:szCs w:val="32"/>
        </w:rPr>
        <w:t>申报材料符合受理条件的，予以受理；不符合条件的，一次性告知相对人；超过受理期限未予答复的，视为受理。</w:t>
      </w:r>
    </w:p>
    <w:p>
      <w:pPr>
        <w:adjustRightInd w:val="0"/>
        <w:snapToGrid w:val="0"/>
        <w:spacing w:line="560" w:lineRule="exact"/>
        <w:ind w:firstLine="640" w:firstLineChars="200"/>
        <w:rPr>
          <w:rFonts w:ascii="仿宋_GB2312" w:eastAsia="仿宋_GB2312"/>
          <w:bCs/>
          <w:sz w:val="32"/>
          <w:szCs w:val="32"/>
        </w:rPr>
      </w:pPr>
      <w:r>
        <w:rPr>
          <w:rFonts w:hint="eastAsia" w:ascii="仿宋_GB2312" w:hAnsi="宋体" w:eastAsia="仿宋_GB2312" w:cs="Calibri"/>
          <w:bCs/>
          <w:sz w:val="32"/>
          <w:szCs w:val="32"/>
        </w:rPr>
        <w:t>办理期限：15个工作日。</w:t>
      </w:r>
      <w:r>
        <w:rPr>
          <w:rFonts w:hint="eastAsia" w:ascii="仿宋_GB2312" w:eastAsia="仿宋_GB2312"/>
          <w:bCs/>
          <w:sz w:val="32"/>
          <w:szCs w:val="32"/>
        </w:rPr>
        <w:t>对申报艺术品内容有疑义的，</w:t>
      </w:r>
      <w:r>
        <w:rPr>
          <w:rFonts w:hint="eastAsia" w:ascii="仿宋_GB2312" w:eastAsia="仿宋_GB2312"/>
          <w:sz w:val="32"/>
          <w:szCs w:val="32"/>
        </w:rPr>
        <w:t>可提交专家委员会进行复核。复核时间不超过15日，复核时间不计入审批时限。</w:t>
      </w:r>
      <w:r>
        <w:rPr>
          <w:rFonts w:hint="eastAsia" w:ascii="仿宋_GB2312" w:eastAsia="仿宋_GB2312"/>
          <w:bCs/>
          <w:sz w:val="32"/>
          <w:szCs w:val="32"/>
        </w:rPr>
        <w:t>办理期限总时长不超过35个工作日。</w:t>
      </w:r>
    </w:p>
    <w:p>
      <w:pPr>
        <w:spacing w:line="560" w:lineRule="exact"/>
        <w:ind w:firstLine="640" w:firstLineChars="200"/>
        <w:rPr>
          <w:rFonts w:ascii="黑体" w:hAnsi="宋体" w:eastAsia="黑体"/>
          <w:bCs/>
          <w:sz w:val="32"/>
          <w:szCs w:val="32"/>
        </w:rPr>
      </w:pPr>
      <w:r>
        <w:rPr>
          <w:rFonts w:hint="eastAsia" w:ascii="黑体" w:hAnsi="宋体" w:eastAsia="黑体"/>
          <w:bCs/>
          <w:sz w:val="32"/>
          <w:szCs w:val="32"/>
        </w:rPr>
        <w:t>十、批准文书</w:t>
      </w:r>
    </w:p>
    <w:p>
      <w:pPr>
        <w:spacing w:line="560" w:lineRule="exact"/>
        <w:ind w:firstLine="640" w:firstLineChars="200"/>
        <w:rPr>
          <w:rFonts w:ascii="仿宋_GB2312" w:hAnsi="宋体" w:eastAsia="仿宋_GB2312"/>
          <w:bCs/>
          <w:sz w:val="32"/>
          <w:szCs w:val="32"/>
        </w:rPr>
      </w:pPr>
      <w:r>
        <w:rPr>
          <w:rFonts w:hint="eastAsia" w:ascii="仿宋_GB2312" w:hAnsi="宋体" w:eastAsia="仿宋_GB2312"/>
          <w:bCs/>
          <w:sz w:val="32"/>
          <w:szCs w:val="32"/>
        </w:rPr>
        <w:t>同意举办涉外商业性艺术品展览活动的批准文件</w:t>
      </w:r>
      <w:r>
        <w:rPr>
          <w:rFonts w:hint="eastAsia" w:ascii="仿宋_GB2312" w:hAnsi="宋体" w:eastAsia="仿宋_GB2312" w:cs="Calibri"/>
          <w:sz w:val="32"/>
          <w:szCs w:val="32"/>
        </w:rPr>
        <w:t>（附艺术品</w:t>
      </w:r>
      <w:r>
        <w:rPr>
          <w:rFonts w:hint="eastAsia" w:ascii="仿宋_GB2312" w:hAnsi="仿宋_GB2312" w:eastAsia="仿宋_GB2312" w:cs="仿宋_GB2312"/>
          <w:sz w:val="32"/>
          <w:szCs w:val="32"/>
        </w:rPr>
        <w:t>名录、</w:t>
      </w:r>
      <w:r>
        <w:rPr>
          <w:rFonts w:hint="eastAsia" w:ascii="仿宋_GB2312" w:hAnsi="宋体" w:eastAsia="仿宋_GB2312" w:cs="Calibri"/>
          <w:sz w:val="32"/>
          <w:szCs w:val="32"/>
        </w:rPr>
        <w:t>图录及</w:t>
      </w:r>
      <w:r>
        <w:rPr>
          <w:rFonts w:hint="eastAsia" w:ascii="仿宋_GB2312" w:hAnsi="仿宋_GB2312" w:eastAsia="仿宋_GB2312" w:cs="仿宋_GB2312"/>
          <w:sz w:val="32"/>
          <w:szCs w:val="32"/>
        </w:rPr>
        <w:t>参展的境外艺术创作者或境外参展单位名录</w:t>
      </w:r>
      <w:r>
        <w:rPr>
          <w:rFonts w:hint="eastAsia" w:ascii="仿宋_GB2312" w:hAnsi="仿宋_GB2312" w:eastAsia="仿宋_GB2312" w:cs="仿宋_GB2312"/>
          <w:bCs/>
          <w:sz w:val="32"/>
          <w:szCs w:val="32"/>
        </w:rPr>
        <w:t>，盖骑缝章</w:t>
      </w:r>
      <w:r>
        <w:rPr>
          <w:rFonts w:hint="eastAsia" w:ascii="仿宋_GB2312" w:hAnsi="宋体" w:eastAsia="仿宋_GB2312" w:cs="Calibri"/>
          <w:sz w:val="32"/>
          <w:szCs w:val="32"/>
        </w:rPr>
        <w:t>）</w:t>
      </w:r>
      <w:r>
        <w:rPr>
          <w:rFonts w:hint="eastAsia" w:ascii="仿宋_GB2312" w:hAnsi="宋体" w:eastAsia="仿宋_GB2312"/>
          <w:bCs/>
          <w:sz w:val="32"/>
          <w:szCs w:val="32"/>
        </w:rPr>
        <w:t>。</w:t>
      </w:r>
    </w:p>
    <w:p>
      <w:pPr>
        <w:spacing w:line="560" w:lineRule="exact"/>
        <w:ind w:firstLine="640" w:firstLineChars="200"/>
        <w:rPr>
          <w:rFonts w:ascii="黑体" w:hAnsi="宋体" w:eastAsia="黑体"/>
          <w:bCs/>
          <w:sz w:val="32"/>
          <w:szCs w:val="32"/>
        </w:rPr>
      </w:pPr>
      <w:r>
        <w:rPr>
          <w:rFonts w:hint="eastAsia" w:ascii="黑体" w:hAnsi="宋体" w:eastAsia="黑体"/>
          <w:bCs/>
          <w:sz w:val="32"/>
          <w:szCs w:val="32"/>
        </w:rPr>
        <w:t>十一、收费依据及标准</w:t>
      </w:r>
    </w:p>
    <w:p>
      <w:pPr>
        <w:spacing w:line="560" w:lineRule="exact"/>
        <w:ind w:firstLine="640" w:firstLineChars="200"/>
        <w:rPr>
          <w:rFonts w:ascii="仿宋_GB2312" w:hAnsi="宋体" w:eastAsia="仿宋_GB2312"/>
          <w:bCs/>
          <w:sz w:val="32"/>
          <w:szCs w:val="32"/>
        </w:rPr>
      </w:pPr>
      <w:r>
        <w:rPr>
          <w:rFonts w:hint="eastAsia" w:ascii="仿宋_GB2312" w:hAnsi="宋体" w:eastAsia="仿宋_GB2312"/>
          <w:bCs/>
          <w:sz w:val="32"/>
          <w:szCs w:val="32"/>
        </w:rPr>
        <w:t>不收费。</w:t>
      </w:r>
    </w:p>
    <w:p>
      <w:pPr>
        <w:spacing w:line="560" w:lineRule="exact"/>
        <w:ind w:firstLine="640" w:firstLineChars="200"/>
        <w:rPr>
          <w:rFonts w:ascii="黑体" w:hAnsi="宋体" w:eastAsia="黑体"/>
          <w:bCs/>
          <w:sz w:val="32"/>
          <w:szCs w:val="32"/>
        </w:rPr>
      </w:pPr>
      <w:r>
        <w:rPr>
          <w:rFonts w:hint="eastAsia" w:ascii="黑体" w:hAnsi="宋体" w:eastAsia="黑体"/>
          <w:bCs/>
          <w:sz w:val="32"/>
          <w:szCs w:val="32"/>
        </w:rPr>
        <w:t>十二、申请人权利和义务</w:t>
      </w:r>
    </w:p>
    <w:p>
      <w:pPr>
        <w:spacing w:line="560" w:lineRule="exact"/>
        <w:ind w:firstLine="640" w:firstLineChars="200"/>
        <w:rPr>
          <w:rFonts w:ascii="仿宋_GB2312" w:hAnsi="宋体" w:eastAsia="仿宋_GB2312"/>
          <w:bCs/>
          <w:sz w:val="32"/>
          <w:szCs w:val="32"/>
        </w:rPr>
      </w:pPr>
      <w:r>
        <w:rPr>
          <w:rFonts w:hint="eastAsia" w:ascii="仿宋_GB2312" w:hAnsi="宋体" w:eastAsia="仿宋_GB2312"/>
          <w:bCs/>
          <w:sz w:val="32"/>
          <w:szCs w:val="32"/>
        </w:rPr>
        <w:t>（一）申请人依法享有以下权利</w:t>
      </w:r>
    </w:p>
    <w:p>
      <w:pPr>
        <w:spacing w:line="560" w:lineRule="exact"/>
        <w:ind w:firstLine="640" w:firstLineChars="200"/>
        <w:rPr>
          <w:rFonts w:ascii="仿宋_GB2312" w:hAnsi="宋体" w:eastAsia="仿宋_GB2312"/>
          <w:bCs/>
          <w:sz w:val="32"/>
          <w:szCs w:val="32"/>
        </w:rPr>
      </w:pPr>
      <w:r>
        <w:rPr>
          <w:rFonts w:hint="eastAsia" w:ascii="仿宋_GB2312" w:hAnsi="宋体" w:eastAsia="仿宋_GB2312"/>
          <w:bCs/>
          <w:sz w:val="32"/>
          <w:szCs w:val="32"/>
        </w:rPr>
        <w:t>1.依法享有知情权、陈述权、申辩权；</w:t>
      </w:r>
    </w:p>
    <w:p>
      <w:pPr>
        <w:spacing w:line="560" w:lineRule="exact"/>
        <w:ind w:firstLine="640" w:firstLineChars="200"/>
        <w:rPr>
          <w:rFonts w:ascii="仿宋_GB2312" w:hAnsi="宋体" w:eastAsia="仿宋_GB2312"/>
          <w:bCs/>
          <w:sz w:val="32"/>
          <w:szCs w:val="32"/>
        </w:rPr>
      </w:pPr>
      <w:r>
        <w:rPr>
          <w:rFonts w:hint="eastAsia" w:ascii="仿宋_GB2312" w:hAnsi="宋体" w:eastAsia="仿宋_GB2312"/>
          <w:bCs/>
          <w:sz w:val="32"/>
          <w:szCs w:val="32"/>
        </w:rPr>
        <w:t>2.有权依法申请行政复议或者提起行政诉讼；</w:t>
      </w:r>
    </w:p>
    <w:p>
      <w:pPr>
        <w:spacing w:line="560" w:lineRule="exact"/>
        <w:ind w:firstLine="640" w:firstLineChars="200"/>
        <w:rPr>
          <w:rFonts w:ascii="仿宋_GB2312" w:hAnsi="宋体" w:eastAsia="仿宋_GB2312"/>
          <w:bCs/>
          <w:sz w:val="32"/>
          <w:szCs w:val="32"/>
        </w:rPr>
      </w:pPr>
      <w:r>
        <w:rPr>
          <w:rFonts w:hint="eastAsia" w:ascii="仿宋_GB2312" w:hAnsi="宋体" w:eastAsia="仿宋_GB2312"/>
          <w:bCs/>
          <w:sz w:val="32"/>
          <w:szCs w:val="32"/>
        </w:rPr>
        <w:t>3.合法权益因文化</w:t>
      </w:r>
      <w:r>
        <w:rPr>
          <w:rFonts w:hint="eastAsia" w:ascii="仿宋_GB2312" w:hAnsi="宋体" w:eastAsia="仿宋_GB2312"/>
          <w:bCs/>
          <w:sz w:val="32"/>
          <w:szCs w:val="32"/>
          <w:lang w:eastAsia="zh-CN"/>
        </w:rPr>
        <w:t>和旅游</w:t>
      </w:r>
      <w:r>
        <w:rPr>
          <w:rFonts w:hint="eastAsia" w:ascii="仿宋_GB2312" w:hAnsi="宋体" w:eastAsia="仿宋_GB2312"/>
          <w:bCs/>
          <w:sz w:val="32"/>
          <w:szCs w:val="32"/>
        </w:rPr>
        <w:t>行政部门违法实施行政审批受到损害的，有权依法要求赔偿。</w:t>
      </w:r>
    </w:p>
    <w:p>
      <w:pPr>
        <w:spacing w:line="560" w:lineRule="exact"/>
        <w:ind w:firstLine="640" w:firstLineChars="200"/>
        <w:rPr>
          <w:rFonts w:ascii="仿宋_GB2312" w:hAnsi="宋体" w:eastAsia="仿宋_GB2312"/>
          <w:bCs/>
          <w:sz w:val="32"/>
          <w:szCs w:val="32"/>
        </w:rPr>
      </w:pPr>
      <w:r>
        <w:rPr>
          <w:rFonts w:hint="eastAsia" w:ascii="仿宋_GB2312" w:hAnsi="宋体" w:eastAsia="仿宋_GB2312"/>
          <w:bCs/>
          <w:sz w:val="32"/>
          <w:szCs w:val="32"/>
        </w:rPr>
        <w:t>（二）申请人依法履行以下义务</w:t>
      </w:r>
    </w:p>
    <w:p>
      <w:pPr>
        <w:spacing w:line="560" w:lineRule="exact"/>
        <w:ind w:firstLine="640" w:firstLineChars="200"/>
        <w:rPr>
          <w:rFonts w:ascii="仿宋_GB2312" w:hAnsi="宋体" w:eastAsia="仿宋_GB2312"/>
          <w:bCs/>
          <w:sz w:val="32"/>
          <w:szCs w:val="32"/>
        </w:rPr>
      </w:pPr>
      <w:r>
        <w:rPr>
          <w:rFonts w:hint="eastAsia" w:ascii="仿宋_GB2312" w:hAnsi="宋体" w:eastAsia="仿宋_GB2312"/>
          <w:bCs/>
          <w:sz w:val="32"/>
          <w:szCs w:val="32"/>
        </w:rPr>
        <w:t>1.如实向文化</w:t>
      </w:r>
      <w:r>
        <w:rPr>
          <w:rFonts w:hint="eastAsia" w:ascii="仿宋_GB2312" w:hAnsi="宋体" w:eastAsia="仿宋_GB2312"/>
          <w:bCs/>
          <w:sz w:val="32"/>
          <w:szCs w:val="32"/>
          <w:lang w:eastAsia="zh-CN"/>
        </w:rPr>
        <w:t>和旅游</w:t>
      </w:r>
      <w:r>
        <w:rPr>
          <w:rFonts w:hint="eastAsia" w:ascii="仿宋_GB2312" w:hAnsi="宋体" w:eastAsia="仿宋_GB2312"/>
          <w:bCs/>
          <w:sz w:val="32"/>
          <w:szCs w:val="32"/>
        </w:rPr>
        <w:t>行政部门提交有关材料和反映真实情况，并对其申请材料实质内容的真实性负责。</w:t>
      </w:r>
    </w:p>
    <w:p>
      <w:pPr>
        <w:spacing w:line="560" w:lineRule="exact"/>
        <w:ind w:firstLine="640" w:firstLineChars="200"/>
        <w:rPr>
          <w:rFonts w:ascii="仿宋_GB2312" w:hAnsi="宋体" w:eastAsia="仿宋_GB2312"/>
          <w:bCs/>
          <w:sz w:val="32"/>
          <w:szCs w:val="32"/>
        </w:rPr>
      </w:pPr>
      <w:r>
        <w:rPr>
          <w:rFonts w:hint="eastAsia" w:ascii="仿宋_GB2312" w:hAnsi="宋体" w:eastAsia="仿宋_GB2312"/>
          <w:bCs/>
          <w:sz w:val="32"/>
          <w:szCs w:val="32"/>
        </w:rPr>
        <w:t>2.依法接受、配合现场勘察和监督检查的义务。</w:t>
      </w:r>
    </w:p>
    <w:p>
      <w:pPr>
        <w:spacing w:line="560" w:lineRule="exact"/>
        <w:ind w:firstLine="640" w:firstLineChars="200"/>
        <w:rPr>
          <w:rFonts w:ascii="黑体" w:hAnsi="宋体" w:eastAsia="黑体"/>
          <w:bCs/>
          <w:sz w:val="32"/>
          <w:szCs w:val="32"/>
        </w:rPr>
      </w:pPr>
      <w:r>
        <w:rPr>
          <w:rFonts w:hint="eastAsia" w:ascii="黑体" w:eastAsia="黑体"/>
          <w:bCs/>
          <w:sz w:val="32"/>
          <w:szCs w:val="32"/>
        </w:rPr>
        <w:t>十三、联系方式</w:t>
      </w:r>
    </w:p>
    <w:p>
      <w:pPr>
        <w:pStyle w:val="14"/>
        <w:snapToGrid w:val="0"/>
        <w:spacing w:line="560" w:lineRule="exact"/>
        <w:ind w:firstLine="640"/>
        <w:jc w:val="left"/>
        <w:rPr>
          <w:rFonts w:ascii="仿宋_GB2312" w:eastAsia="仿宋_GB2312"/>
          <w:sz w:val="32"/>
          <w:szCs w:val="32"/>
        </w:rPr>
      </w:pPr>
      <w:r>
        <w:rPr>
          <w:rFonts w:hint="eastAsia" w:ascii="仿宋_GB2312" w:eastAsia="仿宋_GB2312"/>
          <w:sz w:val="32"/>
          <w:szCs w:val="32"/>
        </w:rPr>
        <w:t>（一）办理地点</w:t>
      </w:r>
      <w:r>
        <w:rPr>
          <w:rFonts w:hint="eastAsia" w:ascii="仿宋_GB2312" w:eastAsia="仿宋_GB2312"/>
          <w:sz w:val="32"/>
          <w:szCs w:val="32"/>
          <w:lang w:val="en-US" w:eastAsia="zh-CN"/>
        </w:rPr>
        <w:t xml:space="preserve"> </w:t>
      </w:r>
    </w:p>
    <w:p>
      <w:pPr>
        <w:pStyle w:val="15"/>
        <w:spacing w:line="560" w:lineRule="exact"/>
        <w:ind w:left="0" w:leftChars="0" w:firstLine="640"/>
        <w:jc w:val="left"/>
        <w:rPr>
          <w:rFonts w:ascii="仿宋_GB2312" w:hAnsi="宋体" w:eastAsia="仿宋_GB2312"/>
          <w:sz w:val="32"/>
          <w:szCs w:val="32"/>
        </w:rPr>
      </w:pPr>
      <w:r>
        <w:rPr>
          <w:rFonts w:hint="eastAsia" w:ascii="仿宋_GB2312" w:hAnsi="宋体" w:eastAsia="仿宋_GB2312"/>
          <w:sz w:val="32"/>
          <w:szCs w:val="32"/>
        </w:rPr>
        <w:t>1.部门名称：</w:t>
      </w:r>
      <w:r>
        <w:rPr>
          <w:rFonts w:hint="eastAsia" w:ascii="仿宋_GB2312" w:hAnsi="宋体" w:eastAsia="仿宋_GB2312"/>
          <w:sz w:val="32"/>
          <w:szCs w:val="32"/>
          <w:lang w:val="en-US" w:eastAsia="zh-CN"/>
        </w:rPr>
        <w:t xml:space="preserve"> </w:t>
      </w:r>
    </w:p>
    <w:p>
      <w:pPr>
        <w:pStyle w:val="15"/>
        <w:spacing w:line="560" w:lineRule="exact"/>
        <w:ind w:left="0" w:leftChars="0" w:firstLine="640"/>
        <w:jc w:val="left"/>
        <w:rPr>
          <w:rFonts w:ascii="仿宋_GB2312" w:hAnsi="宋体" w:eastAsia="仿宋_GB2312"/>
          <w:sz w:val="32"/>
          <w:szCs w:val="32"/>
        </w:rPr>
      </w:pPr>
      <w:r>
        <w:rPr>
          <w:rFonts w:hint="eastAsia" w:ascii="仿宋_GB2312" w:hAnsi="宋体" w:eastAsia="仿宋_GB2312"/>
          <w:sz w:val="32"/>
          <w:szCs w:val="32"/>
        </w:rPr>
        <w:t>2.部门地址：</w:t>
      </w:r>
      <w:r>
        <w:rPr>
          <w:rFonts w:hint="eastAsia" w:ascii="仿宋_GB2312" w:hAnsi="宋体" w:eastAsia="仿宋_GB2312"/>
          <w:sz w:val="32"/>
          <w:szCs w:val="32"/>
          <w:lang w:val="en-US" w:eastAsia="zh-CN"/>
        </w:rPr>
        <w:t xml:space="preserve"> </w:t>
      </w:r>
    </w:p>
    <w:p>
      <w:pPr>
        <w:pStyle w:val="15"/>
        <w:spacing w:line="560" w:lineRule="exact"/>
        <w:ind w:left="0" w:leftChars="0" w:firstLine="640"/>
        <w:jc w:val="left"/>
        <w:rPr>
          <w:rFonts w:ascii="仿宋_GB2312" w:hAnsi="宋体" w:eastAsia="仿宋_GB2312"/>
          <w:sz w:val="32"/>
          <w:szCs w:val="32"/>
        </w:rPr>
      </w:pPr>
      <w:r>
        <w:rPr>
          <w:rFonts w:hint="eastAsia" w:ascii="仿宋_GB2312" w:hAnsi="宋体" w:eastAsia="仿宋_GB2312"/>
          <w:sz w:val="32"/>
          <w:szCs w:val="32"/>
        </w:rPr>
        <w:t>（二）办理时间</w:t>
      </w:r>
    </w:p>
    <w:p>
      <w:pPr>
        <w:pStyle w:val="15"/>
        <w:spacing w:line="560" w:lineRule="exact"/>
        <w:ind w:left="0" w:leftChars="0" w:firstLine="640"/>
        <w:jc w:val="left"/>
        <w:rPr>
          <w:rFonts w:ascii="仿宋_GB2312" w:hAnsi="宋体" w:eastAsia="仿宋_GB2312"/>
          <w:sz w:val="32"/>
          <w:szCs w:val="32"/>
        </w:rPr>
      </w:pPr>
      <w:r>
        <w:rPr>
          <w:rFonts w:hint="eastAsia" w:ascii="仿宋_GB2312" w:hAnsi="宋体" w:eastAsia="仿宋_GB2312"/>
          <w:sz w:val="32"/>
          <w:szCs w:val="32"/>
        </w:rPr>
        <w:t>周一至周五</w:t>
      </w:r>
    </w:p>
    <w:p>
      <w:pPr>
        <w:pStyle w:val="14"/>
        <w:snapToGrid w:val="0"/>
        <w:spacing w:line="560" w:lineRule="exact"/>
        <w:ind w:firstLine="640"/>
        <w:jc w:val="left"/>
        <w:rPr>
          <w:rFonts w:ascii="仿宋_GB2312" w:eastAsia="仿宋_GB2312"/>
          <w:sz w:val="32"/>
          <w:szCs w:val="32"/>
        </w:rPr>
      </w:pPr>
      <w:r>
        <w:rPr>
          <w:rFonts w:hint="eastAsia" w:ascii="仿宋_GB2312" w:eastAsia="仿宋_GB2312"/>
          <w:sz w:val="32"/>
          <w:szCs w:val="32"/>
        </w:rPr>
        <w:t>上午：08：30--12：00</w:t>
      </w:r>
    </w:p>
    <w:p>
      <w:pPr>
        <w:pStyle w:val="14"/>
        <w:snapToGrid w:val="0"/>
        <w:spacing w:line="560" w:lineRule="exact"/>
        <w:ind w:firstLine="640"/>
        <w:jc w:val="left"/>
        <w:rPr>
          <w:rFonts w:ascii="仿宋_GB2312" w:eastAsia="仿宋_GB2312"/>
          <w:sz w:val="32"/>
          <w:szCs w:val="32"/>
        </w:rPr>
      </w:pPr>
      <w:r>
        <w:rPr>
          <w:rFonts w:hint="eastAsia" w:ascii="仿宋_GB2312" w:eastAsia="仿宋_GB2312"/>
          <w:sz w:val="32"/>
          <w:szCs w:val="32"/>
        </w:rPr>
        <w:t>下午：14：00--17：30</w:t>
      </w:r>
    </w:p>
    <w:p>
      <w:pPr>
        <w:pStyle w:val="14"/>
        <w:snapToGrid w:val="0"/>
        <w:spacing w:line="560" w:lineRule="exact"/>
        <w:ind w:firstLine="640"/>
        <w:jc w:val="left"/>
        <w:rPr>
          <w:rFonts w:ascii="仿宋_GB2312" w:eastAsia="仿宋_GB2312"/>
          <w:sz w:val="32"/>
          <w:szCs w:val="32"/>
        </w:rPr>
      </w:pPr>
      <w:r>
        <w:rPr>
          <w:rFonts w:hint="eastAsia" w:ascii="仿宋_GB2312" w:eastAsia="仿宋_GB2312"/>
          <w:sz w:val="32"/>
          <w:szCs w:val="32"/>
        </w:rPr>
        <w:t>节假日休息</w:t>
      </w:r>
    </w:p>
    <w:p>
      <w:pPr>
        <w:pStyle w:val="14"/>
        <w:numPr>
          <w:ilvl w:val="0"/>
          <w:numId w:val="2"/>
        </w:numPr>
        <w:snapToGrid w:val="0"/>
        <w:spacing w:line="560" w:lineRule="exact"/>
        <w:ind w:firstLine="640"/>
        <w:jc w:val="left"/>
        <w:rPr>
          <w:rFonts w:ascii="仿宋_GB2312" w:eastAsia="仿宋_GB2312"/>
          <w:sz w:val="32"/>
          <w:szCs w:val="32"/>
        </w:rPr>
      </w:pPr>
      <w:r>
        <w:rPr>
          <w:rFonts w:hint="eastAsia" w:ascii="仿宋_GB2312" w:eastAsia="仿宋_GB2312"/>
          <w:sz w:val="32"/>
          <w:szCs w:val="32"/>
        </w:rPr>
        <w:t>咨询途径</w:t>
      </w:r>
    </w:p>
    <w:p>
      <w:pPr>
        <w:pStyle w:val="14"/>
        <w:spacing w:line="560" w:lineRule="exact"/>
        <w:ind w:firstLine="640"/>
        <w:rPr>
          <w:rFonts w:ascii="仿宋_GB2312" w:hAnsi="宋体" w:eastAsia="仿宋_GB2312"/>
          <w:sz w:val="32"/>
          <w:szCs w:val="32"/>
        </w:rPr>
      </w:pPr>
      <w:r>
        <w:rPr>
          <w:rFonts w:hint="eastAsia" w:ascii="仿宋_GB2312" w:hAnsi="宋体" w:eastAsia="仿宋_GB2312"/>
          <w:sz w:val="32"/>
          <w:szCs w:val="32"/>
        </w:rPr>
        <w:t>1.窗口咨询：</w:t>
      </w:r>
      <w:r>
        <w:rPr>
          <w:rFonts w:hint="eastAsia" w:ascii="仿宋_GB2312" w:hAnsi="宋体" w:eastAsia="仿宋_GB2312"/>
          <w:sz w:val="32"/>
          <w:szCs w:val="32"/>
          <w:lang w:val="en-US" w:eastAsia="zh-CN"/>
        </w:rPr>
        <w:t xml:space="preserve"> </w:t>
      </w:r>
    </w:p>
    <w:p>
      <w:pPr>
        <w:pStyle w:val="14"/>
        <w:spacing w:line="560" w:lineRule="exact"/>
        <w:ind w:firstLine="640"/>
        <w:rPr>
          <w:rFonts w:ascii="仿宋_GB2312" w:hAnsi="宋体" w:eastAsia="仿宋_GB2312"/>
          <w:sz w:val="32"/>
          <w:szCs w:val="32"/>
        </w:rPr>
      </w:pPr>
      <w:r>
        <w:rPr>
          <w:rFonts w:hint="eastAsia" w:ascii="仿宋_GB2312" w:hAnsi="宋体" w:eastAsia="仿宋_GB2312"/>
          <w:sz w:val="32"/>
          <w:szCs w:val="32"/>
        </w:rPr>
        <w:t>2.电话咨询：</w:t>
      </w:r>
      <w:r>
        <w:rPr>
          <w:rFonts w:hint="eastAsia" w:ascii="仿宋_GB2312" w:hAnsi="宋体" w:eastAsia="仿宋_GB2312"/>
          <w:sz w:val="32"/>
          <w:szCs w:val="32"/>
          <w:lang w:val="en-US" w:eastAsia="zh-CN"/>
        </w:rPr>
        <w:t xml:space="preserve"> </w:t>
      </w:r>
    </w:p>
    <w:p>
      <w:pPr>
        <w:pStyle w:val="14"/>
        <w:spacing w:line="560" w:lineRule="exact"/>
        <w:ind w:firstLine="640"/>
        <w:rPr>
          <w:rFonts w:ascii="仿宋_GB2312" w:hAnsi="宋体" w:eastAsia="仿宋_GB2312"/>
          <w:sz w:val="32"/>
          <w:szCs w:val="32"/>
        </w:rPr>
      </w:pPr>
      <w:r>
        <w:rPr>
          <w:rFonts w:hint="eastAsia" w:ascii="仿宋_GB2312" w:hAnsi="宋体" w:eastAsia="仿宋_GB2312"/>
          <w:sz w:val="32"/>
          <w:szCs w:val="32"/>
        </w:rPr>
        <w:t>3.网上咨询：</w:t>
      </w:r>
      <w:r>
        <w:rPr>
          <w:rFonts w:hint="eastAsia" w:ascii="仿宋_GB2312" w:hAnsi="宋体" w:eastAsia="仿宋_GB2312"/>
          <w:sz w:val="32"/>
          <w:szCs w:val="32"/>
          <w:lang w:val="en-US" w:eastAsia="zh-CN"/>
        </w:rPr>
        <w:t xml:space="preserve"> </w:t>
      </w:r>
    </w:p>
    <w:p>
      <w:pPr>
        <w:pStyle w:val="14"/>
        <w:spacing w:line="560" w:lineRule="exact"/>
        <w:ind w:firstLine="640"/>
        <w:rPr>
          <w:rFonts w:ascii="仿宋_GB2312" w:hAnsi="宋体" w:eastAsia="仿宋_GB2312"/>
          <w:sz w:val="32"/>
          <w:szCs w:val="32"/>
        </w:rPr>
      </w:pPr>
      <w:r>
        <w:rPr>
          <w:rFonts w:hint="eastAsia" w:ascii="仿宋_GB2312" w:hAnsi="宋体" w:eastAsia="仿宋_GB2312"/>
          <w:sz w:val="32"/>
          <w:szCs w:val="32"/>
        </w:rPr>
        <w:t>4.信函咨询：</w:t>
      </w:r>
      <w:r>
        <w:rPr>
          <w:rFonts w:hint="eastAsia" w:ascii="仿宋_GB2312" w:hAnsi="宋体" w:eastAsia="仿宋_GB2312"/>
          <w:sz w:val="32"/>
          <w:szCs w:val="32"/>
          <w:lang w:val="en-US" w:eastAsia="zh-CN"/>
        </w:rPr>
        <w:t xml:space="preserve"> </w:t>
      </w:r>
    </w:p>
    <w:p>
      <w:pPr>
        <w:pStyle w:val="14"/>
        <w:numPr>
          <w:ilvl w:val="0"/>
          <w:numId w:val="2"/>
        </w:numPr>
        <w:snapToGrid w:val="0"/>
        <w:spacing w:line="560" w:lineRule="exact"/>
        <w:ind w:firstLine="640"/>
        <w:jc w:val="left"/>
        <w:rPr>
          <w:rFonts w:ascii="仿宋_GB2312" w:eastAsia="仿宋_GB2312"/>
          <w:sz w:val="32"/>
          <w:szCs w:val="32"/>
        </w:rPr>
      </w:pPr>
      <w:r>
        <w:rPr>
          <w:rFonts w:hint="eastAsia" w:ascii="仿宋_GB2312" w:eastAsia="仿宋_GB2312"/>
          <w:sz w:val="32"/>
          <w:szCs w:val="32"/>
        </w:rPr>
        <w:t>投诉监督</w:t>
      </w:r>
    </w:p>
    <w:p>
      <w:pPr>
        <w:pStyle w:val="14"/>
        <w:snapToGrid w:val="0"/>
        <w:spacing w:line="560" w:lineRule="exact"/>
        <w:ind w:firstLine="640"/>
        <w:jc w:val="left"/>
        <w:rPr>
          <w:rFonts w:ascii="仿宋_GB2312" w:eastAsia="仿宋_GB2312"/>
          <w:sz w:val="32"/>
          <w:szCs w:val="32"/>
        </w:rPr>
      </w:pPr>
      <w:r>
        <w:rPr>
          <w:rFonts w:hint="eastAsia" w:ascii="仿宋_GB2312" w:eastAsia="仿宋_GB2312"/>
          <w:sz w:val="32"/>
          <w:szCs w:val="32"/>
        </w:rPr>
        <w:t>电话：</w:t>
      </w:r>
      <w:r>
        <w:rPr>
          <w:rFonts w:hint="eastAsia" w:ascii="仿宋_GB2312" w:eastAsia="仿宋_GB2312"/>
          <w:sz w:val="32"/>
          <w:szCs w:val="32"/>
          <w:lang w:val="en-US" w:eastAsia="zh-CN"/>
        </w:rPr>
        <w:t xml:space="preserve"> </w:t>
      </w:r>
    </w:p>
    <w:p>
      <w:pPr>
        <w:pStyle w:val="14"/>
        <w:snapToGrid w:val="0"/>
        <w:spacing w:line="560" w:lineRule="exact"/>
        <w:ind w:firstLine="640"/>
        <w:jc w:val="left"/>
        <w:rPr>
          <w:rFonts w:ascii="仿宋_GB2312" w:eastAsia="仿宋_GB2312"/>
          <w:sz w:val="32"/>
          <w:szCs w:val="32"/>
        </w:rPr>
      </w:pPr>
      <w:r>
        <w:rPr>
          <w:rFonts w:hint="eastAsia" w:ascii="仿宋_GB2312" w:eastAsia="仿宋_GB2312"/>
          <w:sz w:val="32"/>
          <w:szCs w:val="32"/>
        </w:rPr>
        <w:t>邮箱：</w:t>
      </w:r>
      <w:r>
        <w:rPr>
          <w:rFonts w:hint="eastAsia" w:ascii="仿宋_GB2312" w:eastAsia="仿宋_GB2312"/>
          <w:sz w:val="32"/>
          <w:szCs w:val="32"/>
          <w:lang w:val="en-US" w:eastAsia="zh-CN"/>
        </w:rPr>
        <w:t xml:space="preserve"> </w:t>
      </w:r>
    </w:p>
    <w:p>
      <w:pPr>
        <w:widowControl/>
        <w:adjustRightInd w:val="0"/>
        <w:snapToGrid w:val="0"/>
        <w:spacing w:line="560" w:lineRule="exact"/>
        <w:ind w:firstLine="640" w:firstLineChars="200"/>
        <w:jc w:val="left"/>
        <w:rPr>
          <w:rFonts w:ascii="黑体" w:hAnsi="黑体" w:eastAsia="黑体"/>
          <w:bCs/>
          <w:kern w:val="0"/>
          <w:sz w:val="32"/>
          <w:szCs w:val="32"/>
        </w:rPr>
      </w:pPr>
      <w:r>
        <w:rPr>
          <w:rFonts w:hint="eastAsia" w:ascii="黑体" w:hAnsi="黑体" w:eastAsia="黑体"/>
          <w:bCs/>
          <w:kern w:val="0"/>
          <w:sz w:val="32"/>
          <w:szCs w:val="32"/>
        </w:rPr>
        <w:t>十四、相关问题</w:t>
      </w:r>
    </w:p>
    <w:p>
      <w:pPr>
        <w:widowControl/>
        <w:adjustRightInd w:val="0"/>
        <w:snapToGrid w:val="0"/>
        <w:spacing w:line="560" w:lineRule="exact"/>
        <w:ind w:firstLine="640" w:firstLineChars="200"/>
        <w:jc w:val="left"/>
        <w:rPr>
          <w:rFonts w:ascii="楷体" w:hAnsi="楷体" w:eastAsia="楷体" w:cs="楷体"/>
          <w:kern w:val="0"/>
          <w:sz w:val="32"/>
          <w:szCs w:val="32"/>
        </w:rPr>
      </w:pPr>
      <w:r>
        <w:rPr>
          <w:rFonts w:hint="eastAsia" w:ascii="楷体" w:hAnsi="楷体" w:eastAsia="楷体" w:cs="楷体"/>
          <w:kern w:val="0"/>
          <w:sz w:val="32"/>
          <w:szCs w:val="32"/>
        </w:rPr>
        <w:t>（一）什么是艺术品？</w:t>
      </w:r>
    </w:p>
    <w:p>
      <w:pPr>
        <w:spacing w:line="560" w:lineRule="exact"/>
        <w:ind w:firstLine="640" w:firstLineChars="200"/>
        <w:rPr>
          <w:rFonts w:ascii="仿宋" w:hAnsi="仿宋" w:eastAsia="仿宋"/>
          <w:b/>
          <w:bCs/>
          <w:kern w:val="0"/>
          <w:sz w:val="32"/>
          <w:szCs w:val="32"/>
        </w:rPr>
      </w:pPr>
      <w:r>
        <w:rPr>
          <w:rFonts w:hint="eastAsia" w:ascii="仿宋" w:hAnsi="仿宋" w:eastAsia="仿宋"/>
          <w:kern w:val="0"/>
          <w:sz w:val="32"/>
          <w:szCs w:val="32"/>
        </w:rPr>
        <w:t>答：《艺术品经营管理办</w:t>
      </w:r>
      <w:r>
        <w:rPr>
          <w:rFonts w:hint="eastAsia" w:ascii="仿宋_GB2312" w:hAnsi="仿宋_GB2312" w:eastAsia="仿宋_GB2312" w:cs="仿宋_GB2312"/>
          <w:kern w:val="0"/>
          <w:sz w:val="32"/>
          <w:szCs w:val="32"/>
        </w:rPr>
        <w:t>法》所称艺术品，是</w:t>
      </w:r>
      <w:r>
        <w:rPr>
          <w:rFonts w:hint="eastAsia" w:ascii="仿宋_GB2312" w:hAnsi="仿宋_GB2312" w:eastAsia="仿宋_GB2312" w:cs="仿宋_GB2312"/>
          <w:sz w:val="32"/>
          <w:szCs w:val="32"/>
          <w:shd w:val="clear" w:color="auto" w:fill="FFFFFF"/>
        </w:rPr>
        <w:t>指绘画作品、书法篆刻作品、雕塑雕刻作品、艺术摄影作品、装置艺术作品、工艺美术作品等及上述作品的有限复制品。本办法所称艺术品不包括文物。</w:t>
      </w:r>
    </w:p>
    <w:p>
      <w:pPr>
        <w:spacing w:line="560" w:lineRule="exact"/>
        <w:ind w:firstLine="640" w:firstLineChars="200"/>
        <w:rPr>
          <w:rFonts w:ascii="仿宋" w:hAnsi="仿宋" w:eastAsia="仿宋"/>
          <w:kern w:val="0"/>
          <w:sz w:val="32"/>
          <w:szCs w:val="32"/>
        </w:rPr>
      </w:pPr>
      <w:r>
        <w:rPr>
          <w:rFonts w:hint="eastAsia" w:ascii="仿宋" w:hAnsi="仿宋" w:eastAsia="仿宋"/>
          <w:kern w:val="0"/>
          <w:sz w:val="32"/>
          <w:szCs w:val="32"/>
        </w:rPr>
        <w:t>属于艺术品的类别：</w:t>
      </w:r>
    </w:p>
    <w:p>
      <w:pPr>
        <w:numPr>
          <w:ilvl w:val="0"/>
          <w:numId w:val="3"/>
        </w:numPr>
        <w:spacing w:line="560" w:lineRule="exact"/>
        <w:ind w:firstLine="640" w:firstLineChars="200"/>
        <w:rPr>
          <w:rFonts w:ascii="仿宋" w:hAnsi="仿宋" w:eastAsia="仿宋"/>
          <w:kern w:val="0"/>
          <w:sz w:val="32"/>
          <w:szCs w:val="32"/>
        </w:rPr>
      </w:pPr>
      <w:r>
        <w:rPr>
          <w:rFonts w:hint="eastAsia" w:ascii="仿宋" w:hAnsi="仿宋" w:eastAsia="仿宋"/>
          <w:kern w:val="0"/>
          <w:sz w:val="32"/>
          <w:szCs w:val="32"/>
        </w:rPr>
        <w:t xml:space="preserve">绘画作品：造型艺术作品之一。是指用笔、刷等工具，墨、颜料、油脂、稀释剂等物质材料，在纸、木板、织物等平面上，经过构图、造型、线条、色彩等表现手段，绘制可视的形象。根据材料不同，大致分为水墨画、彩墨画、油画、丙烯画、水彩画、水粉画、版画、壁画、素描、漆画等。 </w:t>
      </w:r>
    </w:p>
    <w:p>
      <w:pPr>
        <w:numPr>
          <w:ilvl w:val="0"/>
          <w:numId w:val="3"/>
        </w:numPr>
        <w:spacing w:line="560" w:lineRule="exact"/>
        <w:ind w:firstLine="640" w:firstLineChars="200"/>
        <w:rPr>
          <w:rFonts w:ascii="仿宋" w:hAnsi="仿宋" w:eastAsia="仿宋"/>
          <w:kern w:val="0"/>
          <w:sz w:val="32"/>
          <w:szCs w:val="32"/>
        </w:rPr>
      </w:pPr>
      <w:r>
        <w:rPr>
          <w:rFonts w:hint="eastAsia" w:ascii="仿宋" w:hAnsi="仿宋" w:eastAsia="仿宋"/>
          <w:kern w:val="0"/>
          <w:sz w:val="32"/>
          <w:szCs w:val="32"/>
        </w:rPr>
        <w:t>书法作品：造型艺术作品之一。是指用书写工具书写语言文字符号，按照文字特点及其涵义，以其书体笔法、结构和章法写字，创作具有审美价值的艺术作品。</w:t>
      </w:r>
    </w:p>
    <w:p>
      <w:pPr>
        <w:numPr>
          <w:ilvl w:val="0"/>
          <w:numId w:val="3"/>
        </w:numPr>
        <w:spacing w:line="560" w:lineRule="exact"/>
        <w:ind w:firstLine="640" w:firstLineChars="200"/>
        <w:rPr>
          <w:rFonts w:ascii="仿宋" w:hAnsi="仿宋" w:eastAsia="仿宋"/>
          <w:kern w:val="0"/>
          <w:sz w:val="32"/>
          <w:szCs w:val="32"/>
        </w:rPr>
      </w:pPr>
      <w:r>
        <w:rPr>
          <w:rFonts w:hint="eastAsia" w:ascii="仿宋" w:hAnsi="仿宋" w:eastAsia="仿宋"/>
          <w:kern w:val="0"/>
          <w:sz w:val="32"/>
          <w:szCs w:val="32"/>
        </w:rPr>
        <w:t>篆刻作品：篆刻作品是指创作者用刻刀等工具在不同材质上创作出的以文字为主或辅有图案的造型作品，中国艺术品中的篆刻作品主要有篆章、名章、铭文物品、石刻、碑刻作品等。</w:t>
      </w:r>
    </w:p>
    <w:p>
      <w:pPr>
        <w:numPr>
          <w:ilvl w:val="0"/>
          <w:numId w:val="3"/>
        </w:numPr>
        <w:spacing w:line="560" w:lineRule="exact"/>
        <w:ind w:firstLine="640" w:firstLineChars="200"/>
        <w:rPr>
          <w:rFonts w:ascii="仿宋" w:hAnsi="仿宋" w:eastAsia="仿宋"/>
          <w:kern w:val="0"/>
          <w:sz w:val="32"/>
          <w:szCs w:val="32"/>
        </w:rPr>
      </w:pPr>
      <w:r>
        <w:rPr>
          <w:rFonts w:hint="eastAsia" w:ascii="仿宋" w:hAnsi="仿宋" w:eastAsia="仿宋"/>
          <w:kern w:val="0"/>
          <w:sz w:val="32"/>
          <w:szCs w:val="32"/>
        </w:rPr>
        <w:t>雕塑作品：造型艺术作品之一，是雕刻和塑造的总称。是指以可塑或者可雕刻的材料，制作出各种具有实在体积，并有审美价值的形象。以材料不同，大致可分为：泥塑、青铜雕塑、石雕、木雕、砖雕、金属雕塑、玻璃钢雕塑、陶瓷雕塑等。</w:t>
      </w:r>
    </w:p>
    <w:p>
      <w:pPr>
        <w:numPr>
          <w:ilvl w:val="0"/>
          <w:numId w:val="3"/>
        </w:numPr>
        <w:spacing w:line="560" w:lineRule="exact"/>
        <w:ind w:firstLine="640" w:firstLineChars="200"/>
        <w:rPr>
          <w:rFonts w:ascii="仿宋" w:hAnsi="仿宋" w:eastAsia="仿宋"/>
          <w:kern w:val="0"/>
          <w:sz w:val="32"/>
          <w:szCs w:val="32"/>
        </w:rPr>
      </w:pPr>
      <w:r>
        <w:rPr>
          <w:rFonts w:hint="eastAsia" w:ascii="仿宋" w:hAnsi="仿宋" w:eastAsia="仿宋"/>
          <w:kern w:val="0"/>
          <w:sz w:val="32"/>
          <w:szCs w:val="32"/>
        </w:rPr>
        <w:t>摄影作品：造型艺术作品之一，是指借助器械在感光材料或者其他介质上记录客观物体形象，并具有审美价值的艺术作品。</w:t>
      </w:r>
    </w:p>
    <w:p>
      <w:pPr>
        <w:numPr>
          <w:ilvl w:val="0"/>
          <w:numId w:val="3"/>
        </w:numPr>
        <w:spacing w:line="560" w:lineRule="exact"/>
        <w:ind w:firstLine="640" w:firstLineChars="200"/>
        <w:rPr>
          <w:rFonts w:ascii="仿宋" w:hAnsi="仿宋" w:eastAsia="仿宋"/>
          <w:kern w:val="0"/>
          <w:sz w:val="32"/>
          <w:szCs w:val="32"/>
        </w:rPr>
      </w:pPr>
      <w:r>
        <w:rPr>
          <w:rFonts w:hint="eastAsia" w:ascii="仿宋" w:hAnsi="仿宋" w:eastAsia="仿宋"/>
          <w:kern w:val="0"/>
          <w:sz w:val="32"/>
          <w:szCs w:val="32"/>
        </w:rPr>
        <w:t>装置艺术作品：装置艺术始于20世纪60年代，是当代艺术的一种重要表现形式。是指艺术家根据展示空间特点，有意识的将人类日常生活中的已消费或未消费过的物质实体、进行艺术性地有效选择、利用、改造、组合，形成新的，可供展示的，具有独立审美性质的艺术作品。</w:t>
      </w:r>
    </w:p>
    <w:p>
      <w:pPr>
        <w:numPr>
          <w:ilvl w:val="0"/>
          <w:numId w:val="3"/>
        </w:numPr>
        <w:spacing w:line="560" w:lineRule="exact"/>
        <w:ind w:firstLine="640" w:firstLineChars="200"/>
        <w:rPr>
          <w:rFonts w:ascii="仿宋" w:hAnsi="仿宋" w:eastAsia="仿宋"/>
          <w:kern w:val="0"/>
          <w:sz w:val="32"/>
          <w:szCs w:val="32"/>
        </w:rPr>
      </w:pPr>
      <w:r>
        <w:rPr>
          <w:rFonts w:hint="eastAsia" w:ascii="仿宋" w:hAnsi="仿宋" w:eastAsia="仿宋"/>
          <w:kern w:val="0"/>
          <w:sz w:val="32"/>
          <w:szCs w:val="32"/>
        </w:rPr>
        <w:t>工艺美术作品：工艺美术作品，是指创作者以美术技巧制成的各种与实用相结合并有欣赏价值的物品。中国工艺美术作品种类繁多，分十几个大类，数百个小类，品种数以万计。本办法所指工艺美术作品是指创作者拥有完整著作权的原创作品及其有署名权的限量复制品。</w:t>
      </w:r>
    </w:p>
    <w:p>
      <w:pPr>
        <w:numPr>
          <w:ilvl w:val="0"/>
          <w:numId w:val="3"/>
        </w:numPr>
        <w:spacing w:line="560" w:lineRule="exact"/>
        <w:ind w:firstLine="640" w:firstLineChars="200"/>
        <w:rPr>
          <w:rFonts w:ascii="仿宋" w:hAnsi="仿宋" w:eastAsia="仿宋"/>
          <w:kern w:val="0"/>
          <w:sz w:val="32"/>
          <w:szCs w:val="32"/>
        </w:rPr>
      </w:pPr>
      <w:r>
        <w:rPr>
          <w:rFonts w:hint="eastAsia" w:ascii="仿宋" w:hAnsi="仿宋" w:eastAsia="仿宋"/>
          <w:kern w:val="0"/>
          <w:sz w:val="32"/>
          <w:szCs w:val="32"/>
        </w:rPr>
        <w:t>有限复制品：是指符合以下标准的艺术品：有艺术家签名或者得到艺术家复制授权；复制形式包括版画复制、印刷复制、摄影复制、雕塑复制等。</w:t>
      </w:r>
    </w:p>
    <w:p>
      <w:pPr>
        <w:spacing w:line="560" w:lineRule="exact"/>
        <w:ind w:firstLine="640" w:firstLineChars="200"/>
        <w:rPr>
          <w:rFonts w:ascii="仿宋" w:hAnsi="仿宋" w:eastAsia="仿宋"/>
          <w:kern w:val="0"/>
          <w:sz w:val="32"/>
          <w:szCs w:val="32"/>
        </w:rPr>
      </w:pPr>
      <w:r>
        <w:rPr>
          <w:rFonts w:hint="eastAsia" w:ascii="仿宋" w:hAnsi="仿宋" w:eastAsia="仿宋"/>
          <w:kern w:val="0"/>
          <w:sz w:val="32"/>
          <w:szCs w:val="32"/>
        </w:rPr>
        <w:t xml:space="preserve">以下类别不属于本条所称艺术品： </w:t>
      </w:r>
    </w:p>
    <w:p>
      <w:pPr>
        <w:numPr>
          <w:ilvl w:val="0"/>
          <w:numId w:val="4"/>
        </w:numPr>
        <w:spacing w:line="560" w:lineRule="exact"/>
        <w:ind w:firstLine="640" w:firstLineChars="200"/>
        <w:rPr>
          <w:rFonts w:ascii="仿宋" w:hAnsi="仿宋" w:eastAsia="仿宋"/>
          <w:kern w:val="0"/>
          <w:sz w:val="32"/>
          <w:szCs w:val="32"/>
        </w:rPr>
      </w:pPr>
      <w:r>
        <w:rPr>
          <w:rFonts w:hint="eastAsia" w:ascii="仿宋" w:hAnsi="仿宋" w:eastAsia="仿宋"/>
          <w:kern w:val="0"/>
          <w:sz w:val="32"/>
          <w:szCs w:val="32"/>
        </w:rPr>
        <w:t>手工艺品：工艺美术品的一种，是指根据图样订单，批量手工制作，手工制作者不享有原创著作权的手工制品。如根据订单图样要求，手工批量绘制的装饰绘画、陈设用品、礼品、日用品等。</w:t>
      </w:r>
    </w:p>
    <w:p>
      <w:pPr>
        <w:numPr>
          <w:ilvl w:val="0"/>
          <w:numId w:val="4"/>
        </w:numPr>
        <w:spacing w:line="560" w:lineRule="exact"/>
        <w:ind w:firstLine="640" w:firstLineChars="200"/>
        <w:rPr>
          <w:rFonts w:ascii="仿宋" w:hAnsi="仿宋" w:eastAsia="仿宋"/>
          <w:kern w:val="0"/>
          <w:sz w:val="32"/>
          <w:szCs w:val="32"/>
        </w:rPr>
      </w:pPr>
      <w:r>
        <w:rPr>
          <w:rFonts w:hint="eastAsia" w:ascii="仿宋" w:hAnsi="仿宋" w:eastAsia="仿宋"/>
          <w:kern w:val="0"/>
          <w:sz w:val="32"/>
          <w:szCs w:val="32"/>
        </w:rPr>
        <w:t>工艺美术产品：是指工业化批量生产的，如批量印刷的装饰绘画、工业制模的装饰性雕塑、瓷器、木器等。以上工艺美术产品不属于本规定适用范畴。</w:t>
      </w:r>
    </w:p>
    <w:p>
      <w:pPr>
        <w:numPr>
          <w:ilvl w:val="0"/>
          <w:numId w:val="4"/>
        </w:numPr>
        <w:spacing w:line="560" w:lineRule="exact"/>
        <w:ind w:firstLine="640" w:firstLineChars="200"/>
        <w:rPr>
          <w:rFonts w:ascii="仿宋" w:hAnsi="仿宋" w:eastAsia="仿宋"/>
          <w:kern w:val="0"/>
          <w:sz w:val="32"/>
          <w:szCs w:val="32"/>
        </w:rPr>
      </w:pPr>
      <w:r>
        <w:rPr>
          <w:rFonts w:hint="eastAsia" w:ascii="仿宋" w:hAnsi="仿宋" w:eastAsia="仿宋"/>
          <w:kern w:val="0"/>
          <w:sz w:val="32"/>
          <w:szCs w:val="32"/>
        </w:rPr>
        <w:t>邮币卡:属于大批量印刷制品，不属于原创艺术作品及其有限复制品，不在本规定调整范围内。</w:t>
      </w:r>
    </w:p>
    <w:p>
      <w:pPr>
        <w:numPr>
          <w:ilvl w:val="0"/>
          <w:numId w:val="4"/>
        </w:numPr>
        <w:spacing w:line="560" w:lineRule="exact"/>
        <w:ind w:firstLine="640" w:firstLineChars="200"/>
        <w:rPr>
          <w:rFonts w:ascii="仿宋" w:hAnsi="仿宋" w:eastAsia="仿宋"/>
          <w:kern w:val="0"/>
          <w:sz w:val="32"/>
          <w:szCs w:val="32"/>
        </w:rPr>
      </w:pPr>
      <w:r>
        <w:rPr>
          <w:rFonts w:hint="eastAsia" w:ascii="仿宋" w:hAnsi="仿宋" w:eastAsia="仿宋"/>
          <w:kern w:val="0"/>
          <w:sz w:val="32"/>
          <w:szCs w:val="32"/>
        </w:rPr>
        <w:t xml:space="preserve">文物类艺术品：被列入文物范围的艺术品，适用于《文物保护法》，不适用于本规定。 </w:t>
      </w:r>
    </w:p>
    <w:p>
      <w:pPr>
        <w:widowControl/>
        <w:adjustRightInd w:val="0"/>
        <w:snapToGrid w:val="0"/>
        <w:spacing w:line="560" w:lineRule="exact"/>
        <w:ind w:firstLine="640" w:firstLineChars="200"/>
        <w:jc w:val="left"/>
        <w:rPr>
          <w:rFonts w:ascii="楷体" w:hAnsi="楷体" w:eastAsia="楷体" w:cs="楷体"/>
          <w:bCs/>
          <w:kern w:val="0"/>
          <w:sz w:val="32"/>
          <w:szCs w:val="32"/>
        </w:rPr>
      </w:pPr>
      <w:r>
        <w:rPr>
          <w:rFonts w:hint="eastAsia" w:ascii="楷体" w:hAnsi="楷体" w:eastAsia="楷体" w:cs="楷体"/>
          <w:bCs/>
          <w:kern w:val="0"/>
          <w:sz w:val="32"/>
          <w:szCs w:val="32"/>
        </w:rPr>
        <w:t>（二）什么是</w:t>
      </w:r>
      <w:r>
        <w:rPr>
          <w:rFonts w:hint="eastAsia" w:ascii="楷体" w:hAnsi="楷体" w:eastAsia="楷体" w:cs="楷体"/>
          <w:bCs/>
          <w:sz w:val="32"/>
          <w:szCs w:val="32"/>
        </w:rPr>
        <w:t>涉外商业性艺术品展览活动</w:t>
      </w:r>
      <w:r>
        <w:rPr>
          <w:rFonts w:hint="eastAsia" w:ascii="楷体" w:hAnsi="楷体" w:eastAsia="楷体" w:cs="楷体"/>
          <w:bCs/>
          <w:kern w:val="0"/>
          <w:sz w:val="32"/>
          <w:szCs w:val="32"/>
        </w:rPr>
        <w:t>？</w:t>
      </w:r>
    </w:p>
    <w:p>
      <w:pPr>
        <w:spacing w:line="560" w:lineRule="exact"/>
        <w:ind w:firstLine="640" w:firstLineChars="200"/>
        <w:rPr>
          <w:rFonts w:ascii="仿宋_GB2312" w:eastAsia="仿宋_GB2312"/>
          <w:bCs/>
          <w:sz w:val="32"/>
          <w:szCs w:val="32"/>
        </w:rPr>
      </w:pPr>
      <w:r>
        <w:rPr>
          <w:rFonts w:hint="eastAsia" w:ascii="仿宋_GB2312" w:hAnsi="仿宋" w:eastAsia="仿宋_GB2312"/>
          <w:bCs/>
          <w:kern w:val="0"/>
          <w:sz w:val="32"/>
          <w:szCs w:val="32"/>
        </w:rPr>
        <w:t>答：《艺术品经营管理办法》</w:t>
      </w:r>
      <w:r>
        <w:rPr>
          <w:rFonts w:hint="eastAsia" w:ascii="仿宋_GB2312" w:eastAsia="仿宋_GB2312"/>
          <w:bCs/>
          <w:sz w:val="32"/>
          <w:szCs w:val="32"/>
        </w:rPr>
        <w:t>所称涉外商业性艺术品展览活动，是指以销售、商业宣传为目的在境内公共展览场所举办的，有境外艺术创作者或者境外艺术作品参加的各类展示活动。</w:t>
      </w:r>
    </w:p>
    <w:p>
      <w:pPr>
        <w:widowControl/>
        <w:adjustRightInd w:val="0"/>
        <w:snapToGrid w:val="0"/>
        <w:spacing w:line="560" w:lineRule="exact"/>
        <w:ind w:firstLine="640" w:firstLineChars="200"/>
        <w:jc w:val="left"/>
        <w:rPr>
          <w:rFonts w:ascii="楷体" w:hAnsi="楷体" w:eastAsia="楷体" w:cs="楷体"/>
          <w:bCs/>
          <w:kern w:val="0"/>
          <w:sz w:val="32"/>
          <w:szCs w:val="32"/>
        </w:rPr>
      </w:pPr>
      <w:r>
        <w:rPr>
          <w:rFonts w:hint="eastAsia" w:ascii="楷体" w:hAnsi="楷体" w:eastAsia="楷体" w:cs="楷体"/>
          <w:bCs/>
          <w:kern w:val="0"/>
          <w:sz w:val="32"/>
          <w:szCs w:val="32"/>
        </w:rPr>
        <w:t>（三）</w:t>
      </w:r>
      <w:r>
        <w:rPr>
          <w:rFonts w:hint="eastAsia" w:ascii="楷体" w:hAnsi="楷体" w:eastAsia="楷体" w:cs="楷体"/>
          <w:bCs/>
          <w:sz w:val="32"/>
          <w:szCs w:val="32"/>
        </w:rPr>
        <w:t>涉外商业性艺术品展览</w:t>
      </w:r>
      <w:r>
        <w:rPr>
          <w:rFonts w:hint="eastAsia" w:ascii="楷体" w:hAnsi="楷体" w:eastAsia="楷体" w:cs="楷体"/>
          <w:bCs/>
          <w:kern w:val="0"/>
          <w:sz w:val="32"/>
          <w:szCs w:val="32"/>
        </w:rPr>
        <w:t>有哪些禁止性内容？</w:t>
      </w:r>
    </w:p>
    <w:p>
      <w:pPr>
        <w:widowControl/>
        <w:adjustRightInd w:val="0"/>
        <w:snapToGrid w:val="0"/>
        <w:spacing w:line="560" w:lineRule="exact"/>
        <w:ind w:firstLine="640" w:firstLineChars="200"/>
        <w:jc w:val="left"/>
        <w:rPr>
          <w:rFonts w:ascii="仿宋" w:hAnsi="仿宋" w:eastAsia="仿宋"/>
          <w:bCs/>
          <w:kern w:val="0"/>
          <w:sz w:val="32"/>
          <w:szCs w:val="32"/>
        </w:rPr>
      </w:pPr>
      <w:r>
        <w:rPr>
          <w:rFonts w:hint="eastAsia" w:ascii="仿宋" w:hAnsi="仿宋" w:eastAsia="仿宋"/>
          <w:bCs/>
          <w:kern w:val="0"/>
          <w:sz w:val="32"/>
          <w:szCs w:val="32"/>
        </w:rPr>
        <w:t>答：根据《艺术品经营管理办法》，禁止含有下列内容的艺术品入境参展:</w:t>
      </w:r>
    </w:p>
    <w:p>
      <w:pPr>
        <w:widowControl/>
        <w:adjustRightInd w:val="0"/>
        <w:snapToGrid w:val="0"/>
        <w:spacing w:line="560" w:lineRule="exact"/>
        <w:ind w:firstLine="640" w:firstLineChars="200"/>
        <w:jc w:val="left"/>
        <w:rPr>
          <w:rFonts w:ascii="仿宋" w:hAnsi="仿宋" w:eastAsia="仿宋"/>
          <w:kern w:val="0"/>
          <w:sz w:val="32"/>
          <w:szCs w:val="32"/>
        </w:rPr>
      </w:pPr>
      <w:r>
        <w:rPr>
          <w:rFonts w:hint="eastAsia" w:ascii="仿宋" w:hAnsi="仿宋" w:eastAsia="仿宋"/>
          <w:kern w:val="0"/>
          <w:sz w:val="32"/>
          <w:szCs w:val="32"/>
        </w:rPr>
        <w:t>1.反对宪法确定的基本原则的;</w:t>
      </w:r>
    </w:p>
    <w:p>
      <w:pPr>
        <w:widowControl/>
        <w:adjustRightInd w:val="0"/>
        <w:snapToGrid w:val="0"/>
        <w:spacing w:line="560" w:lineRule="exact"/>
        <w:ind w:firstLine="640" w:firstLineChars="200"/>
        <w:jc w:val="left"/>
        <w:rPr>
          <w:rFonts w:ascii="仿宋" w:hAnsi="仿宋" w:eastAsia="仿宋"/>
          <w:kern w:val="0"/>
          <w:sz w:val="32"/>
          <w:szCs w:val="32"/>
        </w:rPr>
      </w:pPr>
      <w:r>
        <w:rPr>
          <w:rFonts w:hint="eastAsia" w:ascii="仿宋" w:hAnsi="仿宋" w:eastAsia="仿宋"/>
          <w:kern w:val="0"/>
          <w:sz w:val="32"/>
          <w:szCs w:val="32"/>
        </w:rPr>
        <w:t>2.危害国家统一、主权和领土完整的;</w:t>
      </w:r>
    </w:p>
    <w:p>
      <w:pPr>
        <w:widowControl/>
        <w:adjustRightInd w:val="0"/>
        <w:snapToGrid w:val="0"/>
        <w:spacing w:line="560" w:lineRule="exact"/>
        <w:ind w:firstLine="640" w:firstLineChars="200"/>
        <w:jc w:val="left"/>
        <w:rPr>
          <w:rFonts w:ascii="仿宋" w:hAnsi="仿宋" w:eastAsia="仿宋"/>
          <w:kern w:val="0"/>
          <w:sz w:val="32"/>
          <w:szCs w:val="32"/>
        </w:rPr>
      </w:pPr>
      <w:r>
        <w:rPr>
          <w:rFonts w:hint="eastAsia" w:ascii="仿宋" w:hAnsi="仿宋" w:eastAsia="仿宋"/>
          <w:kern w:val="0"/>
          <w:sz w:val="32"/>
          <w:szCs w:val="32"/>
        </w:rPr>
        <w:t>3.泄露国家秘密、危害国家安全或者损害国家荣誉和利益的;</w:t>
      </w:r>
    </w:p>
    <w:p>
      <w:pPr>
        <w:widowControl/>
        <w:adjustRightInd w:val="0"/>
        <w:snapToGrid w:val="0"/>
        <w:spacing w:line="560" w:lineRule="exact"/>
        <w:ind w:firstLine="640" w:firstLineChars="200"/>
        <w:jc w:val="left"/>
        <w:rPr>
          <w:rFonts w:ascii="仿宋" w:hAnsi="仿宋" w:eastAsia="仿宋"/>
          <w:kern w:val="0"/>
          <w:sz w:val="32"/>
          <w:szCs w:val="32"/>
        </w:rPr>
      </w:pPr>
      <w:r>
        <w:rPr>
          <w:rFonts w:hint="eastAsia" w:ascii="仿宋" w:hAnsi="仿宋" w:eastAsia="仿宋"/>
          <w:kern w:val="0"/>
          <w:sz w:val="32"/>
          <w:szCs w:val="32"/>
        </w:rPr>
        <w:t>4.煽动民族仇恨、民族歧视，破坏民族团结，或者侵害民族风俗、习惯的;</w:t>
      </w:r>
    </w:p>
    <w:p>
      <w:pPr>
        <w:widowControl/>
        <w:adjustRightInd w:val="0"/>
        <w:snapToGrid w:val="0"/>
        <w:spacing w:line="560" w:lineRule="exact"/>
        <w:ind w:firstLine="640" w:firstLineChars="200"/>
        <w:jc w:val="left"/>
        <w:rPr>
          <w:rFonts w:ascii="仿宋" w:hAnsi="仿宋" w:eastAsia="仿宋"/>
          <w:kern w:val="0"/>
          <w:sz w:val="32"/>
          <w:szCs w:val="32"/>
        </w:rPr>
      </w:pPr>
      <w:r>
        <w:rPr>
          <w:rFonts w:hint="eastAsia" w:ascii="仿宋" w:hAnsi="仿宋" w:eastAsia="仿宋"/>
          <w:kern w:val="0"/>
          <w:sz w:val="32"/>
          <w:szCs w:val="32"/>
        </w:rPr>
        <w:t>5.破坏国家宗教政策，宣扬邪教、迷信的;</w:t>
      </w:r>
    </w:p>
    <w:p>
      <w:pPr>
        <w:widowControl/>
        <w:adjustRightInd w:val="0"/>
        <w:snapToGrid w:val="0"/>
        <w:spacing w:line="560" w:lineRule="exact"/>
        <w:ind w:firstLine="640" w:firstLineChars="200"/>
        <w:jc w:val="left"/>
        <w:rPr>
          <w:rFonts w:ascii="仿宋" w:hAnsi="仿宋" w:eastAsia="仿宋"/>
          <w:kern w:val="0"/>
          <w:sz w:val="32"/>
          <w:szCs w:val="32"/>
        </w:rPr>
      </w:pPr>
      <w:r>
        <w:rPr>
          <w:rFonts w:hint="eastAsia" w:ascii="仿宋" w:hAnsi="仿宋" w:eastAsia="仿宋"/>
          <w:kern w:val="0"/>
          <w:sz w:val="32"/>
          <w:szCs w:val="32"/>
        </w:rPr>
        <w:t>6.宣扬恐怖活动，散步谣言，扰乱社会秩序，破坏社会稳定的；</w:t>
      </w:r>
    </w:p>
    <w:p>
      <w:pPr>
        <w:widowControl/>
        <w:adjustRightInd w:val="0"/>
        <w:snapToGrid w:val="0"/>
        <w:spacing w:line="560" w:lineRule="exact"/>
        <w:ind w:firstLine="640" w:firstLineChars="200"/>
        <w:jc w:val="left"/>
        <w:rPr>
          <w:rFonts w:ascii="仿宋" w:hAnsi="仿宋" w:eastAsia="仿宋"/>
          <w:kern w:val="0"/>
          <w:sz w:val="32"/>
          <w:szCs w:val="32"/>
        </w:rPr>
      </w:pPr>
      <w:r>
        <w:rPr>
          <w:rFonts w:hint="eastAsia" w:ascii="仿宋" w:hAnsi="仿宋" w:eastAsia="仿宋"/>
          <w:kern w:val="0"/>
          <w:sz w:val="32"/>
          <w:szCs w:val="32"/>
        </w:rPr>
        <w:t>7.宣扬淫秽、色情、赌博、暴力或者教唆犯罪的;</w:t>
      </w:r>
    </w:p>
    <w:p>
      <w:pPr>
        <w:widowControl/>
        <w:adjustRightInd w:val="0"/>
        <w:snapToGrid w:val="0"/>
        <w:spacing w:line="560" w:lineRule="exact"/>
        <w:ind w:firstLine="640" w:firstLineChars="200"/>
        <w:jc w:val="left"/>
        <w:rPr>
          <w:rFonts w:ascii="仿宋" w:hAnsi="仿宋" w:eastAsia="仿宋"/>
          <w:kern w:val="0"/>
          <w:sz w:val="32"/>
          <w:szCs w:val="32"/>
        </w:rPr>
      </w:pPr>
      <w:r>
        <w:rPr>
          <w:rFonts w:hint="eastAsia" w:ascii="仿宋" w:hAnsi="仿宋" w:eastAsia="仿宋"/>
          <w:kern w:val="0"/>
          <w:sz w:val="32"/>
          <w:szCs w:val="32"/>
        </w:rPr>
        <w:t>8.侮辱或者诽谤他人、侵害他人合法权益的;</w:t>
      </w:r>
    </w:p>
    <w:p>
      <w:pPr>
        <w:widowControl/>
        <w:adjustRightInd w:val="0"/>
        <w:snapToGrid w:val="0"/>
        <w:spacing w:line="560" w:lineRule="exact"/>
        <w:ind w:firstLine="640" w:firstLineChars="200"/>
        <w:jc w:val="left"/>
        <w:rPr>
          <w:rFonts w:ascii="仿宋" w:hAnsi="仿宋" w:eastAsia="仿宋"/>
          <w:kern w:val="0"/>
          <w:sz w:val="32"/>
          <w:szCs w:val="32"/>
        </w:rPr>
      </w:pPr>
      <w:r>
        <w:rPr>
          <w:rFonts w:hint="eastAsia" w:ascii="仿宋" w:hAnsi="仿宋" w:eastAsia="仿宋"/>
          <w:kern w:val="0"/>
          <w:sz w:val="32"/>
          <w:szCs w:val="32"/>
        </w:rPr>
        <w:t>9.违背社会公德或者民族优秀文化传统的；</w:t>
      </w:r>
    </w:p>
    <w:p>
      <w:pPr>
        <w:widowControl/>
        <w:adjustRightInd w:val="0"/>
        <w:snapToGrid w:val="0"/>
        <w:spacing w:line="560" w:lineRule="exact"/>
        <w:ind w:firstLine="640" w:firstLineChars="200"/>
        <w:jc w:val="left"/>
        <w:rPr>
          <w:rFonts w:ascii="仿宋" w:hAnsi="仿宋" w:eastAsia="仿宋"/>
          <w:kern w:val="0"/>
          <w:sz w:val="32"/>
          <w:szCs w:val="32"/>
        </w:rPr>
      </w:pPr>
      <w:r>
        <w:rPr>
          <w:rFonts w:hint="eastAsia" w:ascii="仿宋" w:hAnsi="仿宋" w:eastAsia="仿宋"/>
          <w:kern w:val="0"/>
          <w:sz w:val="32"/>
          <w:szCs w:val="32"/>
        </w:rPr>
        <w:t>10.蓄意篡改历史、严重扭曲历史的；</w:t>
      </w:r>
    </w:p>
    <w:p>
      <w:pPr>
        <w:widowControl/>
        <w:adjustRightInd w:val="0"/>
        <w:snapToGrid w:val="0"/>
        <w:spacing w:line="560" w:lineRule="exact"/>
        <w:ind w:firstLine="640" w:firstLineChars="200"/>
        <w:jc w:val="left"/>
        <w:rPr>
          <w:rFonts w:ascii="仿宋" w:hAnsi="仿宋" w:eastAsia="仿宋"/>
          <w:kern w:val="0"/>
          <w:sz w:val="32"/>
          <w:szCs w:val="32"/>
        </w:rPr>
      </w:pPr>
      <w:r>
        <w:rPr>
          <w:rFonts w:hint="eastAsia" w:ascii="仿宋" w:hAnsi="仿宋" w:eastAsia="仿宋"/>
          <w:kern w:val="0"/>
          <w:sz w:val="32"/>
          <w:szCs w:val="32"/>
        </w:rPr>
        <w:t>11.有法律、法规和国家规定禁止的其他内容的。</w:t>
      </w:r>
    </w:p>
    <w:p>
      <w:pPr>
        <w:widowControl/>
        <w:adjustRightInd w:val="0"/>
        <w:snapToGrid w:val="0"/>
        <w:spacing w:line="560" w:lineRule="exact"/>
        <w:ind w:firstLine="640" w:firstLineChars="200"/>
        <w:jc w:val="left"/>
        <w:rPr>
          <w:rFonts w:ascii="楷体" w:hAnsi="楷体" w:eastAsia="楷体" w:cs="楷体"/>
          <w:bCs/>
          <w:kern w:val="0"/>
          <w:sz w:val="32"/>
          <w:szCs w:val="32"/>
        </w:rPr>
      </w:pPr>
      <w:r>
        <w:rPr>
          <w:rFonts w:hint="eastAsia" w:ascii="楷体" w:hAnsi="楷体" w:eastAsia="楷体" w:cs="楷体"/>
          <w:bCs/>
          <w:sz w:val="32"/>
          <w:szCs w:val="32"/>
        </w:rPr>
        <w:t>（四）文化行政部门在审批涉外商业性艺术品展览活动过程中应当注意的问题</w:t>
      </w:r>
      <w:r>
        <w:rPr>
          <w:rFonts w:hint="eastAsia" w:ascii="楷体" w:hAnsi="楷体" w:eastAsia="楷体" w:cs="楷体"/>
          <w:bCs/>
          <w:kern w:val="0"/>
          <w:sz w:val="32"/>
          <w:szCs w:val="32"/>
        </w:rPr>
        <w:t>？</w:t>
      </w:r>
    </w:p>
    <w:p>
      <w:pPr>
        <w:widowControl/>
        <w:adjustRightInd w:val="0"/>
        <w:snapToGrid w:val="0"/>
        <w:spacing w:line="560" w:lineRule="exact"/>
        <w:ind w:firstLine="640" w:firstLineChars="200"/>
        <w:jc w:val="left"/>
        <w:rPr>
          <w:rFonts w:ascii="仿宋_GB2312" w:eastAsia="仿宋_GB2312"/>
          <w:bCs/>
          <w:sz w:val="32"/>
          <w:szCs w:val="32"/>
        </w:rPr>
      </w:pPr>
      <w:r>
        <w:rPr>
          <w:rFonts w:hint="eastAsia" w:ascii="仿宋_GB2312" w:hAnsi="仿宋" w:eastAsia="仿宋_GB2312"/>
          <w:bCs/>
          <w:kern w:val="0"/>
          <w:sz w:val="32"/>
          <w:szCs w:val="32"/>
        </w:rPr>
        <w:t>答：</w:t>
      </w:r>
      <w:r>
        <w:rPr>
          <w:rFonts w:hint="eastAsia" w:ascii="仿宋_GB2312" w:eastAsia="仿宋_GB2312"/>
          <w:bCs/>
          <w:sz w:val="32"/>
          <w:szCs w:val="32"/>
        </w:rPr>
        <w:t>文化行政部门在审批涉外商业性</w:t>
      </w:r>
      <w:r>
        <w:rPr>
          <w:rFonts w:hint="eastAsia" w:ascii="楷体" w:hAnsi="楷体" w:eastAsia="楷体" w:cs="楷体"/>
          <w:bCs/>
          <w:sz w:val="32"/>
          <w:szCs w:val="32"/>
        </w:rPr>
        <w:t>艺</w:t>
      </w:r>
      <w:r>
        <w:rPr>
          <w:rFonts w:hint="eastAsia" w:ascii="仿宋_GB2312" w:eastAsia="仿宋_GB2312"/>
          <w:bCs/>
          <w:sz w:val="32"/>
          <w:szCs w:val="32"/>
        </w:rPr>
        <w:t>术品展览活动过程中应当注意以下问题：</w:t>
      </w:r>
    </w:p>
    <w:p>
      <w:pPr>
        <w:spacing w:line="560" w:lineRule="exact"/>
        <w:ind w:firstLine="640" w:firstLineChars="200"/>
        <w:rPr>
          <w:rFonts w:ascii="仿宋_GB2312" w:eastAsia="仿宋_GB2312"/>
          <w:bCs/>
          <w:sz w:val="32"/>
          <w:szCs w:val="32"/>
        </w:rPr>
      </w:pPr>
      <w:r>
        <w:rPr>
          <w:rFonts w:hint="eastAsia" w:ascii="仿宋" w:hAnsi="仿宋" w:eastAsia="仿宋"/>
          <w:bCs/>
          <w:kern w:val="0"/>
          <w:sz w:val="32"/>
          <w:szCs w:val="32"/>
        </w:rPr>
        <w:t>1.涉外商业性展览的界定。涉外商业性</w:t>
      </w:r>
      <w:r>
        <w:rPr>
          <w:rFonts w:hint="eastAsia" w:ascii="楷体" w:hAnsi="楷体" w:eastAsia="楷体" w:cs="楷体"/>
          <w:bCs/>
          <w:sz w:val="32"/>
          <w:szCs w:val="32"/>
        </w:rPr>
        <w:t>艺</w:t>
      </w:r>
      <w:r>
        <w:rPr>
          <w:rFonts w:hint="eastAsia" w:ascii="仿宋" w:hAnsi="仿宋" w:eastAsia="仿宋"/>
          <w:bCs/>
          <w:kern w:val="0"/>
          <w:sz w:val="32"/>
          <w:szCs w:val="32"/>
        </w:rPr>
        <w:t>术品展览活动，是指</w:t>
      </w:r>
      <w:r>
        <w:rPr>
          <w:rFonts w:hint="eastAsia" w:ascii="楷体" w:hAnsi="楷体" w:eastAsia="楷体" w:cs="楷体"/>
          <w:bCs/>
          <w:sz w:val="32"/>
          <w:szCs w:val="32"/>
        </w:rPr>
        <w:t>艺术品</w:t>
      </w:r>
      <w:r>
        <w:rPr>
          <w:rFonts w:hint="eastAsia" w:ascii="仿宋" w:hAnsi="仿宋" w:eastAsia="仿宋"/>
          <w:bCs/>
          <w:kern w:val="0"/>
          <w:sz w:val="32"/>
          <w:szCs w:val="32"/>
        </w:rPr>
        <w:t>经营单位以销售、商业宣传为目的在境内公共展览场所举办的，有境外</w:t>
      </w:r>
      <w:r>
        <w:rPr>
          <w:rFonts w:hint="eastAsia" w:ascii="楷体" w:hAnsi="楷体" w:eastAsia="楷体" w:cs="楷体"/>
          <w:bCs/>
          <w:sz w:val="32"/>
          <w:szCs w:val="32"/>
        </w:rPr>
        <w:t>艺</w:t>
      </w:r>
      <w:r>
        <w:rPr>
          <w:rFonts w:hint="eastAsia" w:ascii="仿宋" w:hAnsi="仿宋" w:eastAsia="仿宋"/>
          <w:bCs/>
          <w:kern w:val="0"/>
          <w:sz w:val="32"/>
          <w:szCs w:val="32"/>
        </w:rPr>
        <w:t>术创作者或者境外艺</w:t>
      </w:r>
      <w:r>
        <w:rPr>
          <w:rFonts w:hint="eastAsia" w:ascii="楷体" w:hAnsi="楷体" w:eastAsia="楷体" w:cs="楷体"/>
          <w:bCs/>
          <w:sz w:val="32"/>
          <w:szCs w:val="32"/>
        </w:rPr>
        <w:t>术</w:t>
      </w:r>
      <w:r>
        <w:rPr>
          <w:rFonts w:hint="eastAsia" w:ascii="仿宋" w:hAnsi="仿宋" w:eastAsia="仿宋"/>
          <w:bCs/>
          <w:kern w:val="0"/>
          <w:sz w:val="32"/>
          <w:szCs w:val="32"/>
        </w:rPr>
        <w:t>作品参加的各类展示活动。</w:t>
      </w:r>
      <w:r>
        <w:rPr>
          <w:rFonts w:hint="eastAsia" w:ascii="仿宋" w:hAnsi="仿宋" w:eastAsia="仿宋"/>
          <w:kern w:val="0"/>
          <w:sz w:val="32"/>
          <w:szCs w:val="32"/>
        </w:rPr>
        <w:t>艺术品经营者在自有经营场所举办的展示活动，以及国有美术馆、展览馆、博物馆、教学、科研等公益性机构举办的公益性、交流性、研究性等非经营性展览活动，不属于本条范畴。</w:t>
      </w:r>
    </w:p>
    <w:p>
      <w:pPr>
        <w:widowControl/>
        <w:adjustRightInd w:val="0"/>
        <w:snapToGrid w:val="0"/>
        <w:spacing w:line="560" w:lineRule="exact"/>
        <w:ind w:firstLine="640" w:firstLineChars="200"/>
        <w:jc w:val="left"/>
        <w:rPr>
          <w:rFonts w:ascii="仿宋" w:hAnsi="仿宋" w:eastAsia="仿宋"/>
          <w:bCs/>
          <w:kern w:val="0"/>
          <w:sz w:val="32"/>
          <w:szCs w:val="32"/>
        </w:rPr>
      </w:pPr>
      <w:r>
        <w:rPr>
          <w:rFonts w:hint="eastAsia" w:ascii="仿宋" w:hAnsi="仿宋" w:eastAsia="仿宋"/>
          <w:bCs/>
          <w:kern w:val="0"/>
          <w:sz w:val="32"/>
          <w:szCs w:val="32"/>
        </w:rPr>
        <w:t xml:space="preserve">2.涉外商业展览过程中几个特例： </w:t>
      </w:r>
    </w:p>
    <w:p>
      <w:pPr>
        <w:widowControl/>
        <w:adjustRightInd w:val="0"/>
        <w:snapToGrid w:val="0"/>
        <w:spacing w:line="560" w:lineRule="exact"/>
        <w:ind w:firstLine="640" w:firstLineChars="200"/>
        <w:rPr>
          <w:rFonts w:ascii="仿宋" w:hAnsi="仿宋" w:eastAsia="仿宋"/>
          <w:bCs/>
          <w:kern w:val="0"/>
          <w:sz w:val="32"/>
          <w:szCs w:val="32"/>
        </w:rPr>
      </w:pPr>
      <w:r>
        <w:rPr>
          <w:rFonts w:hint="eastAsia" w:ascii="仿宋" w:hAnsi="仿宋" w:eastAsia="仿宋"/>
          <w:bCs/>
          <w:kern w:val="0"/>
          <w:sz w:val="32"/>
          <w:szCs w:val="32"/>
        </w:rPr>
        <w:t>（1）异地进口</w:t>
      </w:r>
      <w:r>
        <w:rPr>
          <w:rFonts w:hint="eastAsia" w:ascii="楷体" w:hAnsi="楷体" w:eastAsia="楷体" w:cs="楷体"/>
          <w:bCs/>
          <w:sz w:val="32"/>
          <w:szCs w:val="32"/>
        </w:rPr>
        <w:t>艺</w:t>
      </w:r>
      <w:r>
        <w:rPr>
          <w:rFonts w:hint="eastAsia" w:ascii="仿宋" w:hAnsi="仿宋" w:eastAsia="仿宋"/>
          <w:bCs/>
          <w:kern w:val="0"/>
          <w:sz w:val="32"/>
          <w:szCs w:val="32"/>
        </w:rPr>
        <w:t>术品集中在一个地区进行商业性艺术品展览的活动：由展览举办地文化</w:t>
      </w:r>
      <w:r>
        <w:rPr>
          <w:rFonts w:hint="eastAsia" w:ascii="仿宋" w:hAnsi="仿宋" w:eastAsia="仿宋"/>
          <w:bCs/>
          <w:kern w:val="0"/>
          <w:sz w:val="32"/>
          <w:szCs w:val="32"/>
          <w:lang w:eastAsia="zh-CN"/>
        </w:rPr>
        <w:t>和旅游</w:t>
      </w:r>
      <w:r>
        <w:rPr>
          <w:rFonts w:hint="eastAsia" w:ascii="仿宋" w:hAnsi="仿宋" w:eastAsia="仿宋"/>
          <w:bCs/>
          <w:kern w:val="0"/>
          <w:sz w:val="32"/>
          <w:szCs w:val="32"/>
        </w:rPr>
        <w:t>行政部门对展览活动进行审批，其他进口地文化</w:t>
      </w:r>
      <w:r>
        <w:rPr>
          <w:rFonts w:hint="eastAsia" w:ascii="仿宋" w:hAnsi="仿宋" w:eastAsia="仿宋"/>
          <w:bCs/>
          <w:kern w:val="0"/>
          <w:sz w:val="32"/>
          <w:szCs w:val="32"/>
          <w:lang w:eastAsia="zh-CN"/>
        </w:rPr>
        <w:t>和旅游</w:t>
      </w:r>
      <w:r>
        <w:rPr>
          <w:rFonts w:hint="eastAsia" w:ascii="仿宋" w:hAnsi="仿宋" w:eastAsia="仿宋"/>
          <w:bCs/>
          <w:kern w:val="0"/>
          <w:sz w:val="32"/>
          <w:szCs w:val="32"/>
        </w:rPr>
        <w:t>行政部门不在分别审批，展览举办地文化</w:t>
      </w:r>
      <w:r>
        <w:rPr>
          <w:rFonts w:hint="eastAsia" w:ascii="仿宋" w:hAnsi="仿宋" w:eastAsia="仿宋"/>
          <w:bCs/>
          <w:kern w:val="0"/>
          <w:sz w:val="32"/>
          <w:szCs w:val="32"/>
          <w:lang w:eastAsia="zh-CN"/>
        </w:rPr>
        <w:t>和旅游行政</w:t>
      </w:r>
      <w:r>
        <w:rPr>
          <w:rFonts w:hint="eastAsia" w:ascii="仿宋" w:hAnsi="仿宋" w:eastAsia="仿宋"/>
          <w:bCs/>
          <w:kern w:val="0"/>
          <w:sz w:val="32"/>
          <w:szCs w:val="32"/>
        </w:rPr>
        <w:t>部门的批复文件应当抄送给进口地文化</w:t>
      </w:r>
      <w:r>
        <w:rPr>
          <w:rFonts w:hint="eastAsia" w:ascii="仿宋" w:hAnsi="仿宋" w:eastAsia="仿宋"/>
          <w:bCs/>
          <w:kern w:val="0"/>
          <w:sz w:val="32"/>
          <w:szCs w:val="32"/>
          <w:lang w:eastAsia="zh-CN"/>
        </w:rPr>
        <w:t>和旅游</w:t>
      </w:r>
      <w:r>
        <w:rPr>
          <w:rFonts w:hint="eastAsia" w:ascii="仿宋" w:hAnsi="仿宋" w:eastAsia="仿宋"/>
          <w:bCs/>
          <w:kern w:val="0"/>
          <w:sz w:val="32"/>
          <w:szCs w:val="32"/>
        </w:rPr>
        <w:t xml:space="preserve">部门和海关部门备案。申办人持展览所在地省级文化部门的批准文件，到进口地海关办理转关手续。 </w:t>
      </w:r>
    </w:p>
    <w:p>
      <w:pPr>
        <w:widowControl/>
        <w:adjustRightInd w:val="0"/>
        <w:snapToGrid w:val="0"/>
        <w:spacing w:line="560" w:lineRule="exact"/>
        <w:ind w:firstLine="640" w:firstLineChars="200"/>
        <w:jc w:val="left"/>
        <w:rPr>
          <w:rFonts w:ascii="楷体" w:hAnsi="楷体" w:eastAsia="楷体" w:cs="楷体"/>
          <w:kern w:val="0"/>
          <w:sz w:val="32"/>
          <w:szCs w:val="32"/>
        </w:rPr>
      </w:pPr>
      <w:r>
        <w:rPr>
          <w:rFonts w:hint="eastAsia" w:ascii="仿宋" w:hAnsi="仿宋" w:eastAsia="仿宋"/>
          <w:bCs/>
          <w:kern w:val="0"/>
          <w:sz w:val="32"/>
          <w:szCs w:val="32"/>
        </w:rPr>
        <w:t>（2）展览在我国境内两个或者两个以上关区内举办的，由展览首站地省级文化部门办理审批手续，抄送巡展地省级文化部门和海关备案，不再分别审批。涉及到相关展品转关问题，根据《暂时进出境货物管理办法》办理相关手续，进境展览品应当按照转关监管的有关规定办理转关手续。展品的暂时进境申请由展览首站地海关核准，展品转至下一个展览地后，由该地主管海关监管，凭展览首站地海关签章的行政许可文书和海关单证，免于再次提出暂时进境申请，进境展览品由最后展出地海关负责核销，由出境地海关办理复运出境手续。</w:t>
      </w:r>
      <w:r>
        <w:rPr>
          <w:rFonts w:hint="eastAsia" w:ascii="楷体" w:hAnsi="楷体" w:eastAsia="楷体" w:cs="楷体"/>
          <w:kern w:val="0"/>
          <w:sz w:val="32"/>
          <w:szCs w:val="32"/>
        </w:rPr>
        <w:t xml:space="preserve">    </w:t>
      </w:r>
    </w:p>
    <w:p>
      <w:pPr>
        <w:widowControl/>
        <w:adjustRightInd w:val="0"/>
        <w:snapToGrid w:val="0"/>
        <w:spacing w:line="560" w:lineRule="exact"/>
        <w:ind w:firstLine="640" w:firstLineChars="200"/>
        <w:jc w:val="left"/>
        <w:rPr>
          <w:rFonts w:ascii="楷体" w:hAnsi="楷体" w:eastAsia="楷体" w:cs="楷体"/>
          <w:kern w:val="0"/>
          <w:sz w:val="32"/>
          <w:szCs w:val="32"/>
        </w:rPr>
      </w:pPr>
      <w:r>
        <w:rPr>
          <w:rFonts w:hint="eastAsia" w:ascii="楷体" w:hAnsi="楷体" w:eastAsia="楷体" w:cs="楷体"/>
          <w:kern w:val="0"/>
          <w:sz w:val="32"/>
          <w:szCs w:val="32"/>
        </w:rPr>
        <w:t>（五）艺术品进出口单位是指什么性质的企业？</w:t>
      </w:r>
    </w:p>
    <w:p>
      <w:pPr>
        <w:spacing w:line="560" w:lineRule="exact"/>
        <w:ind w:firstLine="640" w:firstLineChars="200"/>
        <w:rPr>
          <w:rFonts w:ascii="仿宋" w:hAnsi="仿宋" w:eastAsia="仿宋"/>
          <w:kern w:val="0"/>
          <w:sz w:val="32"/>
          <w:szCs w:val="32"/>
        </w:rPr>
      </w:pPr>
      <w:r>
        <w:rPr>
          <w:rFonts w:hint="eastAsia" w:ascii="仿宋" w:hAnsi="仿宋" w:eastAsia="仿宋"/>
          <w:kern w:val="0"/>
          <w:sz w:val="32"/>
          <w:szCs w:val="32"/>
        </w:rPr>
        <w:t>答：本规定对于艺术品进出口单位没有特殊资质要求，只要在商务部门备案登记，取得货物进出口资质的企业，都可以从事</w:t>
      </w:r>
      <w:r>
        <w:rPr>
          <w:rFonts w:hint="eastAsia" w:ascii="楷体" w:hAnsi="楷体" w:eastAsia="楷体" w:cs="楷体"/>
          <w:bCs/>
          <w:sz w:val="32"/>
          <w:szCs w:val="32"/>
        </w:rPr>
        <w:t>艺</w:t>
      </w:r>
      <w:r>
        <w:rPr>
          <w:rFonts w:hint="eastAsia" w:ascii="仿宋" w:hAnsi="仿宋" w:eastAsia="仿宋"/>
          <w:kern w:val="0"/>
          <w:sz w:val="32"/>
          <w:szCs w:val="32"/>
        </w:rPr>
        <w:t>术品进出口业务。</w:t>
      </w:r>
    </w:p>
    <w:p>
      <w:pPr>
        <w:spacing w:line="560" w:lineRule="exact"/>
        <w:ind w:firstLine="640" w:firstLineChars="200"/>
        <w:rPr>
          <w:rFonts w:ascii="楷体" w:hAnsi="楷体" w:eastAsia="楷体" w:cs="楷体"/>
          <w:kern w:val="0"/>
          <w:sz w:val="32"/>
          <w:szCs w:val="32"/>
        </w:rPr>
      </w:pPr>
      <w:r>
        <w:rPr>
          <w:rFonts w:hint="eastAsia" w:ascii="楷体" w:hAnsi="楷体" w:eastAsia="楷体" w:cs="楷体"/>
          <w:kern w:val="0"/>
          <w:sz w:val="32"/>
          <w:szCs w:val="32"/>
        </w:rPr>
        <w:t>（六）</w:t>
      </w:r>
      <w:r>
        <w:rPr>
          <w:rFonts w:hint="eastAsia" w:ascii="楷体" w:hAnsi="楷体" w:eastAsia="楷体" w:cs="楷体"/>
          <w:bCs/>
          <w:sz w:val="32"/>
          <w:szCs w:val="32"/>
        </w:rPr>
        <w:t>艺</w:t>
      </w:r>
      <w:r>
        <w:rPr>
          <w:rFonts w:hint="eastAsia" w:ascii="楷体" w:hAnsi="楷体" w:eastAsia="楷体" w:cs="楷体"/>
          <w:kern w:val="0"/>
          <w:sz w:val="32"/>
          <w:szCs w:val="32"/>
        </w:rPr>
        <w:t>术品进出口的步骤？</w:t>
      </w:r>
    </w:p>
    <w:p>
      <w:pPr>
        <w:spacing w:line="560" w:lineRule="exact"/>
        <w:ind w:firstLine="640" w:firstLineChars="200"/>
        <w:rPr>
          <w:rFonts w:ascii="仿宋" w:hAnsi="仿宋" w:eastAsia="仿宋"/>
          <w:kern w:val="0"/>
          <w:sz w:val="32"/>
          <w:szCs w:val="32"/>
        </w:rPr>
      </w:pPr>
      <w:r>
        <w:rPr>
          <w:rFonts w:hint="eastAsia" w:ascii="仿宋" w:hAnsi="仿宋" w:eastAsia="仿宋"/>
          <w:kern w:val="0"/>
          <w:sz w:val="32"/>
          <w:szCs w:val="32"/>
        </w:rPr>
        <w:t>答：1.单位或个人如无进出口资质，应先寻找取得进出口资质的企业，代理其进出口业务；2.</w:t>
      </w:r>
      <w:r>
        <w:rPr>
          <w:rFonts w:hint="eastAsia" w:ascii="楷体" w:hAnsi="楷体" w:eastAsia="楷体" w:cs="楷体"/>
          <w:bCs/>
          <w:sz w:val="32"/>
          <w:szCs w:val="32"/>
        </w:rPr>
        <w:t>艺</w:t>
      </w:r>
      <w:r>
        <w:rPr>
          <w:rFonts w:hint="eastAsia" w:ascii="仿宋" w:hAnsi="仿宋" w:eastAsia="仿宋"/>
          <w:kern w:val="0"/>
          <w:sz w:val="32"/>
          <w:szCs w:val="32"/>
        </w:rPr>
        <w:t>术品进出口单位在</w:t>
      </w:r>
      <w:r>
        <w:rPr>
          <w:rFonts w:hint="eastAsia" w:ascii="楷体" w:hAnsi="楷体" w:eastAsia="楷体" w:cs="楷体"/>
          <w:bCs/>
          <w:sz w:val="32"/>
          <w:szCs w:val="32"/>
        </w:rPr>
        <w:t>艺</w:t>
      </w:r>
      <w:r>
        <w:rPr>
          <w:rFonts w:hint="eastAsia" w:ascii="仿宋" w:hAnsi="仿宋" w:eastAsia="仿宋"/>
          <w:kern w:val="0"/>
          <w:sz w:val="32"/>
          <w:szCs w:val="32"/>
        </w:rPr>
        <w:t>术品进出口前，向</w:t>
      </w:r>
      <w:r>
        <w:rPr>
          <w:rFonts w:hint="eastAsia" w:ascii="楷体" w:hAnsi="楷体" w:eastAsia="楷体" w:cs="楷体"/>
          <w:bCs/>
          <w:sz w:val="32"/>
          <w:szCs w:val="32"/>
        </w:rPr>
        <w:t>艺</w:t>
      </w:r>
      <w:r>
        <w:rPr>
          <w:rFonts w:hint="eastAsia" w:ascii="仿宋" w:hAnsi="仿宋" w:eastAsia="仿宋"/>
          <w:kern w:val="0"/>
          <w:sz w:val="32"/>
          <w:szCs w:val="32"/>
        </w:rPr>
        <w:t>术品进出口口岸所在地文化行政部门提交申请；3.申请单位持批准文件到海关办理手续。</w:t>
      </w:r>
    </w:p>
    <w:p>
      <w:pPr>
        <w:spacing w:line="560" w:lineRule="exact"/>
        <w:ind w:firstLine="640" w:firstLineChars="200"/>
        <w:rPr>
          <w:rFonts w:ascii="楷体_GB2312" w:hAnsi="楷体_GB2312" w:eastAsia="楷体_GB2312" w:cs="楷体_GB2312"/>
          <w:kern w:val="0"/>
          <w:sz w:val="32"/>
          <w:szCs w:val="32"/>
        </w:rPr>
      </w:pPr>
      <w:r>
        <w:rPr>
          <w:rFonts w:hint="eastAsia" w:ascii="楷体_GB2312" w:hAnsi="楷体_GB2312" w:eastAsia="楷体_GB2312" w:cs="楷体_GB2312"/>
          <w:kern w:val="0"/>
          <w:sz w:val="32"/>
          <w:szCs w:val="32"/>
        </w:rPr>
        <w:t>（七）已经经过</w:t>
      </w:r>
      <w:r>
        <w:rPr>
          <w:rFonts w:hint="eastAsia" w:ascii="楷体_GB2312" w:hAnsi="楷体_GB2312" w:eastAsia="楷体_GB2312" w:cs="楷体_GB2312"/>
          <w:kern w:val="0"/>
          <w:sz w:val="32"/>
          <w:szCs w:val="32"/>
          <w:lang w:val="en-US" w:eastAsia="zh-CN"/>
        </w:rPr>
        <w:t xml:space="preserve"> </w:t>
      </w:r>
      <w:r>
        <w:rPr>
          <w:rFonts w:hint="eastAsia" w:ascii="楷体_GB2312" w:hAnsi="楷体_GB2312" w:eastAsia="楷体_GB2312" w:cs="楷体_GB2312"/>
          <w:kern w:val="0"/>
          <w:sz w:val="32"/>
          <w:szCs w:val="32"/>
        </w:rPr>
        <w:t>文化行政部门审批的美术品再次进口或出口时，是否还需要提交到</w:t>
      </w:r>
      <w:r>
        <w:rPr>
          <w:rFonts w:hint="eastAsia" w:ascii="楷体_GB2312" w:hAnsi="楷体_GB2312" w:eastAsia="楷体_GB2312" w:cs="楷体_GB2312"/>
          <w:kern w:val="0"/>
          <w:sz w:val="32"/>
          <w:szCs w:val="32"/>
          <w:lang w:val="en-US" w:eastAsia="zh-CN"/>
        </w:rPr>
        <w:t xml:space="preserve"> </w:t>
      </w:r>
      <w:r>
        <w:rPr>
          <w:rFonts w:hint="eastAsia" w:ascii="楷体_GB2312" w:hAnsi="楷体_GB2312" w:eastAsia="楷体_GB2312" w:cs="楷体_GB2312"/>
          <w:kern w:val="0"/>
          <w:sz w:val="32"/>
          <w:szCs w:val="32"/>
        </w:rPr>
        <w:t>文化行政部门审批？</w:t>
      </w:r>
    </w:p>
    <w:p>
      <w:pPr>
        <w:ind w:firstLine="640" w:firstLineChars="200"/>
        <w:rPr>
          <w:rFonts w:ascii="宋体" w:hAnsi="宋体"/>
          <w:bCs/>
          <w:sz w:val="32"/>
          <w:szCs w:val="32"/>
        </w:rPr>
      </w:pPr>
      <w:r>
        <w:rPr>
          <w:rFonts w:hint="eastAsia" w:ascii="仿宋_GB2312" w:hAnsi="仿宋_GB2312" w:eastAsia="仿宋_GB2312" w:cs="仿宋_GB2312"/>
          <w:kern w:val="0"/>
          <w:sz w:val="32"/>
          <w:szCs w:val="32"/>
        </w:rPr>
        <w:t>答：进出口单位可携带批准文书到海关办理进出口手续，不用再次向</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文化</w:t>
      </w:r>
      <w:r>
        <w:rPr>
          <w:rFonts w:hint="eastAsia" w:ascii="仿宋_GB2312" w:hAnsi="仿宋_GB2312" w:eastAsia="仿宋_GB2312" w:cs="仿宋_GB2312"/>
          <w:kern w:val="0"/>
          <w:sz w:val="32"/>
          <w:szCs w:val="32"/>
          <w:lang w:eastAsia="zh-CN"/>
        </w:rPr>
        <w:t>和旅游</w:t>
      </w:r>
      <w:r>
        <w:rPr>
          <w:rFonts w:hint="eastAsia" w:ascii="仿宋_GB2312" w:hAnsi="仿宋_GB2312" w:eastAsia="仿宋_GB2312" w:cs="仿宋_GB2312"/>
          <w:kern w:val="0"/>
          <w:sz w:val="32"/>
          <w:szCs w:val="32"/>
        </w:rPr>
        <w:t>行政部门申报。文化</w:t>
      </w:r>
      <w:r>
        <w:rPr>
          <w:rFonts w:hint="eastAsia" w:ascii="仿宋_GB2312" w:hAnsi="仿宋_GB2312" w:eastAsia="仿宋_GB2312" w:cs="仿宋_GB2312"/>
          <w:kern w:val="0"/>
          <w:sz w:val="32"/>
          <w:szCs w:val="32"/>
          <w:lang w:eastAsia="zh-CN"/>
        </w:rPr>
        <w:t>和旅游</w:t>
      </w:r>
      <w:r>
        <w:rPr>
          <w:rFonts w:hint="eastAsia" w:ascii="仿宋_GB2312" w:hAnsi="仿宋_GB2312" w:eastAsia="仿宋_GB2312" w:cs="仿宋_GB2312"/>
          <w:kern w:val="0"/>
          <w:sz w:val="32"/>
          <w:szCs w:val="32"/>
        </w:rPr>
        <w:t>行政部门的批准文书全国通用，且使用次数不受限制。</w:t>
      </w:r>
      <w:r>
        <w:rPr>
          <w:rFonts w:hint="eastAsia" w:ascii="仿宋_GB2312" w:hAnsi="宋体" w:eastAsia="仿宋_GB2312"/>
          <w:bCs/>
          <w:sz w:val="30"/>
          <w:szCs w:val="30"/>
        </w:rPr>
        <w:br w:type="page"/>
      </w:r>
      <w:r>
        <w:rPr>
          <w:rFonts w:hint="eastAsia" w:ascii="黑体" w:hAnsi="宋体" w:eastAsia="黑体"/>
          <w:bCs/>
          <w:sz w:val="32"/>
          <w:szCs w:val="32"/>
        </w:rPr>
        <w:t>附录</w:t>
      </w:r>
    </w:p>
    <w:p>
      <w:pPr>
        <w:jc w:val="center"/>
        <w:rPr>
          <w:bCs/>
          <w:sz w:val="36"/>
          <w:szCs w:val="36"/>
        </w:rPr>
      </w:pPr>
      <w:r>
        <w:rPr>
          <w:rFonts w:hint="eastAsia" w:eastAsia="黑体"/>
          <w:bCs/>
          <w:sz w:val="36"/>
          <w:szCs w:val="36"/>
        </w:rPr>
        <w:t>办事流程示意图</w:t>
      </w:r>
    </w:p>
    <w:p>
      <w:pPr>
        <w:spacing w:line="560" w:lineRule="exact"/>
        <w:jc w:val="center"/>
        <w:rPr>
          <w:rFonts w:hint="eastAsia" w:ascii="方正小标宋简体" w:hAnsi="方正小标宋简体" w:eastAsia="方正小标宋简体" w:cs="方正小标宋简体"/>
          <w:sz w:val="36"/>
          <w:szCs w:val="36"/>
        </w:rPr>
      </w:pPr>
      <w:r>
        <w:rPr>
          <w:rFonts w:ascii="黑体" w:hAnsi="黑体" w:eastAsia="黑体" w:cs="黑体"/>
          <w:bCs/>
          <w:sz w:val="32"/>
          <w:szCs w:val="32"/>
        </w:rPr>
        <w:pict>
          <v:group id="_x0000_s2084" o:spid="_x0000_s2084" o:spt="203" style="position:absolute;left:0pt;margin-left:-10.5pt;margin-top:17.7pt;height:483.6pt;width:485.7pt;z-index:251658240;mso-width-relative:page;mso-height-relative:page;" coordsize="9714,9672">
            <o:lock v:ext="edit" aspectratio="f"/>
            <v:group id="_x0000_s2085" o:spid="_x0000_s2085" o:spt="203" style="position:absolute;left:0;top:0;height:9672;width:9715;" coordsize="8421,8384">
              <o:lock v:ext="edit" aspectratio="f"/>
              <v:shape id="AutoShape 4" o:spid="_x0000_s2086" o:spt="109" type="#_x0000_t109" style="position:absolute;left:0;top:0;height:8384;width:8421;" filled="f" stroked="f" coordsize="21600,21600">
                <v:path/>
                <v:fill on="f" focussize="0,0"/>
                <v:stroke on="f"/>
                <v:imagedata o:title=""/>
                <o:lock v:ext="edit" text="t" aspectratio="f"/>
              </v:shape>
              <v:shape id="AutoShape 5" o:spid="_x0000_s2087" o:spt="109" type="#_x0000_t109" style="position:absolute;left:3003;top:1764;height:491;width:1911;" fillcolor="#FFFFFF" filled="t" stroked="t" coordsize="21600,21600">
                <v:path/>
                <v:fill on="t" color2="#FFFFFF" focussize="0,0"/>
                <v:stroke color="#000000" joinstyle="miter"/>
                <v:imagedata o:title=""/>
                <o:lock v:ext="edit" aspectratio="f"/>
                <v:textbox>
                  <w:txbxContent>
                    <w:p>
                      <w:pPr>
                        <w:jc w:val="center"/>
                      </w:pPr>
                      <w:r>
                        <w:rPr>
                          <w:rFonts w:hint="eastAsia"/>
                        </w:rPr>
                        <w:t>查验申请材料</w:t>
                      </w:r>
                    </w:p>
                  </w:txbxContent>
                </v:textbox>
              </v:shape>
              <v:shape id="AutoShape 6" o:spid="_x0000_s2088" o:spt="176" type="#_x0000_t176" style="position:absolute;left:3003;top:867;height:468;width:1911;" fillcolor="#FFFFFF" filled="t" stroked="t" coordsize="21600,21600" adj="2700">
                <v:path/>
                <v:fill on="t" color2="#FFFFFF" focussize="0,0"/>
                <v:stroke color="#000000" joinstyle="miter"/>
                <v:imagedata o:title=""/>
                <o:lock v:ext="edit" aspectratio="f"/>
                <v:textbox>
                  <w:txbxContent>
                    <w:p>
                      <w:pPr>
                        <w:jc w:val="center"/>
                      </w:pPr>
                      <w:r>
                        <w:rPr>
                          <w:rFonts w:hint="eastAsia"/>
                        </w:rPr>
                        <w:t>提出申请</w:t>
                      </w:r>
                    </w:p>
                  </w:txbxContent>
                </v:textbox>
              </v:shape>
              <v:shape id="AutoShape 7" o:spid="_x0000_s2089" o:spt="110" type="#_x0000_t110" style="position:absolute;left:2850;top:2869;height:936;width:2217;" fillcolor="#FFFFFF" filled="t" stroked="t" coordsize="21600,21600">
                <v:path/>
                <v:fill on="t" color2="#FFFFFF" focussize="0,0"/>
                <v:stroke color="#000000" joinstyle="miter"/>
                <v:imagedata o:title=""/>
                <o:lock v:ext="edit" aspectratio="f"/>
                <v:textbox>
                  <w:txbxContent>
                    <w:p>
                      <w:pPr>
                        <w:spacing w:line="0" w:lineRule="atLeast"/>
                        <w:jc w:val="center"/>
                        <w:rPr>
                          <w:sz w:val="18"/>
                        </w:rPr>
                      </w:pPr>
                      <w:r>
                        <w:rPr>
                          <w:rFonts w:hint="eastAsia"/>
                          <w:sz w:val="18"/>
                        </w:rPr>
                        <w:t>申请材料</w:t>
                      </w:r>
                    </w:p>
                    <w:p>
                      <w:pPr>
                        <w:spacing w:line="0" w:lineRule="atLeast"/>
                        <w:jc w:val="center"/>
                        <w:rPr>
                          <w:sz w:val="18"/>
                        </w:rPr>
                      </w:pPr>
                      <w:r>
                        <w:rPr>
                          <w:rFonts w:hint="eastAsia"/>
                          <w:sz w:val="18"/>
                        </w:rPr>
                        <w:t>查验结果</w:t>
                      </w:r>
                    </w:p>
                  </w:txbxContent>
                </v:textbox>
              </v:shape>
              <v:shape id="AutoShape 8" o:spid="_x0000_s2090" o:spt="109" type="#_x0000_t109" style="position:absolute;left:3002;top:4675;height:491;width:1913;" fillcolor="#FFFFFF" filled="t" stroked="t" coordsize="21600,21600">
                <v:path/>
                <v:fill on="t" color2="#FFFFFF" focussize="0,0"/>
                <v:stroke color="#000000" joinstyle="miter"/>
                <v:imagedata o:title=""/>
                <o:lock v:ext="edit" aspectratio="f"/>
                <v:textbox>
                  <w:txbxContent>
                    <w:p>
                      <w:pPr>
                        <w:jc w:val="center"/>
                      </w:pPr>
                      <w:r>
                        <w:rPr>
                          <w:rFonts w:hint="eastAsia"/>
                        </w:rPr>
                        <w:t>受理</w:t>
                      </w:r>
                    </w:p>
                  </w:txbxContent>
                </v:textbox>
              </v:shape>
              <v:shape id="AutoShape 9" o:spid="_x0000_s2091" o:spt="109" type="#_x0000_t109" style="position:absolute;left:3002;top:5561;height:492;width:1913;" fillcolor="#FFFFFF" filled="t" stroked="t" coordsize="21600,21600">
                <v:path/>
                <v:fill on="t" color2="#FFFFFF" focussize="0,0"/>
                <v:stroke color="#000000" joinstyle="miter"/>
                <v:imagedata o:title=""/>
                <o:lock v:ext="edit" aspectratio="f"/>
                <v:textbox>
                  <w:txbxContent>
                    <w:p>
                      <w:pPr>
                        <w:jc w:val="center"/>
                        <w:rPr>
                          <w:szCs w:val="21"/>
                        </w:rPr>
                      </w:pPr>
                      <w:r>
                        <w:rPr>
                          <w:rFonts w:hint="eastAsia"/>
                          <w:szCs w:val="21"/>
                        </w:rPr>
                        <w:t>核验申请材料</w:t>
                      </w:r>
                    </w:p>
                  </w:txbxContent>
                </v:textbox>
              </v:shape>
              <v:shape id="AutoShape 10" o:spid="_x0000_s2092" o:spt="109" type="#_x0000_t109" style="position:absolute;left:91;top:2840;height:946;width:1549;" filled="f" stroked="t" coordsize="21600,21600">
                <v:path/>
                <v:fill on="f" focussize="0,0"/>
                <v:stroke color="#000000" joinstyle="miter"/>
                <v:imagedata o:title=""/>
                <o:lock v:ext="edit" aspectratio="f"/>
                <v:textbox>
                  <w:txbxContent>
                    <w:p>
                      <w:pPr>
                        <w:jc w:val="center"/>
                      </w:pPr>
                      <w:r>
                        <w:rPr>
                          <w:rFonts w:hint="eastAsia"/>
                        </w:rPr>
                        <w:t>一次性告知申办人补正全部资料</w:t>
                      </w:r>
                    </w:p>
                    <w:p/>
                  </w:txbxContent>
                </v:textbox>
              </v:shape>
              <v:shape id="AutoShape 11" o:spid="_x0000_s2093" o:spt="32" type="#_x0000_t32" style="position:absolute;left:3959;top:1335;height:429;width:1;" filled="f" stroked="t" coordsize="21600,21600">
                <v:path arrowok="t"/>
                <v:fill on="f" focussize="0,0"/>
                <v:stroke color="#000000" endarrow="block"/>
                <v:imagedata o:title=""/>
                <o:lock v:ext="edit" aspectratio="f"/>
              </v:shape>
              <v:shape id="AutoShape 12" o:spid="_x0000_s2094" o:spt="32" type="#_x0000_t32" style="position:absolute;left:3959;top:3805;height:870;width:1;" filled="f" stroked="t" coordsize="21600,21600">
                <v:path arrowok="t"/>
                <v:fill on="f" focussize="0,0"/>
                <v:stroke color="#000000" endarrow="block"/>
                <v:imagedata o:title=""/>
                <o:lock v:ext="edit" aspectratio="f"/>
              </v:shape>
              <v:shape id="AutoShape 13" o:spid="_x0000_s2095" o:spt="32" type="#_x0000_t32" style="position:absolute;left:3959;top:5166;height:395;width:1;" filled="f" stroked="t" coordsize="21600,21600">
                <v:path arrowok="t"/>
                <v:fill on="f" focussize="0,0"/>
                <v:stroke color="#000000" endarrow="block"/>
                <v:imagedata o:title=""/>
                <o:lock v:ext="edit" aspectratio="f"/>
              </v:shape>
              <v:shape id="AutoShape 14" o:spid="_x0000_s2096" o:spt="32" type="#_x0000_t32" style="position:absolute;left:4914;top:1101;height:1;width:672;" filled="f" stroked="t" coordsize="21600,21600">
                <v:path arrowok="t"/>
                <v:fill on="f" focussize="0,0"/>
                <v:stroke color="#000000" dashstyle="dash"/>
                <v:imagedata o:title=""/>
                <o:lock v:ext="edit" aspectratio="f"/>
              </v:shape>
              <v:shape id="AutoShape 15" o:spid="_x0000_s2097" o:spt="32" type="#_x0000_t32" style="position:absolute;left:5606;top:541;height:1;width:338;" filled="f" stroked="t" coordsize="21600,21600">
                <v:path arrowok="t"/>
                <v:fill on="f" focussize="0,0"/>
                <v:stroke color="#000000"/>
                <v:imagedata o:title=""/>
                <o:lock v:ext="edit" aspectratio="f"/>
              </v:shape>
              <v:shape id="AutoShape 16" o:spid="_x0000_s2098" o:spt="32" type="#_x0000_t32" style="position:absolute;left:5585;top:1918;height:1;width:338;" filled="f" stroked="t" coordsize="21600,21600">
                <v:path arrowok="t"/>
                <v:fill on="f" focussize="0,0"/>
                <v:stroke color="#000000"/>
                <v:imagedata o:title=""/>
                <o:lock v:ext="edit" aspectratio="f"/>
              </v:shape>
              <v:shape id="AutoShape 17" o:spid="_x0000_s2099" o:spt="32" type="#_x0000_t32" style="position:absolute;left:3959;top:2255;height:614;width:1;" filled="f" stroked="t" coordsize="21600,21600">
                <v:path arrowok="t"/>
                <v:fill on="f" focussize="0,0"/>
                <v:stroke color="#000000" endarrow="block"/>
                <v:imagedata o:title=""/>
                <o:lock v:ext="edit" aspectratio="f"/>
              </v:shape>
              <v:shape id="Text Box 18" o:spid="_x0000_s2100" o:spt="202" type="#_x0000_t202" style="position:absolute;left:3920;top:3805;height:767;width:1118;" filled="f" stroked="f" coordsize="21600,21600">
                <v:path/>
                <v:fill on="f" focussize="0,0"/>
                <v:stroke on="f"/>
                <v:imagedata o:title=""/>
                <o:lock v:ext="edit" aspectratio="f"/>
                <v:textbox>
                  <w:txbxContent>
                    <w:p>
                      <w:pPr>
                        <w:jc w:val="left"/>
                        <w:rPr>
                          <w:szCs w:val="21"/>
                        </w:rPr>
                      </w:pPr>
                      <w:r>
                        <w:rPr>
                          <w:rFonts w:hint="eastAsia"/>
                          <w:szCs w:val="21"/>
                        </w:rPr>
                        <w:t>材料符合要求</w:t>
                      </w:r>
                    </w:p>
                  </w:txbxContent>
                </v:textbox>
              </v:shape>
              <v:shape id="Text Box 19" o:spid="_x0000_s2101" o:spt="202" type="#_x0000_t202" style="position:absolute;left:1753;top:2687;height:624;width:1074;" filled="f" stroked="f" coordsize="21600,21600">
                <v:path/>
                <v:fill on="f" focussize="0,0"/>
                <v:stroke on="f"/>
                <v:imagedata o:title=""/>
                <o:lock v:ext="edit" aspectratio="f"/>
                <v:textbox>
                  <w:txbxContent>
                    <w:p>
                      <w:pPr>
                        <w:jc w:val="center"/>
                      </w:pPr>
                      <w:r>
                        <w:rPr>
                          <w:rFonts w:hint="eastAsia"/>
                        </w:rPr>
                        <w:t>需要</w:t>
                      </w:r>
                    </w:p>
                    <w:p>
                      <w:pPr>
                        <w:jc w:val="center"/>
                      </w:pPr>
                      <w:r>
                        <w:rPr>
                          <w:rFonts w:hint="eastAsia"/>
                        </w:rPr>
                        <w:t>补正材料</w:t>
                      </w:r>
                    </w:p>
                  </w:txbxContent>
                </v:textbox>
              </v:shape>
              <v:shape id="AutoShape 20" o:spid="_x0000_s2102" o:spt="32" type="#_x0000_t32" style="position:absolute;left:1640;top:3313;flip:x y;height:24;width:1210;" filled="f" stroked="t" coordsize="21600,21600">
                <v:path arrowok="t"/>
                <v:fill on="f" focussize="0,0"/>
                <v:stroke color="#000000" endarrow="block"/>
                <v:imagedata o:title=""/>
                <o:lock v:ext="edit" aspectratio="f"/>
              </v:shape>
              <v:shape id="Text Box 21" o:spid="_x0000_s2103" o:spt="202" type="#_x0000_t202" style="position:absolute;left:1001;top:4393;height:402;width:1973;" filled="f" stroked="f" coordsize="21600,21600">
                <v:path/>
                <v:fill on="f" focussize="0,0"/>
                <v:stroke on="f"/>
                <v:imagedata o:title=""/>
                <o:lock v:ext="edit" aspectratio="f"/>
                <v:textbox>
                  <w:txbxContent>
                    <w:p>
                      <w:pPr>
                        <w:jc w:val="center"/>
                      </w:pPr>
                      <w:r>
                        <w:rPr>
                          <w:rFonts w:hint="eastAsia"/>
                        </w:rPr>
                        <w:t>材料补正后符合要求</w:t>
                      </w:r>
                    </w:p>
                  </w:txbxContent>
                </v:textbox>
              </v:shape>
              <v:shape id="AutoShape 22" o:spid="_x0000_s2104" o:spt="32" type="#_x0000_t32" style="position:absolute;left:5456;top:3961;height:1;width:1;" filled="f" stroked="t" coordsize="21600,21600">
                <v:path arrowok="t"/>
                <v:fill on="f" focussize="0,0"/>
                <v:stroke color="#000000"/>
                <v:imagedata o:title=""/>
                <o:lock v:ext="edit" aspectratio="f"/>
              </v:shape>
              <v:shape id="Text Box 23" o:spid="_x0000_s2105" o:spt="202" type="#_x0000_t202" style="position:absolute;left:5822;top:541;height:1416;width:2375;" filled="f" stroked="f" coordsize="21600,21600">
                <v:path/>
                <v:fill on="f" focussize="0,0"/>
                <v:stroke on="f"/>
                <v:imagedata o:title=""/>
                <o:lock v:ext="edit" aspectratio="f"/>
                <v:textbox>
                  <w:txbxContent>
                    <w:p>
                      <w:pPr>
                        <w:spacing w:line="10" w:lineRule="atLeast"/>
                        <w:rPr>
                          <w:sz w:val="18"/>
                          <w:szCs w:val="18"/>
                        </w:rPr>
                      </w:pPr>
                      <w:r>
                        <w:rPr>
                          <w:rFonts w:hint="eastAsia"/>
                          <w:sz w:val="18"/>
                          <w:szCs w:val="18"/>
                        </w:rPr>
                        <w:t>申请材料包括：</w:t>
                      </w:r>
                    </w:p>
                    <w:p>
                      <w:pPr>
                        <w:spacing w:line="0" w:lineRule="atLeast"/>
                        <w:rPr>
                          <w:sz w:val="18"/>
                          <w:szCs w:val="18"/>
                        </w:rPr>
                      </w:pPr>
                      <w:r>
                        <w:rPr>
                          <w:rFonts w:hint="eastAsia"/>
                          <w:sz w:val="18"/>
                          <w:szCs w:val="18"/>
                        </w:rPr>
                        <w:t>1、对外贸易经营者备案登记表</w:t>
                      </w:r>
                    </w:p>
                    <w:p>
                      <w:pPr>
                        <w:spacing w:line="0" w:lineRule="atLeast"/>
                        <w:rPr>
                          <w:sz w:val="18"/>
                          <w:szCs w:val="18"/>
                        </w:rPr>
                      </w:pPr>
                      <w:r>
                        <w:rPr>
                          <w:rFonts w:hint="eastAsia"/>
                          <w:sz w:val="18"/>
                          <w:szCs w:val="18"/>
                        </w:rPr>
                        <w:t>2、营业执照副本复印件</w:t>
                      </w:r>
                    </w:p>
                    <w:p>
                      <w:pPr>
                        <w:spacing w:line="0" w:lineRule="atLeast"/>
                        <w:rPr>
                          <w:sz w:val="18"/>
                          <w:szCs w:val="18"/>
                        </w:rPr>
                      </w:pPr>
                      <w:r>
                        <w:rPr>
                          <w:rFonts w:hint="eastAsia"/>
                          <w:sz w:val="18"/>
                          <w:szCs w:val="18"/>
                        </w:rPr>
                        <w:t>等</w:t>
                      </w:r>
                    </w:p>
                  </w:txbxContent>
                </v:textbox>
              </v:shape>
              <v:shape id="AutoShape 24" o:spid="_x0000_s2106" o:spt="32" type="#_x0000_t32" style="position:absolute;left:5606;top:542;flip:x;height:1376;width:1;" filled="f" stroked="t" coordsize="21600,21600">
                <v:path arrowok="t"/>
                <v:fill on="f" focussize="0,0"/>
                <v:stroke color="#000000"/>
                <v:imagedata o:title=""/>
                <o:lock v:ext="edit" aspectratio="f"/>
              </v:shape>
              <v:shape id="AutoShape 25" o:spid="_x0000_s2107" o:spt="109" type="#_x0000_t109" style="position:absolute;left:2958;top:6626;height:406;width:2029;" filled="f" stroked="t" coordsize="21600,21600">
                <v:path/>
                <v:fill on="f" focussize="0,0"/>
                <v:stroke color="#000000" joinstyle="miter"/>
                <v:imagedata o:title=""/>
                <o:lock v:ext="edit" aspectratio="f"/>
                <v:textbox>
                  <w:txbxContent>
                    <w:p>
                      <w:pPr>
                        <w:snapToGrid w:val="0"/>
                        <w:jc w:val="center"/>
                        <w:rPr>
                          <w:szCs w:val="21"/>
                        </w:rPr>
                      </w:pPr>
                      <w:r>
                        <w:rPr>
                          <w:rFonts w:hint="eastAsia"/>
                          <w:szCs w:val="21"/>
                        </w:rPr>
                        <w:t>15日内决定</w:t>
                      </w:r>
                    </w:p>
                  </w:txbxContent>
                </v:textbox>
              </v:shape>
              <v:shape id="AutoShape 26" o:spid="_x0000_s2108" o:spt="32" type="#_x0000_t32" style="position:absolute;left:3959;top:6053;height:573;width:14;" filled="f" stroked="t" coordsize="21600,21600">
                <v:path arrowok="t"/>
                <v:fill on="f" focussize="0,0"/>
                <v:stroke color="#000000" endarrow="block"/>
                <v:imagedata o:title=""/>
                <o:lock v:ext="edit" aspectratio="f"/>
              </v:shape>
              <v:shape id="AutoShape 27" o:spid="_x0000_s2109" o:spt="33" type="#_x0000_t33" style="position:absolute;left:1282;top:3202;flip:x;height:2136;width:1135;rotation:5898240f;" filled="f" stroked="t" coordsize="21600,21600">
                <v:path arrowok="t"/>
                <v:fill on="f" focussize="0,0"/>
                <v:stroke color="#000000" joinstyle="miter" endarrow="block"/>
                <v:imagedata o:title=""/>
                <o:lock v:ext="edit" aspectratio="f"/>
              </v:shape>
              <v:shape id="AutoShape 28" o:spid="_x0000_s2110" o:spt="176" type="#_x0000_t176" style="position:absolute;left:2964;top:7573;height:468;width:1917;" filled="f" stroked="t" coordsize="21600,21600" adj="2700">
                <v:path/>
                <v:fill on="f" focussize="0,0"/>
                <v:stroke color="#000000" joinstyle="miter"/>
                <v:imagedata o:title=""/>
                <o:lock v:ext="edit" aspectratio="f"/>
                <v:textbox>
                  <w:txbxContent>
                    <w:p>
                      <w:pPr>
                        <w:jc w:val="center"/>
                      </w:pPr>
                      <w:r>
                        <w:rPr>
                          <w:rFonts w:hint="eastAsia"/>
                        </w:rPr>
                        <w:t>证件送达</w:t>
                      </w:r>
                    </w:p>
                    <w:p>
                      <w:pPr>
                        <w:jc w:val="center"/>
                      </w:pPr>
                      <w:r>
                        <w:rPr>
                          <w:rFonts w:hint="eastAsia"/>
                        </w:rPr>
                        <w:t>10</w:t>
                      </w:r>
                    </w:p>
                  </w:txbxContent>
                </v:textbox>
              </v:shape>
              <v:shape id="AutoShape 29" o:spid="_x0000_s2111" o:spt="32" type="#_x0000_t32" style="position:absolute;left:3973;top:7032;height:541;width:7;" filled="f" stroked="t" coordsize="21600,21600">
                <v:path arrowok="t"/>
                <v:fill on="f" focussize="0,0"/>
                <v:stroke color="#000000" endarrow="block"/>
                <v:imagedata o:title=""/>
                <o:lock v:ext="edit" aspectratio="f"/>
              </v:shape>
            </v:group>
            <v:group id="_x0000_s2112" o:spid="_x0000_s2112" o:spt="203" style="position:absolute;left:5680;top:5833;height:2221;width:3344;" coordsize="3344,2221">
              <o:lock v:ext="edit" aspectratio="f"/>
              <v:line id="箭头 416" o:spid="_x0000_s2113" o:spt="20" style="position:absolute;left:0;top:885;height:1;width:1335;" filled="f" stroked="t" coordsize="21600,21600">
                <v:path arrowok="t"/>
                <v:fill on="f" focussize="0,0"/>
                <v:stroke weight="0.5pt" color="#000000" endarrow="block"/>
                <v:imagedata o:title=""/>
                <o:lock v:ext="edit" aspectratio="f"/>
              </v:line>
              <v:rect id="Rectangle 32" o:spid="_x0000_s2114" o:spt="1" style="position:absolute;left:1334;top:375;height:1230;width:2010;" filled="f" stroked="t" coordsize="21600,21600">
                <v:path/>
                <v:fill on="f" focussize="0,0"/>
                <v:stroke weight="0.5pt" color="#000000" joinstyle="miter"/>
                <v:imagedata o:title=""/>
                <o:lock v:ext="edit" aspectratio="f"/>
                <v:textbox>
                  <w:txbxContent>
                    <w:p/>
                    <w:p>
                      <w:r>
                        <w:rPr>
                          <w:rFonts w:hint="eastAsia"/>
                        </w:rPr>
                        <w:t>提交专家委员会复核</w:t>
                      </w:r>
                    </w:p>
                  </w:txbxContent>
                </v:textbox>
              </v:rect>
              <v:shape id="AutoShape 33" o:spid="_x0000_s2115" o:spt="33" type="#_x0000_t33" style="position:absolute;left:986;top:692;height:2266;width:440;rotation:5898240f;" filled="f" stroked="t" coordsize="21600,21600">
                <v:path arrowok="t"/>
                <v:fill on="f" focussize="0,0"/>
                <v:stroke weight="0.5pt" color="#000000" joinstyle="miter" endarrow="block"/>
                <v:imagedata o:title=""/>
                <o:lock v:ext="edit" aspectratio="f"/>
              </v:shape>
              <v:rect id="Rectangle 34" o:spid="_x0000_s2116" o:spt="1" style="position:absolute;left:104;top:0;height:765;width:1155;" filled="f" stroked="f" coordsize="21600,21600">
                <v:path/>
                <v:fill on="f" focussize="0,0"/>
                <v:stroke on="f"/>
                <v:imagedata o:title=""/>
                <o:lock v:ext="edit" aspectratio="f"/>
                <v:textbox inset="7.19992125984252pt,1.27mm,7.19992125984252pt,1.27mm">
                  <w:txbxContent>
                    <w:p>
                      <w:r>
                        <w:rPr>
                          <w:rFonts w:hint="eastAsia"/>
                        </w:rPr>
                        <w:t>内容</w:t>
                      </w:r>
                    </w:p>
                    <w:p>
                      <w:r>
                        <w:rPr>
                          <w:rFonts w:hint="eastAsia"/>
                        </w:rPr>
                        <w:t>有疑义</w:t>
                      </w:r>
                    </w:p>
                  </w:txbxContent>
                </v:textbox>
              </v:rect>
              <v:rect id="Rectangle 35" o:spid="_x0000_s2117" o:spt="1" style="position:absolute;left:374;top:1607;height:615;width:2100;" filled="f" stroked="f" coordsize="21600,21600">
                <v:path/>
                <v:fill on="f" focussize="0,0"/>
                <v:stroke on="f"/>
                <v:imagedata o:title=""/>
                <o:lock v:ext="edit" aspectratio="f"/>
                <v:textbox inset="7.19992125984252pt,1.27mm,7.19992125984252pt,1.27mm">
                  <w:txbxContent>
                    <w:p>
                      <w:r>
                        <w:rPr>
                          <w:rFonts w:hint="eastAsia"/>
                        </w:rPr>
                        <w:t>15日提出复核意见</w:t>
                      </w:r>
                    </w:p>
                  </w:txbxContent>
                </v:textbox>
              </v:rect>
            </v:group>
          </v:group>
        </w:pict>
      </w:r>
      <w:r>
        <w:rPr>
          <w:rFonts w:hint="eastAsia" w:ascii="黑体" w:hAnsi="黑体" w:eastAsia="黑体" w:cs="黑体"/>
          <w:bCs/>
          <w:sz w:val="32"/>
          <w:szCs w:val="32"/>
        </w:rPr>
        <w:br w:type="page"/>
      </w:r>
      <w:r>
        <w:rPr>
          <w:rFonts w:hint="eastAsia" w:ascii="方正小标宋简体" w:hAnsi="方正小标宋简体" w:eastAsia="方正小标宋简体" w:cs="方正小标宋简体"/>
          <w:sz w:val="36"/>
          <w:szCs w:val="36"/>
        </w:rPr>
        <w:t>艺术品进出口申请表</w:t>
      </w:r>
    </w:p>
    <w:p>
      <w:pPr>
        <w:wordWrap w:val="0"/>
        <w:spacing w:line="520" w:lineRule="exact"/>
        <w:jc w:val="righ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编号：      </w:t>
      </w:r>
    </w:p>
    <w:tbl>
      <w:tblPr>
        <w:tblStyle w:val="9"/>
        <w:tblW w:w="9453"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262"/>
        <w:gridCol w:w="2720"/>
        <w:gridCol w:w="992"/>
        <w:gridCol w:w="403"/>
        <w:gridCol w:w="1060"/>
        <w:gridCol w:w="201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01" w:hRule="atLeast"/>
          <w:jc w:val="center"/>
        </w:trPr>
        <w:tc>
          <w:tcPr>
            <w:tcW w:w="2262" w:type="dxa"/>
            <w:tcBorders>
              <w:top w:val="single" w:color="auto" w:sz="12" w:space="0"/>
              <w:left w:val="single" w:color="auto" w:sz="12" w:space="0"/>
              <w:bottom w:val="single" w:color="auto" w:sz="4" w:space="0"/>
              <w:right w:val="single" w:color="auto" w:sz="4" w:space="0"/>
            </w:tcBorders>
            <w:vAlign w:val="center"/>
          </w:tcPr>
          <w:p>
            <w:pPr>
              <w:spacing w:line="560" w:lineRule="exact"/>
              <w:jc w:val="center"/>
              <w:rPr>
                <w:rFonts w:hint="eastAsia" w:ascii="仿宋_GB2312" w:hAnsi="宋体" w:eastAsia="仿宋_GB2312"/>
                <w:sz w:val="28"/>
                <w:szCs w:val="28"/>
              </w:rPr>
            </w:pPr>
            <w:r>
              <w:rPr>
                <w:rFonts w:hint="eastAsia" w:ascii="仿宋_GB2312" w:hAnsi="宋体" w:eastAsia="仿宋_GB2312"/>
                <w:sz w:val="28"/>
                <w:szCs w:val="28"/>
              </w:rPr>
              <w:t>申请事项</w:t>
            </w:r>
          </w:p>
        </w:tc>
        <w:tc>
          <w:tcPr>
            <w:tcW w:w="7191" w:type="dxa"/>
            <w:gridSpan w:val="5"/>
            <w:tcBorders>
              <w:top w:val="single" w:color="auto" w:sz="12" w:space="0"/>
              <w:left w:val="single" w:color="auto" w:sz="4" w:space="0"/>
              <w:bottom w:val="single" w:color="auto" w:sz="4" w:space="0"/>
              <w:right w:val="single" w:color="auto" w:sz="12" w:space="0"/>
            </w:tcBorders>
            <w:vAlign w:val="center"/>
          </w:tcPr>
          <w:p>
            <w:pPr>
              <w:spacing w:line="560" w:lineRule="exact"/>
              <w:ind w:firstLine="280" w:firstLineChars="100"/>
              <w:jc w:val="left"/>
              <w:rPr>
                <w:rFonts w:hint="eastAsia" w:ascii="仿宋_GB2312" w:hAnsi="仿宋_GB2312" w:eastAsia="仿宋_GB2312" w:cs="仿宋_GB2312"/>
                <w:sz w:val="28"/>
                <w:szCs w:val="28"/>
              </w:rPr>
            </w:pPr>
            <w:r>
              <w:rPr>
                <w:rFonts w:hint="eastAsia" w:ascii="仿宋_GB2312" w:hAnsi="宋体" w:eastAsia="仿宋_GB2312"/>
                <w:sz w:val="28"/>
                <w:szCs w:val="28"/>
              </w:rPr>
              <w:t>1.一般艺术品进出口经营活动：进口</w:t>
            </w:r>
            <w:r>
              <w:rPr>
                <w:rFonts w:hint="eastAsia" w:ascii="仿宋_GB2312" w:hAnsi="仿宋_GB2312" w:eastAsia="仿宋_GB2312" w:cs="仿宋_GB2312"/>
                <w:b/>
                <w:bCs/>
                <w:sz w:val="32"/>
                <w:szCs w:val="28"/>
              </w:rPr>
              <w:t>□</w:t>
            </w:r>
            <w:r>
              <w:rPr>
                <w:rFonts w:hint="eastAsia" w:ascii="仿宋_GB2312" w:hAnsi="仿宋_GB2312" w:eastAsia="仿宋_GB2312" w:cs="仿宋_GB2312"/>
                <w:sz w:val="32"/>
                <w:szCs w:val="28"/>
              </w:rPr>
              <w:t xml:space="preserve">   </w:t>
            </w:r>
            <w:r>
              <w:rPr>
                <w:rFonts w:hint="eastAsia" w:ascii="仿宋_GB2312" w:hAnsi="仿宋_GB2312" w:eastAsia="仿宋_GB2312" w:cs="仿宋_GB2312"/>
                <w:sz w:val="28"/>
                <w:szCs w:val="28"/>
              </w:rPr>
              <w:t xml:space="preserve"> 出口</w:t>
            </w:r>
            <w:r>
              <w:rPr>
                <w:rFonts w:hint="eastAsia" w:ascii="仿宋_GB2312" w:hAnsi="仿宋_GB2312" w:eastAsia="仿宋_GB2312" w:cs="仿宋_GB2312"/>
                <w:b/>
                <w:bCs/>
                <w:sz w:val="32"/>
                <w:szCs w:val="28"/>
              </w:rPr>
              <w:t>□</w:t>
            </w:r>
          </w:p>
          <w:p>
            <w:pPr>
              <w:spacing w:line="560" w:lineRule="exact"/>
              <w:ind w:firstLine="280" w:firstLineChars="100"/>
              <w:jc w:val="left"/>
              <w:rPr>
                <w:rFonts w:hint="eastAsia" w:ascii="仿宋_GB2312" w:hAnsi="仿宋_GB2312" w:eastAsia="仿宋_GB2312" w:cs="仿宋_GB2312"/>
                <w:b/>
                <w:bCs/>
                <w:sz w:val="32"/>
                <w:szCs w:val="28"/>
              </w:rPr>
            </w:pPr>
            <w:r>
              <w:rPr>
                <w:rFonts w:hint="eastAsia" w:ascii="仿宋_GB2312" w:hAnsi="仿宋_GB2312" w:eastAsia="仿宋_GB2312" w:cs="仿宋_GB2312"/>
                <w:sz w:val="28"/>
                <w:szCs w:val="28"/>
              </w:rPr>
              <w:t>2.涉外商业性艺术品展览活动：</w:t>
            </w:r>
            <w:r>
              <w:rPr>
                <w:rFonts w:hint="eastAsia" w:ascii="仿宋_GB2312" w:hAnsi="仿宋_GB2312" w:eastAsia="仿宋_GB2312" w:cs="仿宋_GB2312"/>
                <w:bCs/>
                <w:sz w:val="28"/>
                <w:szCs w:val="24"/>
              </w:rPr>
              <w:t>举办</w:t>
            </w:r>
            <w:r>
              <w:rPr>
                <w:rFonts w:hint="eastAsia" w:ascii="仿宋_GB2312" w:hAnsi="仿宋_GB2312" w:eastAsia="仿宋_GB2312" w:cs="仿宋_GB2312"/>
                <w:b/>
                <w:bCs/>
                <w:sz w:val="32"/>
                <w:szCs w:val="28"/>
              </w:rPr>
              <w:t>□</w:t>
            </w:r>
            <w:r>
              <w:rPr>
                <w:rFonts w:hint="eastAsia" w:ascii="仿宋_GB2312" w:hAnsi="仿宋_GB2312" w:eastAsia="仿宋_GB2312" w:cs="仿宋_GB2312"/>
                <w:sz w:val="32"/>
                <w:szCs w:val="28"/>
              </w:rPr>
              <w:t xml:space="preserve">   </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bCs/>
                <w:sz w:val="28"/>
                <w:szCs w:val="24"/>
              </w:rPr>
              <w:t>变更</w:t>
            </w:r>
            <w:r>
              <w:rPr>
                <w:rFonts w:hint="eastAsia" w:ascii="仿宋_GB2312" w:hAnsi="仿宋_GB2312" w:eastAsia="仿宋_GB2312" w:cs="仿宋_GB2312"/>
                <w:b/>
                <w:bCs/>
                <w:sz w:val="32"/>
                <w:szCs w:val="28"/>
              </w:rPr>
              <w:t>□</w:t>
            </w:r>
          </w:p>
          <w:p>
            <w:pPr>
              <w:spacing w:line="560" w:lineRule="exact"/>
              <w:ind w:firstLine="321" w:firstLineChars="100"/>
              <w:jc w:val="left"/>
              <w:rPr>
                <w:rFonts w:hint="eastAsia" w:ascii="仿宋_GB2312" w:hAnsi="仿宋_GB2312" w:eastAsia="仿宋_GB2312" w:cs="仿宋_GB2312"/>
                <w:sz w:val="28"/>
                <w:szCs w:val="28"/>
              </w:rPr>
            </w:pPr>
            <w:r>
              <w:rPr>
                <w:rFonts w:hint="eastAsia" w:ascii="仿宋_GB2312" w:hAnsi="仿宋_GB2312" w:eastAsia="仿宋_GB2312" w:cs="仿宋_GB2312"/>
                <w:b/>
                <w:bCs/>
                <w:sz w:val="32"/>
                <w:szCs w:val="28"/>
              </w:rPr>
              <w:t xml:space="preserve">             </w:t>
            </w:r>
            <w:r>
              <w:rPr>
                <w:rFonts w:hint="eastAsia" w:ascii="仿宋_GB2312" w:hAnsi="仿宋_GB2312" w:eastAsia="仿宋_GB2312" w:cs="仿宋_GB2312"/>
                <w:sz w:val="28"/>
                <w:szCs w:val="28"/>
              </w:rPr>
              <w:t>（具体变更项：</w:t>
            </w:r>
            <w:r>
              <w:rPr>
                <w:rFonts w:hint="eastAsia" w:ascii="仿宋_GB2312" w:hAnsi="仿宋_GB2312" w:eastAsia="仿宋_GB2312" w:cs="仿宋_GB2312"/>
                <w:bCs/>
                <w:sz w:val="28"/>
                <w:szCs w:val="24"/>
              </w:rPr>
              <w:t>时间</w:t>
            </w:r>
            <w:r>
              <w:rPr>
                <w:rFonts w:hint="eastAsia" w:ascii="仿宋_GB2312" w:hAnsi="仿宋_GB2312" w:eastAsia="仿宋_GB2312" w:cs="仿宋_GB2312"/>
                <w:b/>
                <w:sz w:val="28"/>
                <w:szCs w:val="24"/>
              </w:rPr>
              <w:t>□</w:t>
            </w:r>
            <w:r>
              <w:rPr>
                <w:rFonts w:hint="eastAsia" w:ascii="仿宋_GB2312" w:hAnsi="仿宋_GB2312" w:eastAsia="仿宋_GB2312" w:cs="仿宋_GB2312"/>
                <w:bCs/>
                <w:sz w:val="28"/>
                <w:szCs w:val="24"/>
              </w:rPr>
              <w:t>场地</w:t>
            </w:r>
            <w:r>
              <w:rPr>
                <w:rFonts w:hint="eastAsia" w:ascii="仿宋_GB2312" w:hAnsi="仿宋_GB2312" w:eastAsia="仿宋_GB2312" w:cs="仿宋_GB2312"/>
                <w:b/>
                <w:sz w:val="28"/>
                <w:szCs w:val="24"/>
              </w:rPr>
              <w:t>□</w:t>
            </w:r>
            <w:r>
              <w:rPr>
                <w:rFonts w:hint="eastAsia" w:ascii="仿宋_GB2312" w:hAnsi="仿宋_GB2312" w:eastAsia="仿宋_GB2312" w:cs="仿宋_GB2312"/>
                <w:bCs/>
                <w:sz w:val="28"/>
                <w:szCs w:val="24"/>
              </w:rPr>
              <w:t>作品</w:t>
            </w:r>
            <w:r>
              <w:rPr>
                <w:rFonts w:hint="eastAsia" w:ascii="仿宋_GB2312" w:hAnsi="仿宋_GB2312" w:eastAsia="仿宋_GB2312" w:cs="仿宋_GB2312"/>
                <w:b/>
                <w:sz w:val="28"/>
                <w:szCs w:val="24"/>
              </w:rPr>
              <w:t>□</w:t>
            </w:r>
            <w:r>
              <w:rPr>
                <w:rFonts w:hint="eastAsia" w:ascii="仿宋_GB2312" w:hAnsi="仿宋_GB2312" w:eastAsia="仿宋_GB2312" w:cs="仿宋_GB2312"/>
                <w:bCs/>
                <w:sz w:val="28"/>
                <w:szCs w:val="24"/>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01" w:hRule="atLeast"/>
          <w:jc w:val="center"/>
        </w:trPr>
        <w:tc>
          <w:tcPr>
            <w:tcW w:w="2262" w:type="dxa"/>
            <w:tcBorders>
              <w:top w:val="single" w:color="auto" w:sz="12" w:space="0"/>
              <w:left w:val="single" w:color="auto" w:sz="12" w:space="0"/>
              <w:bottom w:val="single" w:color="auto" w:sz="4" w:space="0"/>
              <w:right w:val="single" w:color="auto" w:sz="4" w:space="0"/>
            </w:tcBorders>
            <w:vAlign w:val="center"/>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进出口代理公司</w:t>
            </w:r>
          </w:p>
        </w:tc>
        <w:tc>
          <w:tcPr>
            <w:tcW w:w="7191" w:type="dxa"/>
            <w:gridSpan w:val="5"/>
            <w:tcBorders>
              <w:top w:val="single" w:color="auto" w:sz="12" w:space="0"/>
              <w:left w:val="single" w:color="auto" w:sz="4" w:space="0"/>
              <w:bottom w:val="single" w:color="auto" w:sz="4" w:space="0"/>
              <w:right w:val="single" w:color="auto" w:sz="12" w:space="0"/>
            </w:tcBorders>
            <w:vAlign w:val="center"/>
          </w:tcPr>
          <w:p>
            <w:pPr>
              <w:spacing w:line="560" w:lineRule="exact"/>
              <w:ind w:firstLine="280" w:firstLineChars="100"/>
              <w:jc w:val="center"/>
              <w:rPr>
                <w:rFonts w:hint="eastAsia" w:ascii="仿宋_GB2312" w:hAnsi="宋体" w:eastAsia="仿宋_GB2312"/>
                <w:sz w:val="28"/>
                <w:szCs w:val="28"/>
                <w:lang w:eastAsia="zh-CN"/>
              </w:rPr>
            </w:pPr>
            <w:r>
              <w:rPr>
                <w:rFonts w:hint="eastAsia" w:ascii="仿宋_GB2312" w:hAnsi="宋体" w:eastAsia="仿宋_GB2312"/>
                <w:sz w:val="28"/>
                <w:szCs w:val="28"/>
                <w:lang w:val="en-US" w:eastAsia="zh-CN"/>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14" w:hRule="atLeast"/>
          <w:jc w:val="center"/>
        </w:trPr>
        <w:tc>
          <w:tcPr>
            <w:tcW w:w="2262" w:type="dxa"/>
            <w:tcBorders>
              <w:top w:val="single" w:color="auto" w:sz="4" w:space="0"/>
              <w:left w:val="single" w:color="auto" w:sz="12" w:space="0"/>
              <w:bottom w:val="single" w:color="auto" w:sz="4" w:space="0"/>
              <w:right w:val="single" w:color="auto" w:sz="4" w:space="0"/>
            </w:tcBorders>
            <w:vAlign w:val="center"/>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公司地址</w:t>
            </w:r>
          </w:p>
        </w:tc>
        <w:tc>
          <w:tcPr>
            <w:tcW w:w="7191" w:type="dxa"/>
            <w:gridSpan w:val="5"/>
            <w:tcBorders>
              <w:top w:val="single" w:color="auto" w:sz="4" w:space="0"/>
              <w:left w:val="single" w:color="auto" w:sz="4" w:space="0"/>
              <w:bottom w:val="single" w:color="auto" w:sz="4" w:space="0"/>
              <w:right w:val="single" w:color="auto" w:sz="12" w:space="0"/>
            </w:tcBorders>
            <w:vAlign w:val="center"/>
          </w:tcPr>
          <w:p>
            <w:pPr>
              <w:spacing w:line="560" w:lineRule="exact"/>
              <w:ind w:firstLine="280" w:firstLineChars="100"/>
              <w:jc w:val="center"/>
              <w:rPr>
                <w:rFonts w:hint="eastAsia" w:ascii="仿宋_GB2312" w:hAnsi="宋体" w:eastAsia="仿宋_GB2312"/>
                <w:sz w:val="28"/>
                <w:szCs w:val="28"/>
                <w:lang w:eastAsia="zh-CN"/>
              </w:rPr>
            </w:pPr>
            <w:r>
              <w:rPr>
                <w:rFonts w:hint="eastAsia" w:eastAsia="仿宋_GB2312"/>
                <w:sz w:val="28"/>
                <w:szCs w:val="28"/>
                <w:lang w:val="en-US" w:eastAsia="zh-CN"/>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81" w:hRule="atLeast"/>
          <w:jc w:val="center"/>
        </w:trPr>
        <w:tc>
          <w:tcPr>
            <w:tcW w:w="2262" w:type="dxa"/>
            <w:tcBorders>
              <w:top w:val="single" w:color="auto" w:sz="4" w:space="0"/>
              <w:left w:val="single" w:color="auto" w:sz="12" w:space="0"/>
              <w:bottom w:val="single" w:color="auto" w:sz="4" w:space="0"/>
              <w:right w:val="single" w:color="auto" w:sz="2" w:space="0"/>
            </w:tcBorders>
            <w:vAlign w:val="center"/>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联</w:t>
            </w:r>
            <w:r>
              <w:rPr>
                <w:rFonts w:ascii="仿宋_GB2312" w:hAnsi="宋体" w:eastAsia="仿宋_GB2312"/>
                <w:sz w:val="28"/>
                <w:szCs w:val="28"/>
              </w:rPr>
              <w:t xml:space="preserve"> 系 人</w:t>
            </w:r>
          </w:p>
        </w:tc>
        <w:tc>
          <w:tcPr>
            <w:tcW w:w="2720" w:type="dxa"/>
            <w:tcBorders>
              <w:top w:val="single" w:color="auto" w:sz="2" w:space="0"/>
              <w:left w:val="single" w:color="auto" w:sz="2" w:space="0"/>
              <w:bottom w:val="single" w:color="auto" w:sz="2" w:space="0"/>
              <w:right w:val="single" w:color="auto" w:sz="2" w:space="0"/>
            </w:tcBorders>
            <w:vAlign w:val="center"/>
          </w:tcPr>
          <w:p>
            <w:pPr>
              <w:spacing w:line="560" w:lineRule="exact"/>
              <w:jc w:val="center"/>
              <w:rPr>
                <w:rFonts w:hint="eastAsia" w:ascii="仿宋_GB2312" w:hAnsi="宋体" w:eastAsia="仿宋_GB2312"/>
                <w:sz w:val="28"/>
                <w:szCs w:val="28"/>
              </w:rPr>
            </w:pPr>
            <w:r>
              <w:rPr>
                <w:rFonts w:hint="eastAsia" w:ascii="仿宋_GB2312" w:hAnsi="宋体" w:eastAsia="仿宋_GB2312"/>
                <w:b w:val="0"/>
                <w:bCs w:val="0"/>
                <w:sz w:val="30"/>
                <w:szCs w:val="30"/>
                <w:lang w:val="en-US" w:eastAsia="zh-CN"/>
              </w:rPr>
              <w:t xml:space="preserve"> </w:t>
            </w:r>
            <w:r>
              <w:rPr>
                <w:rFonts w:hint="eastAsia" w:ascii="仿宋_GB2312" w:hAnsi="宋体" w:eastAsia="仿宋_GB2312"/>
                <w:b/>
                <w:bCs/>
                <w:sz w:val="30"/>
                <w:szCs w:val="30"/>
              </w:rPr>
              <w:t xml:space="preserve"> </w:t>
            </w:r>
          </w:p>
        </w:tc>
        <w:tc>
          <w:tcPr>
            <w:tcW w:w="1395" w:type="dxa"/>
            <w:gridSpan w:val="2"/>
            <w:tcBorders>
              <w:top w:val="single" w:color="auto" w:sz="2" w:space="0"/>
              <w:left w:val="single" w:color="auto" w:sz="2" w:space="0"/>
              <w:bottom w:val="single" w:color="auto" w:sz="2" w:space="0"/>
              <w:right w:val="single" w:color="auto" w:sz="2" w:space="0"/>
            </w:tcBorders>
            <w:vAlign w:val="center"/>
          </w:tcPr>
          <w:p>
            <w:pPr>
              <w:spacing w:line="560" w:lineRule="exact"/>
              <w:jc w:val="center"/>
              <w:rPr>
                <w:rFonts w:hint="eastAsia" w:ascii="仿宋_GB2312" w:hAnsi="宋体" w:eastAsia="仿宋_GB2312"/>
                <w:sz w:val="28"/>
                <w:szCs w:val="28"/>
              </w:rPr>
            </w:pPr>
            <w:r>
              <w:rPr>
                <w:rFonts w:hint="eastAsia" w:ascii="仿宋_GB2312" w:hAnsi="宋体" w:eastAsia="仿宋_GB2312"/>
                <w:sz w:val="28"/>
                <w:szCs w:val="28"/>
              </w:rPr>
              <w:t>送达方式</w:t>
            </w:r>
          </w:p>
        </w:tc>
        <w:tc>
          <w:tcPr>
            <w:tcW w:w="3076" w:type="dxa"/>
            <w:gridSpan w:val="2"/>
            <w:tcBorders>
              <w:top w:val="single" w:color="auto" w:sz="4" w:space="0"/>
              <w:left w:val="single" w:color="auto" w:sz="2" w:space="0"/>
              <w:bottom w:val="single" w:color="auto" w:sz="4" w:space="0"/>
              <w:right w:val="single" w:color="auto" w:sz="12" w:space="0"/>
            </w:tcBorders>
            <w:vAlign w:val="center"/>
          </w:tcPr>
          <w:p>
            <w:pPr>
              <w:spacing w:line="560" w:lineRule="exact"/>
              <w:jc w:val="center"/>
              <w:rPr>
                <w:rFonts w:hint="eastAsia" w:ascii="仿宋_GB2312" w:hAnsi="宋体" w:eastAsia="仿宋_GB2312"/>
                <w:sz w:val="28"/>
                <w:szCs w:val="28"/>
              </w:rPr>
            </w:pPr>
            <w:r>
              <w:rPr>
                <w:rFonts w:hint="eastAsia" w:ascii="仿宋_GB2312" w:hAnsi="宋体" w:eastAsia="仿宋_GB2312"/>
                <w:sz w:val="28"/>
                <w:szCs w:val="28"/>
                <w:u w:val="none" w:color="auto"/>
              </w:rPr>
              <w:t>自取</w:t>
            </w:r>
            <w:r>
              <w:rPr>
                <w:rFonts w:hint="eastAsia" w:ascii="仿宋_GB2312" w:hAnsi="宋体" w:eastAsia="仿宋_GB2312"/>
                <w:sz w:val="28"/>
                <w:szCs w:val="28"/>
              </w:rPr>
              <w:t>/挂号信/快递到付</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138" w:hRule="atLeast"/>
          <w:jc w:val="center"/>
        </w:trPr>
        <w:tc>
          <w:tcPr>
            <w:tcW w:w="2262" w:type="dxa"/>
            <w:tcBorders>
              <w:top w:val="single" w:color="auto" w:sz="4" w:space="0"/>
              <w:left w:val="single" w:color="auto" w:sz="12" w:space="0"/>
              <w:bottom w:val="single" w:color="auto" w:sz="4" w:space="0"/>
              <w:right w:val="single" w:color="auto" w:sz="4" w:space="0"/>
            </w:tcBorders>
            <w:vAlign w:val="center"/>
          </w:tcPr>
          <w:p>
            <w:pPr>
              <w:spacing w:line="560" w:lineRule="exact"/>
              <w:jc w:val="center"/>
              <w:rPr>
                <w:rFonts w:hint="eastAsia" w:ascii="仿宋_GB2312" w:hAnsi="宋体" w:eastAsia="仿宋_GB2312"/>
                <w:kern w:val="0"/>
                <w:sz w:val="28"/>
                <w:szCs w:val="28"/>
              </w:rPr>
            </w:pPr>
            <w:r>
              <w:rPr>
                <w:rFonts w:hint="eastAsia" w:ascii="仿宋_GB2312" w:hAnsi="宋体" w:eastAsia="仿宋_GB2312"/>
                <w:sz w:val="28"/>
                <w:szCs w:val="28"/>
              </w:rPr>
              <w:t>联系电话     及通信地址</w:t>
            </w:r>
          </w:p>
        </w:tc>
        <w:tc>
          <w:tcPr>
            <w:tcW w:w="7191" w:type="dxa"/>
            <w:gridSpan w:val="5"/>
            <w:tcBorders>
              <w:top w:val="single" w:color="auto" w:sz="4" w:space="0"/>
              <w:left w:val="single" w:color="auto" w:sz="4" w:space="0"/>
              <w:bottom w:val="single" w:color="auto" w:sz="4" w:space="0"/>
              <w:right w:val="single" w:color="auto" w:sz="12" w:space="0"/>
            </w:tcBorders>
            <w:vAlign w:val="center"/>
          </w:tcPr>
          <w:p>
            <w:pPr>
              <w:spacing w:line="560" w:lineRule="exact"/>
              <w:jc w:val="center"/>
              <w:rPr>
                <w:rFonts w:ascii="仿宋_GB2312" w:hAnsi="宋体" w:eastAsia="仿宋_GB2312"/>
                <w:sz w:val="28"/>
                <w:szCs w:val="28"/>
              </w:rPr>
            </w:pPr>
            <w:r>
              <w:rPr>
                <w:rFonts w:hint="eastAsia" w:ascii="仿宋_GB2312" w:hAnsi="宋体" w:eastAsia="仿宋_GB2312"/>
                <w:b w:val="0"/>
                <w:bCs w:val="0"/>
                <w:sz w:val="30"/>
                <w:szCs w:val="30"/>
                <w:lang w:val="en-US" w:eastAsia="zh-CN"/>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765" w:hRule="atLeast"/>
          <w:jc w:val="center"/>
        </w:trPr>
        <w:tc>
          <w:tcPr>
            <w:tcW w:w="2262" w:type="dxa"/>
            <w:tcBorders>
              <w:top w:val="single" w:color="auto" w:sz="4" w:space="0"/>
              <w:left w:val="single" w:color="auto" w:sz="12" w:space="0"/>
              <w:bottom w:val="single" w:color="auto" w:sz="4" w:space="0"/>
              <w:right w:val="single" w:color="auto" w:sz="4" w:space="0"/>
            </w:tcBorders>
            <w:vAlign w:val="center"/>
          </w:tcPr>
          <w:p>
            <w:pPr>
              <w:spacing w:line="560" w:lineRule="exact"/>
              <w:jc w:val="center"/>
              <w:rPr>
                <w:rFonts w:hint="eastAsia" w:ascii="仿宋_GB2312" w:hAnsi="宋体" w:eastAsia="仿宋_GB2312"/>
                <w:sz w:val="28"/>
                <w:szCs w:val="28"/>
              </w:rPr>
            </w:pPr>
            <w:r>
              <w:rPr>
                <w:rFonts w:hint="eastAsia" w:ascii="仿宋_GB2312" w:hAnsi="宋体" w:eastAsia="仿宋_GB2312"/>
                <w:sz w:val="28"/>
                <w:szCs w:val="28"/>
              </w:rPr>
              <w:t>原进/出口单位</w:t>
            </w:r>
          </w:p>
          <w:p>
            <w:pPr>
              <w:spacing w:line="560" w:lineRule="exact"/>
              <w:jc w:val="center"/>
              <w:rPr>
                <w:rFonts w:hint="eastAsia" w:ascii="仿宋_GB2312" w:hAnsi="宋体" w:eastAsia="仿宋_GB2312"/>
                <w:sz w:val="28"/>
                <w:szCs w:val="28"/>
              </w:rPr>
            </w:pPr>
            <w:r>
              <w:rPr>
                <w:rFonts w:hint="eastAsia" w:ascii="仿宋_GB2312" w:hAnsi="宋体" w:eastAsia="仿宋_GB2312"/>
                <w:sz w:val="28"/>
                <w:szCs w:val="28"/>
              </w:rPr>
              <w:t>（个</w:t>
            </w:r>
            <w:r>
              <w:rPr>
                <w:rFonts w:ascii="仿宋_GB2312" w:hAnsi="宋体" w:eastAsia="仿宋_GB2312"/>
                <w:sz w:val="28"/>
                <w:szCs w:val="28"/>
              </w:rPr>
              <w:t>人</w:t>
            </w:r>
            <w:r>
              <w:rPr>
                <w:rFonts w:hint="eastAsia" w:ascii="仿宋_GB2312" w:hAnsi="宋体" w:eastAsia="仿宋_GB2312"/>
                <w:sz w:val="28"/>
                <w:szCs w:val="28"/>
              </w:rPr>
              <w:t>）</w:t>
            </w:r>
          </w:p>
        </w:tc>
        <w:tc>
          <w:tcPr>
            <w:tcW w:w="3712" w:type="dxa"/>
            <w:gridSpan w:val="2"/>
            <w:tcBorders>
              <w:top w:val="single" w:color="auto" w:sz="4" w:space="0"/>
              <w:left w:val="single" w:color="auto" w:sz="4" w:space="0"/>
              <w:bottom w:val="single" w:color="auto" w:sz="2" w:space="0"/>
              <w:right w:val="single" w:color="auto" w:sz="4" w:space="0"/>
            </w:tcBorders>
            <w:vAlign w:val="center"/>
          </w:tcPr>
          <w:p>
            <w:pPr>
              <w:spacing w:line="560" w:lineRule="exact"/>
              <w:jc w:val="center"/>
              <w:rPr>
                <w:rFonts w:hint="eastAsia" w:ascii="仿宋_GB2312" w:hAnsi="宋体" w:eastAsia="仿宋_GB2312"/>
                <w:sz w:val="28"/>
                <w:szCs w:val="28"/>
              </w:rPr>
            </w:pPr>
            <w:r>
              <w:rPr>
                <w:rFonts w:hint="eastAsia" w:ascii="仿宋_GB2312" w:hAnsi="宋体" w:eastAsia="仿宋_GB2312"/>
                <w:sz w:val="28"/>
                <w:szCs w:val="28"/>
                <w:lang w:val="en-US" w:eastAsia="zh-CN"/>
              </w:rPr>
              <w:t xml:space="preserve"> </w:t>
            </w:r>
          </w:p>
        </w:tc>
        <w:tc>
          <w:tcPr>
            <w:tcW w:w="1463" w:type="dxa"/>
            <w:gridSpan w:val="2"/>
            <w:tcBorders>
              <w:top w:val="single" w:color="auto" w:sz="4" w:space="0"/>
              <w:left w:val="single" w:color="auto" w:sz="4" w:space="0"/>
              <w:bottom w:val="single" w:color="auto" w:sz="2" w:space="0"/>
              <w:right w:val="single" w:color="auto" w:sz="4" w:space="0"/>
            </w:tcBorders>
            <w:vAlign w:val="center"/>
          </w:tcPr>
          <w:p>
            <w:pPr>
              <w:spacing w:line="560" w:lineRule="exact"/>
              <w:jc w:val="center"/>
              <w:rPr>
                <w:rFonts w:hint="eastAsia" w:ascii="仿宋_GB2312" w:hAnsi="宋体" w:eastAsia="仿宋_GB2312"/>
                <w:sz w:val="28"/>
                <w:szCs w:val="28"/>
              </w:rPr>
            </w:pPr>
            <w:r>
              <w:rPr>
                <w:rFonts w:hint="eastAsia" w:ascii="仿宋_GB2312" w:hAnsi="宋体" w:eastAsia="仿宋_GB2312"/>
                <w:sz w:val="28"/>
                <w:szCs w:val="28"/>
              </w:rPr>
              <w:t>联系电话</w:t>
            </w:r>
          </w:p>
        </w:tc>
        <w:tc>
          <w:tcPr>
            <w:tcW w:w="2016" w:type="dxa"/>
            <w:tcBorders>
              <w:top w:val="single" w:color="auto" w:sz="4" w:space="0"/>
              <w:left w:val="single" w:color="auto" w:sz="4" w:space="0"/>
              <w:bottom w:val="single" w:color="auto" w:sz="4" w:space="0"/>
              <w:right w:val="single" w:color="auto" w:sz="12" w:space="0"/>
            </w:tcBorders>
            <w:vAlign w:val="center"/>
          </w:tcPr>
          <w:p>
            <w:pPr>
              <w:spacing w:line="560" w:lineRule="exact"/>
              <w:jc w:val="center"/>
              <w:rPr>
                <w:rFonts w:hint="eastAsia" w:ascii="仿宋_GB2312" w:hAnsi="宋体" w:eastAsia="仿宋_GB2312"/>
                <w:sz w:val="28"/>
                <w:szCs w:val="28"/>
                <w:lang w:eastAsia="zh-CN"/>
              </w:rPr>
            </w:pPr>
            <w:r>
              <w:rPr>
                <w:rFonts w:hint="eastAsia" w:ascii="仿宋_GB2312" w:hAnsi="宋体" w:eastAsia="仿宋_GB2312"/>
                <w:sz w:val="28"/>
                <w:szCs w:val="28"/>
                <w:lang w:val="en-US" w:eastAsia="zh-CN"/>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148" w:hRule="atLeast"/>
          <w:jc w:val="center"/>
        </w:trPr>
        <w:tc>
          <w:tcPr>
            <w:tcW w:w="2262" w:type="dxa"/>
            <w:tcBorders>
              <w:top w:val="single" w:color="auto" w:sz="4" w:space="0"/>
              <w:left w:val="single" w:color="auto" w:sz="12" w:space="0"/>
              <w:bottom w:val="single" w:color="auto" w:sz="4" w:space="0"/>
              <w:right w:val="single" w:color="auto" w:sz="2" w:space="0"/>
            </w:tcBorders>
            <w:vAlign w:val="center"/>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进/出口主要国家或地区</w:t>
            </w:r>
          </w:p>
        </w:tc>
        <w:tc>
          <w:tcPr>
            <w:tcW w:w="3712" w:type="dxa"/>
            <w:gridSpan w:val="2"/>
            <w:tcBorders>
              <w:top w:val="single" w:color="auto" w:sz="2" w:space="0"/>
              <w:left w:val="single" w:color="auto" w:sz="2" w:space="0"/>
              <w:bottom w:val="single" w:color="auto" w:sz="2" w:space="0"/>
              <w:right w:val="single" w:color="auto" w:sz="2" w:space="0"/>
            </w:tcBorders>
            <w:vAlign w:val="center"/>
          </w:tcPr>
          <w:p>
            <w:pPr>
              <w:spacing w:line="560" w:lineRule="exact"/>
              <w:jc w:val="center"/>
              <w:rPr>
                <w:rFonts w:hint="eastAsia" w:ascii="仿宋_GB2312" w:hAnsi="宋体" w:eastAsia="仿宋_GB2312"/>
                <w:sz w:val="28"/>
                <w:szCs w:val="28"/>
                <w:lang w:eastAsia="zh-CN"/>
              </w:rPr>
            </w:pPr>
            <w:r>
              <w:rPr>
                <w:rFonts w:hint="eastAsia" w:ascii="仿宋_GB2312" w:hAnsi="宋体" w:eastAsia="仿宋_GB2312"/>
                <w:sz w:val="28"/>
                <w:szCs w:val="28"/>
                <w:lang w:val="en-US" w:eastAsia="zh-CN"/>
              </w:rPr>
              <w:t xml:space="preserve"> </w:t>
            </w:r>
          </w:p>
        </w:tc>
        <w:tc>
          <w:tcPr>
            <w:tcW w:w="1463" w:type="dxa"/>
            <w:gridSpan w:val="2"/>
            <w:tcBorders>
              <w:top w:val="single" w:color="auto" w:sz="2" w:space="0"/>
              <w:left w:val="single" w:color="auto" w:sz="2" w:space="0"/>
              <w:bottom w:val="single" w:color="auto" w:sz="2" w:space="0"/>
              <w:right w:val="single" w:color="auto" w:sz="2" w:space="0"/>
            </w:tcBorders>
            <w:vAlign w:val="center"/>
          </w:tcPr>
          <w:p>
            <w:pPr>
              <w:spacing w:line="560" w:lineRule="exact"/>
              <w:jc w:val="center"/>
              <w:rPr>
                <w:rFonts w:hint="eastAsia" w:ascii="仿宋_GB2312" w:hAnsi="宋体" w:eastAsia="仿宋_GB2312"/>
                <w:sz w:val="28"/>
                <w:szCs w:val="28"/>
              </w:rPr>
            </w:pPr>
            <w:r>
              <w:rPr>
                <w:rFonts w:hint="eastAsia" w:ascii="仿宋_GB2312" w:hAnsi="宋体" w:eastAsia="仿宋_GB2312"/>
                <w:sz w:val="28"/>
                <w:szCs w:val="28"/>
              </w:rPr>
              <w:t>进/出口报关口岸</w:t>
            </w:r>
          </w:p>
        </w:tc>
        <w:tc>
          <w:tcPr>
            <w:tcW w:w="2016" w:type="dxa"/>
            <w:tcBorders>
              <w:top w:val="single" w:color="auto" w:sz="4" w:space="0"/>
              <w:left w:val="single" w:color="auto" w:sz="2" w:space="0"/>
              <w:bottom w:val="single" w:color="auto" w:sz="4" w:space="0"/>
              <w:right w:val="single" w:color="auto" w:sz="12" w:space="0"/>
            </w:tcBorders>
            <w:vAlign w:val="center"/>
          </w:tcPr>
          <w:p>
            <w:pPr>
              <w:spacing w:line="560" w:lineRule="exact"/>
              <w:jc w:val="center"/>
              <w:rPr>
                <w:rFonts w:hint="eastAsia" w:ascii="仿宋_GB2312" w:hAnsi="宋体" w:eastAsia="仿宋_GB2312"/>
                <w:sz w:val="28"/>
                <w:szCs w:val="28"/>
                <w:lang w:eastAsia="zh-CN"/>
              </w:rPr>
            </w:pPr>
            <w:r>
              <w:rPr>
                <w:rFonts w:hint="eastAsia" w:ascii="仿宋_GB2312" w:hAnsi="宋体" w:eastAsia="仿宋_GB2312"/>
                <w:sz w:val="28"/>
                <w:szCs w:val="28"/>
                <w:lang w:val="en-US" w:eastAsia="zh-CN"/>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068" w:hRule="atLeast"/>
          <w:jc w:val="center"/>
        </w:trPr>
        <w:tc>
          <w:tcPr>
            <w:tcW w:w="2262" w:type="dxa"/>
            <w:tcBorders>
              <w:top w:val="single" w:color="auto" w:sz="4" w:space="0"/>
              <w:left w:val="single" w:color="auto" w:sz="12" w:space="0"/>
              <w:bottom w:val="single" w:color="auto" w:sz="4" w:space="0"/>
              <w:right w:val="single" w:color="auto" w:sz="4" w:space="0"/>
            </w:tcBorders>
            <w:vAlign w:val="center"/>
          </w:tcPr>
          <w:p>
            <w:pPr>
              <w:spacing w:line="560" w:lineRule="exact"/>
              <w:jc w:val="center"/>
              <w:rPr>
                <w:rFonts w:hint="eastAsia" w:ascii="仿宋_GB2312" w:hAnsi="宋体" w:eastAsia="仿宋_GB2312"/>
                <w:sz w:val="28"/>
                <w:szCs w:val="28"/>
              </w:rPr>
            </w:pPr>
            <w:r>
              <w:rPr>
                <w:rFonts w:hint="eastAsia" w:ascii="仿宋_GB2312" w:hAnsi="宋体" w:eastAsia="仿宋_GB2312"/>
                <w:sz w:val="28"/>
                <w:szCs w:val="28"/>
              </w:rPr>
              <w:t>展览地点</w:t>
            </w:r>
          </w:p>
        </w:tc>
        <w:tc>
          <w:tcPr>
            <w:tcW w:w="3712" w:type="dxa"/>
            <w:gridSpan w:val="2"/>
            <w:tcBorders>
              <w:top w:val="single" w:color="auto" w:sz="2" w:space="0"/>
              <w:left w:val="single" w:color="auto" w:sz="4" w:space="0"/>
              <w:bottom w:val="single" w:color="auto" w:sz="4" w:space="0"/>
              <w:right w:val="single" w:color="auto" w:sz="2" w:space="0"/>
            </w:tcBorders>
            <w:vAlign w:val="center"/>
          </w:tcPr>
          <w:p>
            <w:pPr>
              <w:spacing w:line="560" w:lineRule="exact"/>
              <w:jc w:val="center"/>
              <w:rPr>
                <w:rFonts w:hint="eastAsia" w:ascii="仿宋_GB2312" w:hAnsi="宋体" w:eastAsia="仿宋_GB2312"/>
                <w:sz w:val="28"/>
                <w:szCs w:val="28"/>
              </w:rPr>
            </w:pPr>
            <w:r>
              <w:rPr>
                <w:rFonts w:hint="eastAsia" w:ascii="仿宋_GB2312" w:hAnsi="宋体" w:eastAsia="仿宋_GB2312"/>
                <w:color w:val="C0C0C0"/>
                <w:szCs w:val="21"/>
              </w:rPr>
              <w:t>用途为展览的填写</w:t>
            </w:r>
          </w:p>
        </w:tc>
        <w:tc>
          <w:tcPr>
            <w:tcW w:w="1463" w:type="dxa"/>
            <w:gridSpan w:val="2"/>
            <w:tcBorders>
              <w:top w:val="single" w:color="auto" w:sz="2" w:space="0"/>
              <w:left w:val="single" w:color="auto" w:sz="2" w:space="0"/>
              <w:bottom w:val="single" w:color="auto" w:sz="4" w:space="0"/>
              <w:right w:val="single" w:color="auto" w:sz="2" w:space="0"/>
            </w:tcBorders>
            <w:vAlign w:val="center"/>
          </w:tcPr>
          <w:p>
            <w:pPr>
              <w:spacing w:line="560" w:lineRule="exact"/>
              <w:jc w:val="center"/>
              <w:rPr>
                <w:rFonts w:hint="eastAsia" w:ascii="仿宋_GB2312" w:hAnsi="宋体" w:eastAsia="仿宋_GB2312"/>
                <w:sz w:val="28"/>
                <w:szCs w:val="28"/>
              </w:rPr>
            </w:pPr>
            <w:r>
              <w:rPr>
                <w:rFonts w:hint="eastAsia" w:ascii="仿宋_GB2312" w:hAnsi="宋体" w:eastAsia="仿宋_GB2312"/>
                <w:sz w:val="28"/>
                <w:szCs w:val="28"/>
              </w:rPr>
              <w:t>展览时间</w:t>
            </w:r>
          </w:p>
        </w:tc>
        <w:tc>
          <w:tcPr>
            <w:tcW w:w="2016" w:type="dxa"/>
            <w:tcBorders>
              <w:top w:val="single" w:color="auto" w:sz="4" w:space="0"/>
              <w:left w:val="single" w:color="auto" w:sz="2" w:space="0"/>
              <w:bottom w:val="single" w:color="auto" w:sz="4" w:space="0"/>
              <w:right w:val="single" w:color="auto" w:sz="12" w:space="0"/>
            </w:tcBorders>
            <w:vAlign w:val="center"/>
          </w:tcPr>
          <w:p>
            <w:pPr>
              <w:spacing w:line="560" w:lineRule="exact"/>
              <w:jc w:val="center"/>
              <w:rPr>
                <w:rFonts w:hint="eastAsia" w:ascii="仿宋_GB2312" w:hAnsi="宋体" w:eastAsia="仿宋_GB2312"/>
                <w:sz w:val="28"/>
                <w:szCs w:val="28"/>
              </w:rPr>
            </w:pPr>
            <w:r>
              <w:rPr>
                <w:rFonts w:hint="eastAsia" w:ascii="仿宋_GB2312" w:hAnsi="宋体" w:eastAsia="仿宋_GB2312"/>
                <w:color w:val="C0C0C0"/>
                <w:szCs w:val="21"/>
              </w:rPr>
              <w:t>用途为展览的填写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166" w:hRule="atLeast"/>
          <w:jc w:val="center"/>
        </w:trPr>
        <w:tc>
          <w:tcPr>
            <w:tcW w:w="2262" w:type="dxa"/>
            <w:tcBorders>
              <w:top w:val="single" w:color="auto" w:sz="4" w:space="0"/>
              <w:left w:val="single" w:color="auto" w:sz="12" w:space="0"/>
              <w:bottom w:val="single" w:color="auto" w:sz="4" w:space="0"/>
              <w:right w:val="single" w:color="auto" w:sz="4" w:space="0"/>
            </w:tcBorders>
            <w:vAlign w:val="center"/>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艺术品类别及数量</w:t>
            </w:r>
          </w:p>
        </w:tc>
        <w:tc>
          <w:tcPr>
            <w:tcW w:w="7191" w:type="dxa"/>
            <w:gridSpan w:val="5"/>
            <w:tcBorders>
              <w:top w:val="single" w:color="auto" w:sz="4" w:space="0"/>
              <w:left w:val="single" w:color="auto" w:sz="4" w:space="0"/>
              <w:bottom w:val="single" w:color="auto" w:sz="4" w:space="0"/>
              <w:right w:val="single" w:color="auto" w:sz="12" w:space="0"/>
            </w:tcBorders>
            <w:vAlign w:val="center"/>
          </w:tcPr>
          <w:p>
            <w:pPr>
              <w:spacing w:line="560" w:lineRule="exac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绘画</w:t>
            </w:r>
            <w:r>
              <w:rPr>
                <w:rFonts w:hint="eastAsia" w:ascii="仿宋_GB2312" w:eastAsia="仿宋_GB2312"/>
                <w:bCs/>
                <w:sz w:val="24"/>
                <w:szCs w:val="24"/>
                <w:u w:val="single"/>
                <w:lang w:val="en-US" w:eastAsia="zh-CN"/>
              </w:rPr>
              <w:t xml:space="preserve">  </w:t>
            </w:r>
            <w:r>
              <w:rPr>
                <w:rFonts w:hint="eastAsia" w:ascii="仿宋_GB2312" w:hAnsi="仿宋_GB2312" w:eastAsia="仿宋_GB2312" w:cs="仿宋_GB2312"/>
                <w:sz w:val="24"/>
                <w:szCs w:val="24"/>
              </w:rPr>
              <w:t>行为艺术</w:t>
            </w:r>
            <w:r>
              <w:rPr>
                <w:rFonts w:hint="eastAsia" w:ascii="仿宋_GB2312" w:eastAsia="仿宋_GB2312"/>
                <w:bCs/>
                <w:sz w:val="24"/>
                <w:szCs w:val="24"/>
                <w:u w:val="single"/>
              </w:rPr>
              <w:t xml:space="preserve">   </w:t>
            </w:r>
            <w:r>
              <w:rPr>
                <w:rFonts w:hint="eastAsia" w:ascii="仿宋_GB2312" w:hAnsi="仿宋_GB2312" w:eastAsia="仿宋_GB2312" w:cs="仿宋_GB2312"/>
                <w:sz w:val="24"/>
                <w:szCs w:val="24"/>
              </w:rPr>
              <w:t xml:space="preserve"> 雕塑雕刻</w:t>
            </w:r>
            <w:r>
              <w:rPr>
                <w:rFonts w:hint="eastAsia" w:ascii="仿宋_GB2312" w:eastAsia="仿宋_GB2312"/>
                <w:bCs/>
                <w:sz w:val="24"/>
                <w:szCs w:val="24"/>
                <w:u w:val="single"/>
              </w:rPr>
              <w:t xml:space="preserve">   </w:t>
            </w:r>
            <w:r>
              <w:rPr>
                <w:rFonts w:hint="eastAsia" w:ascii="仿宋_GB2312" w:hAnsi="仿宋_GB2312" w:eastAsia="仿宋_GB2312" w:cs="仿宋_GB2312"/>
                <w:sz w:val="24"/>
                <w:szCs w:val="24"/>
              </w:rPr>
              <w:t xml:space="preserve"> 装置艺术</w:t>
            </w:r>
            <w:r>
              <w:rPr>
                <w:rFonts w:hint="eastAsia" w:ascii="仿宋_GB2312" w:eastAsia="仿宋_GB2312"/>
                <w:bCs/>
                <w:sz w:val="24"/>
                <w:szCs w:val="24"/>
                <w:u w:val="single"/>
              </w:rPr>
              <w:t xml:space="preserve">   </w:t>
            </w:r>
            <w:r>
              <w:rPr>
                <w:rFonts w:hint="eastAsia" w:ascii="仿宋_GB2312" w:hAnsi="仿宋_GB2312" w:eastAsia="仿宋_GB2312" w:cs="仿宋_GB2312"/>
                <w:sz w:val="24"/>
                <w:szCs w:val="24"/>
              </w:rPr>
              <w:t xml:space="preserve">  工艺美术设计</w:t>
            </w:r>
            <w:r>
              <w:rPr>
                <w:rFonts w:hint="eastAsia" w:ascii="仿宋_GB2312" w:eastAsia="仿宋_GB2312"/>
                <w:bCs/>
                <w:sz w:val="24"/>
                <w:szCs w:val="24"/>
                <w:u w:val="single"/>
              </w:rPr>
              <w:t xml:space="preserve">   </w:t>
            </w:r>
            <w:r>
              <w:rPr>
                <w:rFonts w:hint="eastAsia" w:ascii="仿宋_GB2312" w:hAnsi="仿宋_GB2312" w:eastAsia="仿宋_GB2312" w:cs="仿宋_GB2312"/>
                <w:sz w:val="24"/>
                <w:szCs w:val="24"/>
              </w:rPr>
              <w:t xml:space="preserve"> </w:t>
            </w:r>
          </w:p>
          <w:p>
            <w:pPr>
              <w:spacing w:line="560" w:lineRule="exact"/>
              <w:jc w:val="left"/>
              <w:rPr>
                <w:rFonts w:ascii="仿宋_GB2312" w:hAnsi="宋体" w:eastAsia="仿宋_GB2312"/>
                <w:sz w:val="28"/>
                <w:szCs w:val="28"/>
              </w:rPr>
            </w:pPr>
            <w:r>
              <w:rPr>
                <w:rFonts w:hint="eastAsia" w:ascii="仿宋_GB2312" w:hAnsi="仿宋_GB2312" w:eastAsia="仿宋_GB2312" w:cs="仿宋_GB2312"/>
                <w:sz w:val="24"/>
                <w:szCs w:val="24"/>
              </w:rPr>
              <w:t>摄影</w:t>
            </w:r>
            <w:r>
              <w:rPr>
                <w:rFonts w:hint="eastAsia" w:ascii="仿宋_GB2312" w:eastAsia="仿宋_GB2312"/>
                <w:bCs/>
                <w:sz w:val="24"/>
                <w:szCs w:val="24"/>
                <w:u w:val="single"/>
              </w:rPr>
              <w:t xml:space="preserve">   </w:t>
            </w:r>
            <w:r>
              <w:rPr>
                <w:rFonts w:hint="eastAsia" w:ascii="仿宋_GB2312" w:hAnsi="仿宋_GB2312" w:eastAsia="仿宋_GB2312" w:cs="仿宋_GB2312"/>
                <w:sz w:val="24"/>
                <w:szCs w:val="24"/>
              </w:rPr>
              <w:t>观念艺术</w:t>
            </w:r>
            <w:r>
              <w:rPr>
                <w:rFonts w:hint="eastAsia" w:ascii="仿宋_GB2312" w:eastAsia="仿宋_GB2312"/>
                <w:bCs/>
                <w:sz w:val="24"/>
                <w:szCs w:val="24"/>
                <w:u w:val="single"/>
              </w:rPr>
              <w:t xml:space="preserve">   </w:t>
            </w:r>
            <w:r>
              <w:rPr>
                <w:rFonts w:hint="eastAsia" w:ascii="仿宋_GB2312" w:hAnsi="仿宋_GB2312" w:eastAsia="仿宋_GB2312" w:cs="仿宋_GB2312"/>
                <w:sz w:val="24"/>
                <w:szCs w:val="24"/>
              </w:rPr>
              <w:t xml:space="preserve"> 书法篆刻</w:t>
            </w:r>
            <w:r>
              <w:rPr>
                <w:rFonts w:hint="eastAsia" w:ascii="仿宋_GB2312" w:eastAsia="仿宋_GB2312"/>
                <w:bCs/>
                <w:sz w:val="24"/>
                <w:szCs w:val="24"/>
                <w:u w:val="single"/>
              </w:rPr>
              <w:t xml:space="preserve">   </w:t>
            </w:r>
            <w:r>
              <w:rPr>
                <w:rFonts w:hint="eastAsia" w:ascii="仿宋_GB2312" w:hAnsi="仿宋_GB2312" w:eastAsia="仿宋_GB2312" w:cs="仿宋_GB2312"/>
                <w:sz w:val="24"/>
                <w:szCs w:val="24"/>
              </w:rPr>
              <w:t xml:space="preserve"> 授权衍生</w:t>
            </w:r>
            <w:r>
              <w:rPr>
                <w:rFonts w:hint="eastAsia" w:ascii="仿宋_GB2312" w:eastAsia="仿宋_GB2312"/>
                <w:bCs/>
                <w:sz w:val="24"/>
                <w:szCs w:val="24"/>
                <w:u w:val="single"/>
              </w:rPr>
              <w:t xml:space="preserve">   </w:t>
            </w:r>
            <w:r>
              <w:rPr>
                <w:rFonts w:hint="eastAsia" w:ascii="仿宋_GB2312" w:hAnsi="仿宋_GB2312" w:eastAsia="仿宋_GB2312" w:cs="仿宋_GB2312"/>
                <w:sz w:val="24"/>
                <w:szCs w:val="24"/>
              </w:rPr>
              <w:t xml:space="preserve">  影像新媒体</w:t>
            </w:r>
            <w:r>
              <w:rPr>
                <w:rFonts w:hint="eastAsia" w:ascii="仿宋_GB2312" w:eastAsia="仿宋_GB2312"/>
                <w:bCs/>
                <w:sz w:val="24"/>
                <w:szCs w:val="24"/>
                <w:u w:val="single"/>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236" w:hRule="atLeast"/>
          <w:jc w:val="center"/>
        </w:trPr>
        <w:tc>
          <w:tcPr>
            <w:tcW w:w="2262" w:type="dxa"/>
            <w:tcBorders>
              <w:top w:val="single" w:color="auto" w:sz="4" w:space="0"/>
              <w:left w:val="single" w:color="auto" w:sz="12" w:space="0"/>
              <w:bottom w:val="single" w:color="auto" w:sz="4" w:space="0"/>
              <w:right w:val="single" w:color="auto" w:sz="4" w:space="0"/>
            </w:tcBorders>
            <w:vAlign w:val="center"/>
          </w:tcPr>
          <w:p>
            <w:pPr>
              <w:spacing w:line="560" w:lineRule="exact"/>
              <w:jc w:val="center"/>
              <w:rPr>
                <w:rFonts w:hint="eastAsia" w:ascii="仿宋_GB2312" w:hAnsi="宋体" w:eastAsia="仿宋_GB2312"/>
                <w:sz w:val="28"/>
                <w:szCs w:val="28"/>
              </w:rPr>
            </w:pPr>
            <w:r>
              <w:rPr>
                <w:rFonts w:hint="eastAsia" w:ascii="仿宋_GB2312" w:hAnsi="宋体" w:eastAsia="仿宋_GB2312"/>
                <w:sz w:val="28"/>
                <w:szCs w:val="28"/>
              </w:rPr>
              <w:t>申请单位盖章</w:t>
            </w:r>
          </w:p>
        </w:tc>
        <w:tc>
          <w:tcPr>
            <w:tcW w:w="7191" w:type="dxa"/>
            <w:gridSpan w:val="5"/>
            <w:tcBorders>
              <w:top w:val="single" w:color="auto" w:sz="4" w:space="0"/>
              <w:left w:val="single" w:color="auto" w:sz="4" w:space="0"/>
              <w:bottom w:val="single" w:color="auto" w:sz="4" w:space="0"/>
              <w:right w:val="single" w:color="auto" w:sz="12" w:space="0"/>
            </w:tcBorders>
            <w:vAlign w:val="center"/>
          </w:tcPr>
          <w:p>
            <w:pPr>
              <w:spacing w:line="560" w:lineRule="exact"/>
              <w:rPr>
                <w:rFonts w:hint="eastAsia" w:ascii="仿宋_GB2312" w:hAnsi="宋体" w:eastAsia="仿宋_GB2312"/>
                <w:sz w:val="28"/>
                <w:szCs w:val="28"/>
              </w:rPr>
            </w:pPr>
            <w:r>
              <w:rPr>
                <w:rFonts w:hint="eastAsia" w:ascii="仿宋_GB2312" w:hAnsi="宋体" w:eastAsia="仿宋_GB2312"/>
                <w:sz w:val="28"/>
                <w:szCs w:val="28"/>
              </w:rPr>
              <w:t xml:space="preserve">    我公司自觉遵守《艺术品经营管理办法》，对申报材料实质内容的真实性负责。</w:t>
            </w:r>
          </w:p>
          <w:p>
            <w:pPr>
              <w:spacing w:line="560" w:lineRule="exact"/>
              <w:ind w:firstLine="2940" w:firstLineChars="1050"/>
              <w:jc w:val="right"/>
              <w:rPr>
                <w:rFonts w:ascii="仿宋_GB2312" w:hAnsi="宋体" w:eastAsia="仿宋_GB2312"/>
                <w:sz w:val="28"/>
                <w:szCs w:val="28"/>
              </w:rPr>
            </w:pPr>
            <w:r>
              <w:rPr>
                <w:rFonts w:hint="eastAsia" w:ascii="仿宋_GB2312" w:hAnsi="宋体" w:eastAsia="仿宋_GB2312"/>
                <w:sz w:val="28"/>
                <w:szCs w:val="28"/>
                <w:lang w:val="en-US" w:eastAsia="zh-CN"/>
              </w:rPr>
              <w:t xml:space="preserve"> </w:t>
            </w:r>
            <w:r>
              <w:rPr>
                <w:rFonts w:hint="eastAsia" w:ascii="仿宋_GB2312" w:hAnsi="宋体" w:eastAsia="仿宋_GB2312"/>
                <w:sz w:val="28"/>
                <w:szCs w:val="28"/>
              </w:rPr>
              <w:t>年</w:t>
            </w:r>
            <w:r>
              <w:rPr>
                <w:rFonts w:ascii="仿宋_GB2312" w:hAnsi="宋体" w:eastAsia="仿宋_GB2312"/>
                <w:sz w:val="28"/>
                <w:szCs w:val="28"/>
              </w:rPr>
              <w:t xml:space="preserve"> </w:t>
            </w:r>
            <w:r>
              <w:rPr>
                <w:rFonts w:hint="eastAsia" w:ascii="仿宋_GB2312" w:hAnsi="宋体" w:eastAsia="仿宋_GB2312"/>
                <w:sz w:val="28"/>
                <w:szCs w:val="28"/>
                <w:lang w:val="en-US" w:eastAsia="zh-CN"/>
              </w:rPr>
              <w:t xml:space="preserve"> </w:t>
            </w:r>
            <w:r>
              <w:rPr>
                <w:rFonts w:ascii="仿宋_GB2312" w:hAnsi="宋体" w:eastAsia="仿宋_GB2312"/>
                <w:sz w:val="28"/>
                <w:szCs w:val="28"/>
              </w:rPr>
              <w:t>月</w:t>
            </w:r>
            <w:r>
              <w:rPr>
                <w:rFonts w:hint="eastAsia" w:ascii="仿宋_GB2312" w:hAnsi="宋体" w:eastAsia="仿宋_GB2312"/>
                <w:sz w:val="28"/>
                <w:szCs w:val="28"/>
                <w:lang w:val="en-US" w:eastAsia="zh-CN"/>
              </w:rPr>
              <w:t xml:space="preserve"> </w:t>
            </w:r>
            <w:r>
              <w:rPr>
                <w:rFonts w:ascii="仿宋_GB2312" w:hAnsi="宋体" w:eastAsia="仿宋_GB2312"/>
                <w:sz w:val="28"/>
                <w:szCs w:val="28"/>
              </w:rPr>
              <w:t>日</w:t>
            </w:r>
          </w:p>
        </w:tc>
      </w:tr>
    </w:tbl>
    <w:p>
      <w:pPr>
        <w:spacing w:line="560" w:lineRule="exact"/>
        <w:jc w:val="left"/>
        <w:sectPr>
          <w:pgSz w:w="11906" w:h="16838"/>
          <w:pgMar w:top="1440" w:right="1803" w:bottom="1440" w:left="1803" w:header="851" w:footer="992" w:gutter="0"/>
          <w:cols w:space="720" w:num="1"/>
          <w:docGrid w:type="lines" w:linePitch="319" w:charSpace="0"/>
        </w:sectPr>
      </w:pPr>
    </w:p>
    <w:p>
      <w:pPr>
        <w:spacing w:line="520" w:lineRule="exact"/>
        <w:jc w:val="center"/>
        <w:rPr>
          <w:rFonts w:ascii="方正小标宋简体" w:hAnsi="方正小标宋简体" w:eastAsia="方正小标宋简体" w:cs="方正小标宋简体"/>
          <w:color w:val="C0C0C0"/>
          <w:spacing w:val="20"/>
          <w:sz w:val="36"/>
          <w:szCs w:val="36"/>
        </w:rPr>
      </w:pPr>
      <w:r>
        <w:rPr>
          <w:rFonts w:hint="eastAsia" w:ascii="方正小标宋简体" w:hAnsi="方正小标宋简体" w:eastAsia="方正小标宋简体" w:cs="方正小标宋简体"/>
          <w:sz w:val="36"/>
          <w:szCs w:val="36"/>
        </w:rPr>
        <w:t>艺术品进出口图录</w:t>
      </w:r>
    </w:p>
    <w:p>
      <w:pPr>
        <w:spacing w:line="520" w:lineRule="exact"/>
        <w:rPr>
          <w:rFonts w:ascii="方正小标宋简体" w:hAnsi="方正小标宋简体" w:eastAsia="方正小标宋简体" w:cs="方正小标宋简体"/>
          <w:color w:val="C0C0C0"/>
          <w:spacing w:val="20"/>
          <w:sz w:val="36"/>
          <w:szCs w:val="36"/>
        </w:rPr>
      </w:pPr>
    </w:p>
    <w:tbl>
      <w:tblPr>
        <w:tblStyle w:val="9"/>
        <w:tblW w:w="84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49" w:hRule="atLeast"/>
          <w:jc w:val="center"/>
        </w:trPr>
        <w:tc>
          <w:tcPr>
            <w:tcW w:w="8480" w:type="dxa"/>
            <w:tcBorders>
              <w:top w:val="dashed" w:color="auto" w:sz="4" w:space="0"/>
              <w:left w:val="dashed" w:color="auto" w:sz="4" w:space="0"/>
              <w:bottom w:val="dashed" w:color="auto" w:sz="4" w:space="0"/>
              <w:right w:val="dashed" w:color="auto" w:sz="4" w:space="0"/>
            </w:tcBorders>
            <w:vAlign w:val="center"/>
          </w:tcPr>
          <w:p>
            <w:pPr>
              <w:spacing w:line="560" w:lineRule="exact"/>
              <w:jc w:val="center"/>
              <w:rPr>
                <w:rFonts w:ascii="方正小标宋简体" w:hAnsi="方正小标宋简体" w:eastAsia="方正小标宋简体" w:cs="方正小标宋简体"/>
                <w:sz w:val="36"/>
                <w:szCs w:val="36"/>
              </w:rPr>
            </w:pPr>
            <w:r>
              <w:rPr>
                <w:rFonts w:hint="eastAsia" w:ascii="仿宋_GB2312" w:hAnsi="仿宋_GB2312" w:eastAsia="仿宋_GB2312" w:cs="仿宋_GB2312"/>
                <w:color w:val="C0C0C0"/>
                <w:sz w:val="32"/>
                <w:szCs w:val="32"/>
              </w:rPr>
              <w:t>艺术品图片</w:t>
            </w:r>
          </w:p>
        </w:tc>
      </w:tr>
    </w:tbl>
    <w:p>
      <w:pPr>
        <w:spacing w:line="560" w:lineRule="exact"/>
        <w:jc w:val="left"/>
        <w:rPr>
          <w:rFonts w:ascii="宋体" w:hAnsi="宋体" w:cs="宋体"/>
          <w:szCs w:val="21"/>
        </w:rPr>
      </w:pPr>
      <w:r>
        <w:rPr>
          <w:rFonts w:hint="eastAsia" w:ascii="宋体" w:hAnsi="宋体" w:cs="宋体"/>
          <w:szCs w:val="21"/>
        </w:rPr>
        <w:t>序号：  作品名称：   作者：   国别：    类别：    尺 寸（㎝）：    材质：   数量：</w:t>
      </w:r>
    </w:p>
    <w:p>
      <w:pPr>
        <w:spacing w:line="560" w:lineRule="exact"/>
        <w:jc w:val="left"/>
        <w:rPr>
          <w:rFonts w:ascii="方正小标宋简体" w:hAnsi="方正小标宋简体" w:eastAsia="方正小标宋简体" w:cs="方正小标宋简体"/>
          <w:color w:val="C0C0C0"/>
          <w:spacing w:val="20"/>
          <w:sz w:val="36"/>
          <w:szCs w:val="36"/>
        </w:rPr>
      </w:pPr>
      <w:r>
        <w:rPr>
          <w:rFonts w:hint="eastAsia" w:ascii="宋体" w:hAnsi="宋体" w:cs="宋体"/>
          <w:szCs w:val="21"/>
        </w:rPr>
        <w:t>1、各项内容应当填写完整；2、彩色图片尺寸应大致填满；3.图</w:t>
      </w:r>
      <w:r>
        <w:rPr>
          <w:rFonts w:hint="eastAsia" w:ascii="宋体" w:hAnsi="宋体" w:cs="宋体"/>
          <w:bCs/>
          <w:szCs w:val="21"/>
        </w:rPr>
        <w:t>片按照此格式制作光盘</w:t>
      </w:r>
      <w:r>
        <w:rPr>
          <w:rFonts w:hint="eastAsia" w:ascii="宋体" w:hAnsi="宋体" w:cs="宋体"/>
          <w:szCs w:val="21"/>
        </w:rPr>
        <w:t>，图像分辨率：2560*1920或1920*2560及以上等比像素，约500万像素。</w:t>
      </w:r>
    </w:p>
    <w:p>
      <w:pPr>
        <w:spacing w:line="520" w:lineRule="exact"/>
        <w:rPr>
          <w:rFonts w:ascii="方正小标宋简体" w:hAnsi="方正小标宋简体" w:eastAsia="方正小标宋简体" w:cs="方正小标宋简体"/>
          <w:color w:val="C0C0C0"/>
          <w:spacing w:val="20"/>
          <w:sz w:val="36"/>
          <w:szCs w:val="36"/>
        </w:rPr>
        <w:sectPr>
          <w:pgSz w:w="11906" w:h="16838"/>
          <w:pgMar w:top="1440" w:right="1803" w:bottom="1440" w:left="1803" w:header="851" w:footer="992" w:gutter="0"/>
          <w:cols w:space="720" w:num="1"/>
          <w:docGrid w:type="lines" w:linePitch="319" w:charSpace="0"/>
        </w:sectPr>
      </w:pPr>
      <w:r>
        <w:rPr>
          <w:rFonts w:hint="eastAsia" w:ascii="方正小标宋简体" w:hAnsi="方正小标宋简体" w:eastAsia="方正小标宋简体" w:cs="方正小标宋简体"/>
          <w:color w:val="FF0000"/>
          <w:spacing w:val="20"/>
          <w:sz w:val="21"/>
          <w:szCs w:val="21"/>
          <w:lang w:eastAsia="zh-CN"/>
        </w:rPr>
        <w:t>备注：（请简要介绍艺术品所表达的目的、意义，书法作品或图中有外文的请翻译成中文）</w:t>
      </w:r>
    </w:p>
    <w:p>
      <w:pPr>
        <w:spacing w:line="560" w:lineRule="exact"/>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艺术品进出口名录</w:t>
      </w:r>
    </w:p>
    <w:p>
      <w:pPr>
        <w:wordWrap w:val="0"/>
        <w:spacing w:line="560" w:lineRule="exact"/>
        <w:jc w:val="right"/>
        <w:rPr>
          <w:rFonts w:ascii="仿宋_GB2312" w:hAnsi="仿宋_GB2312" w:eastAsia="仿宋_GB2312" w:cs="仿宋_GB2312"/>
          <w:sz w:val="32"/>
          <w:szCs w:val="32"/>
        </w:rPr>
      </w:pPr>
    </w:p>
    <w:tbl>
      <w:tblPr>
        <w:tblStyle w:val="9"/>
        <w:tblW w:w="851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1080"/>
        <w:gridCol w:w="831"/>
        <w:gridCol w:w="895"/>
        <w:gridCol w:w="895"/>
        <w:gridCol w:w="1129"/>
        <w:gridCol w:w="824"/>
        <w:gridCol w:w="941"/>
        <w:gridCol w:w="1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jc w:val="center"/>
        </w:trPr>
        <w:tc>
          <w:tcPr>
            <w:tcW w:w="695" w:type="dxa"/>
            <w:vAlign w:val="center"/>
          </w:tcPr>
          <w:p>
            <w:pPr>
              <w:spacing w:line="560" w:lineRule="exact"/>
              <w:jc w:val="center"/>
              <w:rPr>
                <w:rFonts w:ascii="宋体" w:hAnsi="宋体" w:cs="宋体"/>
                <w:szCs w:val="21"/>
              </w:rPr>
            </w:pPr>
            <w:r>
              <w:rPr>
                <w:rFonts w:hint="eastAsia" w:ascii="宋体" w:hAnsi="宋体" w:cs="宋体"/>
                <w:szCs w:val="21"/>
              </w:rPr>
              <w:t>序号</w:t>
            </w:r>
          </w:p>
        </w:tc>
        <w:tc>
          <w:tcPr>
            <w:tcW w:w="1080" w:type="dxa"/>
            <w:vAlign w:val="center"/>
          </w:tcPr>
          <w:p>
            <w:pPr>
              <w:spacing w:line="560" w:lineRule="exact"/>
              <w:jc w:val="center"/>
              <w:rPr>
                <w:rFonts w:ascii="宋体" w:hAnsi="宋体" w:cs="宋体"/>
                <w:szCs w:val="21"/>
              </w:rPr>
            </w:pPr>
            <w:r>
              <w:rPr>
                <w:rFonts w:hint="eastAsia" w:ascii="宋体" w:hAnsi="宋体" w:cs="宋体"/>
                <w:szCs w:val="21"/>
              </w:rPr>
              <w:t>作品名称</w:t>
            </w:r>
          </w:p>
        </w:tc>
        <w:tc>
          <w:tcPr>
            <w:tcW w:w="831" w:type="dxa"/>
            <w:vAlign w:val="center"/>
          </w:tcPr>
          <w:p>
            <w:pPr>
              <w:spacing w:line="560" w:lineRule="exact"/>
              <w:jc w:val="center"/>
              <w:rPr>
                <w:rFonts w:ascii="宋体" w:hAnsi="宋体" w:cs="宋体"/>
                <w:szCs w:val="21"/>
              </w:rPr>
            </w:pPr>
            <w:r>
              <w:rPr>
                <w:rFonts w:hint="eastAsia" w:ascii="宋体" w:hAnsi="宋体" w:cs="宋体"/>
                <w:szCs w:val="21"/>
              </w:rPr>
              <w:t>作 者</w:t>
            </w:r>
          </w:p>
        </w:tc>
        <w:tc>
          <w:tcPr>
            <w:tcW w:w="895" w:type="dxa"/>
            <w:vAlign w:val="center"/>
          </w:tcPr>
          <w:p>
            <w:pPr>
              <w:spacing w:line="560" w:lineRule="exact"/>
              <w:jc w:val="center"/>
              <w:rPr>
                <w:rFonts w:hint="eastAsia" w:ascii="宋体" w:hAnsi="宋体" w:eastAsia="宋体" w:cs="宋体"/>
                <w:szCs w:val="21"/>
                <w:lang w:eastAsia="zh-CN"/>
              </w:rPr>
            </w:pPr>
            <w:r>
              <w:rPr>
                <w:rFonts w:hint="eastAsia" w:ascii="宋体" w:hAnsi="宋体" w:cs="宋体"/>
                <w:szCs w:val="21"/>
                <w:lang w:eastAsia="zh-CN"/>
              </w:rPr>
              <w:t>国家或地区</w:t>
            </w:r>
          </w:p>
        </w:tc>
        <w:tc>
          <w:tcPr>
            <w:tcW w:w="895" w:type="dxa"/>
            <w:vAlign w:val="center"/>
          </w:tcPr>
          <w:p>
            <w:pPr>
              <w:spacing w:line="560" w:lineRule="exact"/>
              <w:jc w:val="center"/>
              <w:rPr>
                <w:rFonts w:ascii="宋体" w:hAnsi="宋体" w:cs="宋体"/>
                <w:szCs w:val="21"/>
              </w:rPr>
            </w:pPr>
            <w:r>
              <w:rPr>
                <w:rFonts w:hint="eastAsia" w:ascii="宋体" w:hAnsi="宋体" w:cs="宋体"/>
                <w:szCs w:val="21"/>
              </w:rPr>
              <w:t>类 别</w:t>
            </w:r>
          </w:p>
        </w:tc>
        <w:tc>
          <w:tcPr>
            <w:tcW w:w="1129" w:type="dxa"/>
            <w:vAlign w:val="center"/>
          </w:tcPr>
          <w:p>
            <w:pPr>
              <w:spacing w:line="560" w:lineRule="exact"/>
              <w:jc w:val="left"/>
              <w:rPr>
                <w:rFonts w:ascii="宋体" w:hAnsi="宋体" w:cs="宋体"/>
                <w:szCs w:val="21"/>
              </w:rPr>
            </w:pPr>
            <w:r>
              <w:rPr>
                <w:rFonts w:hint="eastAsia" w:ascii="宋体" w:hAnsi="宋体" w:cs="宋体"/>
                <w:szCs w:val="21"/>
              </w:rPr>
              <w:t>尺寸（㎝）</w:t>
            </w:r>
          </w:p>
        </w:tc>
        <w:tc>
          <w:tcPr>
            <w:tcW w:w="824" w:type="dxa"/>
            <w:vAlign w:val="center"/>
          </w:tcPr>
          <w:p>
            <w:pPr>
              <w:spacing w:line="560" w:lineRule="exact"/>
              <w:jc w:val="center"/>
              <w:rPr>
                <w:rFonts w:ascii="宋体" w:hAnsi="宋体" w:cs="宋体"/>
                <w:szCs w:val="21"/>
              </w:rPr>
            </w:pPr>
            <w:r>
              <w:rPr>
                <w:rFonts w:hint="eastAsia" w:ascii="宋体" w:hAnsi="宋体" w:cs="宋体"/>
                <w:szCs w:val="21"/>
              </w:rPr>
              <w:t>材 质</w:t>
            </w:r>
          </w:p>
        </w:tc>
        <w:tc>
          <w:tcPr>
            <w:tcW w:w="941" w:type="dxa"/>
            <w:vAlign w:val="center"/>
          </w:tcPr>
          <w:p>
            <w:pPr>
              <w:spacing w:line="560" w:lineRule="exact"/>
              <w:jc w:val="center"/>
              <w:rPr>
                <w:rFonts w:ascii="宋体" w:hAnsi="宋体" w:cs="宋体"/>
                <w:szCs w:val="21"/>
              </w:rPr>
            </w:pPr>
            <w:r>
              <w:rPr>
                <w:rFonts w:hint="eastAsia" w:ascii="宋体" w:hAnsi="宋体" w:cs="宋体"/>
                <w:szCs w:val="21"/>
              </w:rPr>
              <w:t>数 量</w:t>
            </w:r>
          </w:p>
        </w:tc>
        <w:tc>
          <w:tcPr>
            <w:tcW w:w="1223" w:type="dxa"/>
            <w:vAlign w:val="center"/>
          </w:tcPr>
          <w:p>
            <w:pPr>
              <w:spacing w:line="560" w:lineRule="exact"/>
              <w:jc w:val="center"/>
              <w:rPr>
                <w:rFonts w:ascii="宋体" w:hAnsi="宋体" w:cs="宋体"/>
                <w:szCs w:val="21"/>
              </w:rPr>
            </w:pPr>
            <w:r>
              <w:rPr>
                <w:rFonts w:hint="eastAsia" w:ascii="宋体" w:hAnsi="宋体" w:cs="宋体"/>
                <w:szCs w:val="21"/>
              </w:rPr>
              <w:t>图片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695" w:type="dxa"/>
            <w:tcBorders>
              <w:right w:val="single" w:color="auto" w:sz="4" w:space="0"/>
            </w:tcBorders>
            <w:vAlign w:val="top"/>
          </w:tcPr>
          <w:p>
            <w:pPr>
              <w:spacing w:line="560" w:lineRule="exact"/>
              <w:rPr>
                <w:rFonts w:ascii="宋体" w:hAnsi="宋体" w:cs="宋体"/>
                <w:sz w:val="24"/>
              </w:rPr>
            </w:pPr>
          </w:p>
        </w:tc>
        <w:tc>
          <w:tcPr>
            <w:tcW w:w="1080" w:type="dxa"/>
            <w:tcBorders>
              <w:left w:val="single" w:color="auto" w:sz="4" w:space="0"/>
              <w:right w:val="single" w:color="auto" w:sz="4" w:space="0"/>
            </w:tcBorders>
            <w:vAlign w:val="top"/>
          </w:tcPr>
          <w:p>
            <w:pPr>
              <w:spacing w:line="560" w:lineRule="exact"/>
              <w:rPr>
                <w:rFonts w:ascii="宋体" w:hAnsi="宋体" w:cs="宋体"/>
                <w:sz w:val="24"/>
              </w:rPr>
            </w:pPr>
          </w:p>
        </w:tc>
        <w:tc>
          <w:tcPr>
            <w:tcW w:w="831" w:type="dxa"/>
            <w:tcBorders>
              <w:left w:val="single" w:color="auto" w:sz="4" w:space="0"/>
              <w:right w:val="single" w:color="auto" w:sz="4" w:space="0"/>
            </w:tcBorders>
            <w:vAlign w:val="top"/>
          </w:tcPr>
          <w:p>
            <w:pPr>
              <w:spacing w:line="560" w:lineRule="exact"/>
              <w:rPr>
                <w:rFonts w:ascii="宋体" w:hAnsi="宋体" w:cs="宋体"/>
                <w:sz w:val="24"/>
              </w:rPr>
            </w:pPr>
          </w:p>
        </w:tc>
        <w:tc>
          <w:tcPr>
            <w:tcW w:w="895" w:type="dxa"/>
            <w:tcBorders>
              <w:left w:val="single" w:color="auto" w:sz="4" w:space="0"/>
              <w:right w:val="single" w:color="auto" w:sz="4" w:space="0"/>
            </w:tcBorders>
            <w:vAlign w:val="top"/>
          </w:tcPr>
          <w:p>
            <w:pPr>
              <w:spacing w:line="560" w:lineRule="exact"/>
              <w:rPr>
                <w:rFonts w:ascii="宋体" w:hAnsi="宋体" w:cs="宋体"/>
                <w:sz w:val="24"/>
              </w:rPr>
            </w:pPr>
          </w:p>
        </w:tc>
        <w:tc>
          <w:tcPr>
            <w:tcW w:w="895" w:type="dxa"/>
            <w:tcBorders>
              <w:left w:val="single" w:color="auto" w:sz="4" w:space="0"/>
              <w:right w:val="single" w:color="auto" w:sz="4" w:space="0"/>
            </w:tcBorders>
            <w:vAlign w:val="top"/>
          </w:tcPr>
          <w:p>
            <w:pPr>
              <w:spacing w:line="560" w:lineRule="exact"/>
              <w:rPr>
                <w:rFonts w:ascii="宋体" w:hAnsi="宋体" w:cs="宋体"/>
                <w:sz w:val="24"/>
              </w:rPr>
            </w:pPr>
          </w:p>
        </w:tc>
        <w:tc>
          <w:tcPr>
            <w:tcW w:w="1129" w:type="dxa"/>
            <w:tcBorders>
              <w:left w:val="single" w:color="auto" w:sz="4" w:space="0"/>
              <w:right w:val="single" w:color="auto" w:sz="4" w:space="0"/>
            </w:tcBorders>
            <w:vAlign w:val="top"/>
          </w:tcPr>
          <w:p>
            <w:pPr>
              <w:spacing w:line="560" w:lineRule="exact"/>
              <w:rPr>
                <w:rFonts w:ascii="宋体" w:hAnsi="宋体" w:cs="宋体"/>
                <w:sz w:val="24"/>
              </w:rPr>
            </w:pPr>
          </w:p>
        </w:tc>
        <w:tc>
          <w:tcPr>
            <w:tcW w:w="824" w:type="dxa"/>
            <w:tcBorders>
              <w:left w:val="single" w:color="auto" w:sz="4" w:space="0"/>
              <w:right w:val="single" w:color="auto" w:sz="4" w:space="0"/>
            </w:tcBorders>
            <w:vAlign w:val="top"/>
          </w:tcPr>
          <w:p>
            <w:pPr>
              <w:spacing w:line="560" w:lineRule="exact"/>
              <w:rPr>
                <w:rFonts w:ascii="宋体" w:hAnsi="宋体" w:cs="宋体"/>
                <w:sz w:val="24"/>
              </w:rPr>
            </w:pPr>
          </w:p>
        </w:tc>
        <w:tc>
          <w:tcPr>
            <w:tcW w:w="941" w:type="dxa"/>
            <w:tcBorders>
              <w:left w:val="single" w:color="auto" w:sz="4" w:space="0"/>
            </w:tcBorders>
            <w:vAlign w:val="top"/>
          </w:tcPr>
          <w:p>
            <w:pPr>
              <w:spacing w:line="560" w:lineRule="exact"/>
              <w:rPr>
                <w:rFonts w:ascii="宋体" w:hAnsi="宋体" w:cs="宋体"/>
                <w:sz w:val="24"/>
              </w:rPr>
            </w:pPr>
          </w:p>
        </w:tc>
        <w:tc>
          <w:tcPr>
            <w:tcW w:w="1223" w:type="dxa"/>
            <w:tcBorders>
              <w:left w:val="single" w:color="auto" w:sz="4" w:space="0"/>
            </w:tcBorders>
            <w:vAlign w:val="top"/>
          </w:tcPr>
          <w:p>
            <w:pPr>
              <w:spacing w:line="56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695" w:type="dxa"/>
            <w:tcBorders>
              <w:right w:val="single" w:color="auto" w:sz="4" w:space="0"/>
            </w:tcBorders>
            <w:vAlign w:val="top"/>
          </w:tcPr>
          <w:p>
            <w:pPr>
              <w:spacing w:line="560" w:lineRule="exact"/>
              <w:rPr>
                <w:rFonts w:ascii="宋体" w:hAnsi="宋体" w:cs="宋体"/>
                <w:sz w:val="24"/>
              </w:rPr>
            </w:pPr>
          </w:p>
        </w:tc>
        <w:tc>
          <w:tcPr>
            <w:tcW w:w="1080" w:type="dxa"/>
            <w:tcBorders>
              <w:left w:val="single" w:color="auto" w:sz="4" w:space="0"/>
              <w:right w:val="single" w:color="auto" w:sz="4" w:space="0"/>
            </w:tcBorders>
            <w:vAlign w:val="top"/>
          </w:tcPr>
          <w:p>
            <w:pPr>
              <w:spacing w:line="560" w:lineRule="exact"/>
              <w:rPr>
                <w:rFonts w:ascii="宋体" w:hAnsi="宋体" w:cs="宋体"/>
                <w:sz w:val="24"/>
              </w:rPr>
            </w:pPr>
          </w:p>
        </w:tc>
        <w:tc>
          <w:tcPr>
            <w:tcW w:w="831" w:type="dxa"/>
            <w:tcBorders>
              <w:left w:val="single" w:color="auto" w:sz="4" w:space="0"/>
              <w:right w:val="single" w:color="auto" w:sz="4" w:space="0"/>
            </w:tcBorders>
            <w:vAlign w:val="top"/>
          </w:tcPr>
          <w:p>
            <w:pPr>
              <w:spacing w:line="560" w:lineRule="exact"/>
              <w:rPr>
                <w:rFonts w:ascii="宋体" w:hAnsi="宋体" w:cs="宋体"/>
                <w:sz w:val="24"/>
              </w:rPr>
            </w:pPr>
          </w:p>
        </w:tc>
        <w:tc>
          <w:tcPr>
            <w:tcW w:w="895" w:type="dxa"/>
            <w:tcBorders>
              <w:left w:val="single" w:color="auto" w:sz="4" w:space="0"/>
              <w:right w:val="single" w:color="auto" w:sz="4" w:space="0"/>
            </w:tcBorders>
            <w:vAlign w:val="top"/>
          </w:tcPr>
          <w:p>
            <w:pPr>
              <w:spacing w:line="560" w:lineRule="exact"/>
              <w:rPr>
                <w:rFonts w:ascii="宋体" w:hAnsi="宋体" w:cs="宋体"/>
                <w:sz w:val="24"/>
              </w:rPr>
            </w:pPr>
          </w:p>
        </w:tc>
        <w:tc>
          <w:tcPr>
            <w:tcW w:w="895" w:type="dxa"/>
            <w:tcBorders>
              <w:left w:val="single" w:color="auto" w:sz="4" w:space="0"/>
              <w:right w:val="single" w:color="auto" w:sz="4" w:space="0"/>
            </w:tcBorders>
            <w:vAlign w:val="top"/>
          </w:tcPr>
          <w:p>
            <w:pPr>
              <w:spacing w:line="560" w:lineRule="exact"/>
              <w:rPr>
                <w:rFonts w:ascii="宋体" w:hAnsi="宋体" w:cs="宋体"/>
                <w:sz w:val="24"/>
              </w:rPr>
            </w:pPr>
          </w:p>
        </w:tc>
        <w:tc>
          <w:tcPr>
            <w:tcW w:w="1129" w:type="dxa"/>
            <w:tcBorders>
              <w:left w:val="single" w:color="auto" w:sz="4" w:space="0"/>
              <w:right w:val="single" w:color="auto" w:sz="4" w:space="0"/>
            </w:tcBorders>
            <w:vAlign w:val="top"/>
          </w:tcPr>
          <w:p>
            <w:pPr>
              <w:spacing w:line="560" w:lineRule="exact"/>
              <w:rPr>
                <w:rFonts w:ascii="宋体" w:hAnsi="宋体" w:cs="宋体"/>
                <w:sz w:val="24"/>
              </w:rPr>
            </w:pPr>
          </w:p>
        </w:tc>
        <w:tc>
          <w:tcPr>
            <w:tcW w:w="824" w:type="dxa"/>
            <w:tcBorders>
              <w:left w:val="single" w:color="auto" w:sz="4" w:space="0"/>
              <w:right w:val="single" w:color="auto" w:sz="4" w:space="0"/>
            </w:tcBorders>
            <w:vAlign w:val="top"/>
          </w:tcPr>
          <w:p>
            <w:pPr>
              <w:spacing w:line="560" w:lineRule="exact"/>
              <w:rPr>
                <w:rFonts w:ascii="宋体" w:hAnsi="宋体" w:cs="宋体"/>
                <w:sz w:val="24"/>
              </w:rPr>
            </w:pPr>
          </w:p>
        </w:tc>
        <w:tc>
          <w:tcPr>
            <w:tcW w:w="941" w:type="dxa"/>
            <w:tcBorders>
              <w:left w:val="single" w:color="auto" w:sz="4" w:space="0"/>
            </w:tcBorders>
            <w:vAlign w:val="top"/>
          </w:tcPr>
          <w:p>
            <w:pPr>
              <w:spacing w:line="560" w:lineRule="exact"/>
              <w:rPr>
                <w:rFonts w:ascii="宋体" w:hAnsi="宋体" w:cs="宋体"/>
                <w:sz w:val="24"/>
              </w:rPr>
            </w:pPr>
          </w:p>
        </w:tc>
        <w:tc>
          <w:tcPr>
            <w:tcW w:w="1223" w:type="dxa"/>
            <w:tcBorders>
              <w:left w:val="single" w:color="auto" w:sz="4" w:space="0"/>
            </w:tcBorders>
            <w:vAlign w:val="top"/>
          </w:tcPr>
          <w:p>
            <w:pPr>
              <w:spacing w:line="56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695" w:type="dxa"/>
            <w:tcBorders>
              <w:right w:val="single" w:color="auto" w:sz="4" w:space="0"/>
            </w:tcBorders>
            <w:vAlign w:val="top"/>
          </w:tcPr>
          <w:p>
            <w:pPr>
              <w:spacing w:line="560" w:lineRule="exact"/>
              <w:rPr>
                <w:rFonts w:ascii="宋体" w:hAnsi="宋体" w:cs="宋体"/>
                <w:sz w:val="24"/>
              </w:rPr>
            </w:pPr>
          </w:p>
        </w:tc>
        <w:tc>
          <w:tcPr>
            <w:tcW w:w="1080" w:type="dxa"/>
            <w:tcBorders>
              <w:left w:val="single" w:color="auto" w:sz="4" w:space="0"/>
              <w:right w:val="single" w:color="auto" w:sz="4" w:space="0"/>
            </w:tcBorders>
            <w:vAlign w:val="top"/>
          </w:tcPr>
          <w:p>
            <w:pPr>
              <w:spacing w:line="560" w:lineRule="exact"/>
              <w:rPr>
                <w:rFonts w:ascii="宋体" w:hAnsi="宋体" w:cs="宋体"/>
                <w:sz w:val="24"/>
              </w:rPr>
            </w:pPr>
          </w:p>
        </w:tc>
        <w:tc>
          <w:tcPr>
            <w:tcW w:w="831" w:type="dxa"/>
            <w:tcBorders>
              <w:left w:val="single" w:color="auto" w:sz="4" w:space="0"/>
              <w:right w:val="single" w:color="auto" w:sz="4" w:space="0"/>
            </w:tcBorders>
            <w:vAlign w:val="top"/>
          </w:tcPr>
          <w:p>
            <w:pPr>
              <w:spacing w:line="560" w:lineRule="exact"/>
              <w:rPr>
                <w:rFonts w:ascii="宋体" w:hAnsi="宋体" w:cs="宋体"/>
                <w:sz w:val="24"/>
              </w:rPr>
            </w:pPr>
          </w:p>
        </w:tc>
        <w:tc>
          <w:tcPr>
            <w:tcW w:w="895" w:type="dxa"/>
            <w:tcBorders>
              <w:left w:val="single" w:color="auto" w:sz="4" w:space="0"/>
              <w:right w:val="single" w:color="auto" w:sz="4" w:space="0"/>
            </w:tcBorders>
            <w:vAlign w:val="top"/>
          </w:tcPr>
          <w:p>
            <w:pPr>
              <w:spacing w:line="560" w:lineRule="exact"/>
              <w:rPr>
                <w:rFonts w:ascii="宋体" w:hAnsi="宋体" w:cs="宋体"/>
                <w:sz w:val="24"/>
              </w:rPr>
            </w:pPr>
          </w:p>
        </w:tc>
        <w:tc>
          <w:tcPr>
            <w:tcW w:w="895" w:type="dxa"/>
            <w:tcBorders>
              <w:left w:val="single" w:color="auto" w:sz="4" w:space="0"/>
              <w:right w:val="single" w:color="auto" w:sz="4" w:space="0"/>
            </w:tcBorders>
            <w:vAlign w:val="top"/>
          </w:tcPr>
          <w:p>
            <w:pPr>
              <w:spacing w:line="560" w:lineRule="exact"/>
              <w:rPr>
                <w:rFonts w:ascii="宋体" w:hAnsi="宋体" w:cs="宋体"/>
                <w:sz w:val="24"/>
              </w:rPr>
            </w:pPr>
          </w:p>
        </w:tc>
        <w:tc>
          <w:tcPr>
            <w:tcW w:w="1129" w:type="dxa"/>
            <w:tcBorders>
              <w:left w:val="single" w:color="auto" w:sz="4" w:space="0"/>
              <w:right w:val="single" w:color="auto" w:sz="4" w:space="0"/>
            </w:tcBorders>
            <w:vAlign w:val="top"/>
          </w:tcPr>
          <w:p>
            <w:pPr>
              <w:spacing w:line="560" w:lineRule="exact"/>
              <w:rPr>
                <w:rFonts w:ascii="宋体" w:hAnsi="宋体" w:cs="宋体"/>
                <w:sz w:val="24"/>
              </w:rPr>
            </w:pPr>
          </w:p>
        </w:tc>
        <w:tc>
          <w:tcPr>
            <w:tcW w:w="824" w:type="dxa"/>
            <w:tcBorders>
              <w:left w:val="single" w:color="auto" w:sz="4" w:space="0"/>
              <w:right w:val="single" w:color="auto" w:sz="4" w:space="0"/>
            </w:tcBorders>
            <w:vAlign w:val="top"/>
          </w:tcPr>
          <w:p>
            <w:pPr>
              <w:spacing w:line="560" w:lineRule="exact"/>
              <w:rPr>
                <w:rFonts w:ascii="宋体" w:hAnsi="宋体" w:cs="宋体"/>
                <w:sz w:val="24"/>
              </w:rPr>
            </w:pPr>
          </w:p>
        </w:tc>
        <w:tc>
          <w:tcPr>
            <w:tcW w:w="941" w:type="dxa"/>
            <w:tcBorders>
              <w:left w:val="single" w:color="auto" w:sz="4" w:space="0"/>
            </w:tcBorders>
            <w:vAlign w:val="top"/>
          </w:tcPr>
          <w:p>
            <w:pPr>
              <w:spacing w:line="560" w:lineRule="exact"/>
              <w:rPr>
                <w:rFonts w:ascii="宋体" w:hAnsi="宋体" w:cs="宋体"/>
                <w:sz w:val="24"/>
              </w:rPr>
            </w:pPr>
          </w:p>
        </w:tc>
        <w:tc>
          <w:tcPr>
            <w:tcW w:w="1223" w:type="dxa"/>
            <w:tcBorders>
              <w:left w:val="single" w:color="auto" w:sz="4" w:space="0"/>
            </w:tcBorders>
            <w:vAlign w:val="top"/>
          </w:tcPr>
          <w:p>
            <w:pPr>
              <w:spacing w:line="56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695" w:type="dxa"/>
            <w:tcBorders>
              <w:right w:val="single" w:color="auto" w:sz="4" w:space="0"/>
            </w:tcBorders>
            <w:vAlign w:val="top"/>
          </w:tcPr>
          <w:p>
            <w:pPr>
              <w:spacing w:line="560" w:lineRule="exact"/>
              <w:rPr>
                <w:rFonts w:ascii="宋体" w:hAnsi="宋体" w:cs="宋体"/>
                <w:sz w:val="24"/>
              </w:rPr>
            </w:pPr>
          </w:p>
        </w:tc>
        <w:tc>
          <w:tcPr>
            <w:tcW w:w="1080" w:type="dxa"/>
            <w:tcBorders>
              <w:left w:val="single" w:color="auto" w:sz="4" w:space="0"/>
              <w:right w:val="single" w:color="auto" w:sz="4" w:space="0"/>
            </w:tcBorders>
            <w:vAlign w:val="top"/>
          </w:tcPr>
          <w:p>
            <w:pPr>
              <w:spacing w:line="560" w:lineRule="exact"/>
              <w:rPr>
                <w:rFonts w:ascii="宋体" w:hAnsi="宋体" w:cs="宋体"/>
                <w:sz w:val="24"/>
              </w:rPr>
            </w:pPr>
          </w:p>
        </w:tc>
        <w:tc>
          <w:tcPr>
            <w:tcW w:w="831" w:type="dxa"/>
            <w:tcBorders>
              <w:left w:val="single" w:color="auto" w:sz="4" w:space="0"/>
              <w:right w:val="single" w:color="auto" w:sz="4" w:space="0"/>
            </w:tcBorders>
            <w:vAlign w:val="top"/>
          </w:tcPr>
          <w:p>
            <w:pPr>
              <w:spacing w:line="560" w:lineRule="exact"/>
              <w:rPr>
                <w:rFonts w:ascii="宋体" w:hAnsi="宋体" w:cs="宋体"/>
                <w:sz w:val="24"/>
              </w:rPr>
            </w:pPr>
          </w:p>
        </w:tc>
        <w:tc>
          <w:tcPr>
            <w:tcW w:w="895" w:type="dxa"/>
            <w:tcBorders>
              <w:left w:val="single" w:color="auto" w:sz="4" w:space="0"/>
              <w:right w:val="single" w:color="auto" w:sz="4" w:space="0"/>
            </w:tcBorders>
            <w:vAlign w:val="top"/>
          </w:tcPr>
          <w:p>
            <w:pPr>
              <w:spacing w:line="560" w:lineRule="exact"/>
              <w:rPr>
                <w:rFonts w:ascii="宋体" w:hAnsi="宋体" w:cs="宋体"/>
                <w:sz w:val="24"/>
              </w:rPr>
            </w:pPr>
          </w:p>
        </w:tc>
        <w:tc>
          <w:tcPr>
            <w:tcW w:w="895" w:type="dxa"/>
            <w:tcBorders>
              <w:left w:val="single" w:color="auto" w:sz="4" w:space="0"/>
              <w:right w:val="single" w:color="auto" w:sz="4" w:space="0"/>
            </w:tcBorders>
            <w:vAlign w:val="top"/>
          </w:tcPr>
          <w:p>
            <w:pPr>
              <w:spacing w:line="560" w:lineRule="exact"/>
              <w:rPr>
                <w:rFonts w:ascii="宋体" w:hAnsi="宋体" w:cs="宋体"/>
                <w:sz w:val="24"/>
              </w:rPr>
            </w:pPr>
          </w:p>
        </w:tc>
        <w:tc>
          <w:tcPr>
            <w:tcW w:w="1129" w:type="dxa"/>
            <w:tcBorders>
              <w:left w:val="single" w:color="auto" w:sz="4" w:space="0"/>
              <w:right w:val="single" w:color="auto" w:sz="4" w:space="0"/>
            </w:tcBorders>
            <w:vAlign w:val="top"/>
          </w:tcPr>
          <w:p>
            <w:pPr>
              <w:spacing w:line="560" w:lineRule="exact"/>
              <w:rPr>
                <w:rFonts w:ascii="宋体" w:hAnsi="宋体" w:cs="宋体"/>
                <w:sz w:val="24"/>
              </w:rPr>
            </w:pPr>
          </w:p>
        </w:tc>
        <w:tc>
          <w:tcPr>
            <w:tcW w:w="824" w:type="dxa"/>
            <w:tcBorders>
              <w:left w:val="single" w:color="auto" w:sz="4" w:space="0"/>
              <w:right w:val="single" w:color="auto" w:sz="4" w:space="0"/>
            </w:tcBorders>
            <w:vAlign w:val="top"/>
          </w:tcPr>
          <w:p>
            <w:pPr>
              <w:spacing w:line="560" w:lineRule="exact"/>
              <w:rPr>
                <w:rFonts w:ascii="宋体" w:hAnsi="宋体" w:cs="宋体"/>
                <w:sz w:val="24"/>
              </w:rPr>
            </w:pPr>
          </w:p>
        </w:tc>
        <w:tc>
          <w:tcPr>
            <w:tcW w:w="941" w:type="dxa"/>
            <w:tcBorders>
              <w:left w:val="single" w:color="auto" w:sz="4" w:space="0"/>
            </w:tcBorders>
            <w:vAlign w:val="top"/>
          </w:tcPr>
          <w:p>
            <w:pPr>
              <w:spacing w:line="560" w:lineRule="exact"/>
              <w:rPr>
                <w:rFonts w:ascii="宋体" w:hAnsi="宋体" w:cs="宋体"/>
                <w:sz w:val="24"/>
              </w:rPr>
            </w:pPr>
          </w:p>
        </w:tc>
        <w:tc>
          <w:tcPr>
            <w:tcW w:w="1223" w:type="dxa"/>
            <w:tcBorders>
              <w:left w:val="single" w:color="auto" w:sz="4" w:space="0"/>
            </w:tcBorders>
            <w:vAlign w:val="top"/>
          </w:tcPr>
          <w:p>
            <w:pPr>
              <w:spacing w:line="56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695" w:type="dxa"/>
            <w:tcBorders>
              <w:right w:val="single" w:color="auto" w:sz="4" w:space="0"/>
            </w:tcBorders>
            <w:vAlign w:val="top"/>
          </w:tcPr>
          <w:p>
            <w:pPr>
              <w:spacing w:line="560" w:lineRule="exact"/>
              <w:rPr>
                <w:rFonts w:ascii="宋体" w:hAnsi="宋体" w:cs="宋体"/>
                <w:sz w:val="24"/>
              </w:rPr>
            </w:pPr>
          </w:p>
        </w:tc>
        <w:tc>
          <w:tcPr>
            <w:tcW w:w="1080" w:type="dxa"/>
            <w:tcBorders>
              <w:left w:val="single" w:color="auto" w:sz="4" w:space="0"/>
              <w:right w:val="single" w:color="auto" w:sz="4" w:space="0"/>
            </w:tcBorders>
            <w:vAlign w:val="top"/>
          </w:tcPr>
          <w:p>
            <w:pPr>
              <w:spacing w:line="560" w:lineRule="exact"/>
              <w:rPr>
                <w:rFonts w:ascii="宋体" w:hAnsi="宋体" w:cs="宋体"/>
                <w:sz w:val="24"/>
              </w:rPr>
            </w:pPr>
          </w:p>
        </w:tc>
        <w:tc>
          <w:tcPr>
            <w:tcW w:w="831" w:type="dxa"/>
            <w:tcBorders>
              <w:left w:val="single" w:color="auto" w:sz="4" w:space="0"/>
              <w:right w:val="single" w:color="auto" w:sz="4" w:space="0"/>
            </w:tcBorders>
            <w:vAlign w:val="top"/>
          </w:tcPr>
          <w:p>
            <w:pPr>
              <w:spacing w:line="560" w:lineRule="exact"/>
              <w:rPr>
                <w:rFonts w:ascii="宋体" w:hAnsi="宋体" w:cs="宋体"/>
                <w:sz w:val="24"/>
              </w:rPr>
            </w:pPr>
          </w:p>
        </w:tc>
        <w:tc>
          <w:tcPr>
            <w:tcW w:w="895" w:type="dxa"/>
            <w:tcBorders>
              <w:left w:val="single" w:color="auto" w:sz="4" w:space="0"/>
              <w:right w:val="single" w:color="auto" w:sz="4" w:space="0"/>
            </w:tcBorders>
            <w:vAlign w:val="top"/>
          </w:tcPr>
          <w:p>
            <w:pPr>
              <w:spacing w:line="560" w:lineRule="exact"/>
              <w:rPr>
                <w:rFonts w:ascii="宋体" w:hAnsi="宋体" w:cs="宋体"/>
                <w:sz w:val="24"/>
              </w:rPr>
            </w:pPr>
          </w:p>
        </w:tc>
        <w:tc>
          <w:tcPr>
            <w:tcW w:w="895" w:type="dxa"/>
            <w:tcBorders>
              <w:left w:val="single" w:color="auto" w:sz="4" w:space="0"/>
              <w:right w:val="single" w:color="auto" w:sz="4" w:space="0"/>
            </w:tcBorders>
            <w:vAlign w:val="top"/>
          </w:tcPr>
          <w:p>
            <w:pPr>
              <w:spacing w:line="560" w:lineRule="exact"/>
              <w:rPr>
                <w:rFonts w:ascii="宋体" w:hAnsi="宋体" w:cs="宋体"/>
                <w:sz w:val="24"/>
              </w:rPr>
            </w:pPr>
          </w:p>
        </w:tc>
        <w:tc>
          <w:tcPr>
            <w:tcW w:w="1129" w:type="dxa"/>
            <w:tcBorders>
              <w:left w:val="single" w:color="auto" w:sz="4" w:space="0"/>
              <w:right w:val="single" w:color="auto" w:sz="4" w:space="0"/>
            </w:tcBorders>
            <w:vAlign w:val="top"/>
          </w:tcPr>
          <w:p>
            <w:pPr>
              <w:spacing w:line="560" w:lineRule="exact"/>
              <w:rPr>
                <w:rFonts w:ascii="宋体" w:hAnsi="宋体" w:cs="宋体"/>
                <w:sz w:val="24"/>
              </w:rPr>
            </w:pPr>
          </w:p>
        </w:tc>
        <w:tc>
          <w:tcPr>
            <w:tcW w:w="824" w:type="dxa"/>
            <w:tcBorders>
              <w:left w:val="single" w:color="auto" w:sz="4" w:space="0"/>
              <w:right w:val="single" w:color="auto" w:sz="4" w:space="0"/>
            </w:tcBorders>
            <w:vAlign w:val="top"/>
          </w:tcPr>
          <w:p>
            <w:pPr>
              <w:spacing w:line="560" w:lineRule="exact"/>
              <w:rPr>
                <w:rFonts w:ascii="宋体" w:hAnsi="宋体" w:cs="宋体"/>
                <w:sz w:val="24"/>
              </w:rPr>
            </w:pPr>
          </w:p>
        </w:tc>
        <w:tc>
          <w:tcPr>
            <w:tcW w:w="941" w:type="dxa"/>
            <w:tcBorders>
              <w:left w:val="single" w:color="auto" w:sz="4" w:space="0"/>
            </w:tcBorders>
            <w:vAlign w:val="top"/>
          </w:tcPr>
          <w:p>
            <w:pPr>
              <w:spacing w:line="560" w:lineRule="exact"/>
              <w:rPr>
                <w:rFonts w:ascii="宋体" w:hAnsi="宋体" w:cs="宋体"/>
                <w:sz w:val="24"/>
              </w:rPr>
            </w:pPr>
          </w:p>
        </w:tc>
        <w:tc>
          <w:tcPr>
            <w:tcW w:w="1223" w:type="dxa"/>
            <w:tcBorders>
              <w:left w:val="single" w:color="auto" w:sz="4" w:space="0"/>
            </w:tcBorders>
            <w:vAlign w:val="top"/>
          </w:tcPr>
          <w:p>
            <w:pPr>
              <w:spacing w:line="56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695" w:type="dxa"/>
            <w:tcBorders>
              <w:right w:val="single" w:color="auto" w:sz="4" w:space="0"/>
            </w:tcBorders>
            <w:vAlign w:val="top"/>
          </w:tcPr>
          <w:p>
            <w:pPr>
              <w:spacing w:line="560" w:lineRule="exact"/>
              <w:rPr>
                <w:rFonts w:ascii="宋体" w:hAnsi="宋体" w:cs="宋体"/>
                <w:sz w:val="24"/>
              </w:rPr>
            </w:pPr>
          </w:p>
        </w:tc>
        <w:tc>
          <w:tcPr>
            <w:tcW w:w="1080" w:type="dxa"/>
            <w:tcBorders>
              <w:left w:val="single" w:color="auto" w:sz="4" w:space="0"/>
              <w:right w:val="single" w:color="auto" w:sz="4" w:space="0"/>
            </w:tcBorders>
            <w:vAlign w:val="top"/>
          </w:tcPr>
          <w:p>
            <w:pPr>
              <w:spacing w:line="560" w:lineRule="exact"/>
              <w:rPr>
                <w:rFonts w:ascii="宋体" w:hAnsi="宋体" w:cs="宋体"/>
                <w:sz w:val="24"/>
              </w:rPr>
            </w:pPr>
          </w:p>
        </w:tc>
        <w:tc>
          <w:tcPr>
            <w:tcW w:w="831" w:type="dxa"/>
            <w:tcBorders>
              <w:left w:val="single" w:color="auto" w:sz="4" w:space="0"/>
              <w:right w:val="single" w:color="auto" w:sz="4" w:space="0"/>
            </w:tcBorders>
            <w:vAlign w:val="top"/>
          </w:tcPr>
          <w:p>
            <w:pPr>
              <w:spacing w:line="560" w:lineRule="exact"/>
              <w:rPr>
                <w:rFonts w:ascii="宋体" w:hAnsi="宋体" w:cs="宋体"/>
                <w:sz w:val="24"/>
              </w:rPr>
            </w:pPr>
          </w:p>
        </w:tc>
        <w:tc>
          <w:tcPr>
            <w:tcW w:w="895" w:type="dxa"/>
            <w:tcBorders>
              <w:left w:val="single" w:color="auto" w:sz="4" w:space="0"/>
              <w:right w:val="single" w:color="auto" w:sz="4" w:space="0"/>
            </w:tcBorders>
            <w:vAlign w:val="top"/>
          </w:tcPr>
          <w:p>
            <w:pPr>
              <w:spacing w:line="560" w:lineRule="exact"/>
              <w:rPr>
                <w:rFonts w:ascii="宋体" w:hAnsi="宋体" w:cs="宋体"/>
                <w:sz w:val="24"/>
              </w:rPr>
            </w:pPr>
          </w:p>
        </w:tc>
        <w:tc>
          <w:tcPr>
            <w:tcW w:w="895" w:type="dxa"/>
            <w:tcBorders>
              <w:left w:val="single" w:color="auto" w:sz="4" w:space="0"/>
              <w:right w:val="single" w:color="auto" w:sz="4" w:space="0"/>
            </w:tcBorders>
            <w:vAlign w:val="top"/>
          </w:tcPr>
          <w:p>
            <w:pPr>
              <w:spacing w:line="560" w:lineRule="exact"/>
              <w:rPr>
                <w:rFonts w:ascii="宋体" w:hAnsi="宋体" w:cs="宋体"/>
                <w:sz w:val="24"/>
              </w:rPr>
            </w:pPr>
          </w:p>
        </w:tc>
        <w:tc>
          <w:tcPr>
            <w:tcW w:w="1129" w:type="dxa"/>
            <w:tcBorders>
              <w:left w:val="single" w:color="auto" w:sz="4" w:space="0"/>
              <w:right w:val="single" w:color="auto" w:sz="4" w:space="0"/>
            </w:tcBorders>
            <w:vAlign w:val="top"/>
          </w:tcPr>
          <w:p>
            <w:pPr>
              <w:spacing w:line="560" w:lineRule="exact"/>
              <w:rPr>
                <w:rFonts w:ascii="宋体" w:hAnsi="宋体" w:cs="宋体"/>
                <w:sz w:val="24"/>
              </w:rPr>
            </w:pPr>
          </w:p>
        </w:tc>
        <w:tc>
          <w:tcPr>
            <w:tcW w:w="824" w:type="dxa"/>
            <w:tcBorders>
              <w:left w:val="single" w:color="auto" w:sz="4" w:space="0"/>
              <w:right w:val="single" w:color="auto" w:sz="4" w:space="0"/>
            </w:tcBorders>
            <w:vAlign w:val="top"/>
          </w:tcPr>
          <w:p>
            <w:pPr>
              <w:spacing w:line="560" w:lineRule="exact"/>
              <w:rPr>
                <w:rFonts w:ascii="宋体" w:hAnsi="宋体" w:cs="宋体"/>
                <w:sz w:val="24"/>
              </w:rPr>
            </w:pPr>
          </w:p>
        </w:tc>
        <w:tc>
          <w:tcPr>
            <w:tcW w:w="941" w:type="dxa"/>
            <w:tcBorders>
              <w:left w:val="single" w:color="auto" w:sz="4" w:space="0"/>
            </w:tcBorders>
            <w:vAlign w:val="top"/>
          </w:tcPr>
          <w:p>
            <w:pPr>
              <w:spacing w:line="560" w:lineRule="exact"/>
              <w:rPr>
                <w:rFonts w:ascii="宋体" w:hAnsi="宋体" w:cs="宋体"/>
                <w:sz w:val="24"/>
              </w:rPr>
            </w:pPr>
          </w:p>
        </w:tc>
        <w:tc>
          <w:tcPr>
            <w:tcW w:w="1223" w:type="dxa"/>
            <w:tcBorders>
              <w:left w:val="single" w:color="auto" w:sz="4" w:space="0"/>
            </w:tcBorders>
            <w:vAlign w:val="top"/>
          </w:tcPr>
          <w:p>
            <w:pPr>
              <w:spacing w:line="56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695" w:type="dxa"/>
            <w:tcBorders>
              <w:right w:val="single" w:color="auto" w:sz="4" w:space="0"/>
            </w:tcBorders>
            <w:vAlign w:val="top"/>
          </w:tcPr>
          <w:p>
            <w:pPr>
              <w:spacing w:line="560" w:lineRule="exact"/>
              <w:rPr>
                <w:rFonts w:ascii="宋体" w:hAnsi="宋体" w:cs="宋体"/>
                <w:sz w:val="24"/>
              </w:rPr>
            </w:pPr>
          </w:p>
        </w:tc>
        <w:tc>
          <w:tcPr>
            <w:tcW w:w="1080" w:type="dxa"/>
            <w:tcBorders>
              <w:left w:val="single" w:color="auto" w:sz="4" w:space="0"/>
              <w:right w:val="single" w:color="auto" w:sz="4" w:space="0"/>
            </w:tcBorders>
            <w:vAlign w:val="top"/>
          </w:tcPr>
          <w:p>
            <w:pPr>
              <w:spacing w:line="560" w:lineRule="exact"/>
              <w:rPr>
                <w:rFonts w:ascii="宋体" w:hAnsi="宋体" w:cs="宋体"/>
                <w:sz w:val="24"/>
              </w:rPr>
            </w:pPr>
          </w:p>
        </w:tc>
        <w:tc>
          <w:tcPr>
            <w:tcW w:w="831" w:type="dxa"/>
            <w:tcBorders>
              <w:left w:val="single" w:color="auto" w:sz="4" w:space="0"/>
              <w:right w:val="single" w:color="auto" w:sz="4" w:space="0"/>
            </w:tcBorders>
            <w:vAlign w:val="top"/>
          </w:tcPr>
          <w:p>
            <w:pPr>
              <w:spacing w:line="560" w:lineRule="exact"/>
              <w:rPr>
                <w:rFonts w:ascii="宋体" w:hAnsi="宋体" w:cs="宋体"/>
                <w:sz w:val="24"/>
              </w:rPr>
            </w:pPr>
          </w:p>
        </w:tc>
        <w:tc>
          <w:tcPr>
            <w:tcW w:w="895" w:type="dxa"/>
            <w:tcBorders>
              <w:left w:val="single" w:color="auto" w:sz="4" w:space="0"/>
              <w:right w:val="single" w:color="auto" w:sz="4" w:space="0"/>
            </w:tcBorders>
            <w:vAlign w:val="top"/>
          </w:tcPr>
          <w:p>
            <w:pPr>
              <w:spacing w:line="560" w:lineRule="exact"/>
              <w:rPr>
                <w:rFonts w:ascii="宋体" w:hAnsi="宋体" w:cs="宋体"/>
                <w:sz w:val="24"/>
              </w:rPr>
            </w:pPr>
          </w:p>
        </w:tc>
        <w:tc>
          <w:tcPr>
            <w:tcW w:w="895" w:type="dxa"/>
            <w:tcBorders>
              <w:left w:val="single" w:color="auto" w:sz="4" w:space="0"/>
              <w:right w:val="single" w:color="auto" w:sz="4" w:space="0"/>
            </w:tcBorders>
            <w:vAlign w:val="top"/>
          </w:tcPr>
          <w:p>
            <w:pPr>
              <w:spacing w:line="560" w:lineRule="exact"/>
              <w:rPr>
                <w:rFonts w:ascii="宋体" w:hAnsi="宋体" w:cs="宋体"/>
                <w:sz w:val="24"/>
              </w:rPr>
            </w:pPr>
          </w:p>
        </w:tc>
        <w:tc>
          <w:tcPr>
            <w:tcW w:w="1129" w:type="dxa"/>
            <w:tcBorders>
              <w:left w:val="single" w:color="auto" w:sz="4" w:space="0"/>
              <w:right w:val="single" w:color="auto" w:sz="4" w:space="0"/>
            </w:tcBorders>
            <w:vAlign w:val="top"/>
          </w:tcPr>
          <w:p>
            <w:pPr>
              <w:spacing w:line="560" w:lineRule="exact"/>
              <w:rPr>
                <w:rFonts w:ascii="宋体" w:hAnsi="宋体" w:cs="宋体"/>
                <w:sz w:val="24"/>
              </w:rPr>
            </w:pPr>
          </w:p>
        </w:tc>
        <w:tc>
          <w:tcPr>
            <w:tcW w:w="824" w:type="dxa"/>
            <w:tcBorders>
              <w:left w:val="single" w:color="auto" w:sz="4" w:space="0"/>
              <w:right w:val="single" w:color="auto" w:sz="4" w:space="0"/>
            </w:tcBorders>
            <w:vAlign w:val="top"/>
          </w:tcPr>
          <w:p>
            <w:pPr>
              <w:spacing w:line="560" w:lineRule="exact"/>
              <w:rPr>
                <w:rFonts w:ascii="宋体" w:hAnsi="宋体" w:cs="宋体"/>
                <w:sz w:val="24"/>
              </w:rPr>
            </w:pPr>
          </w:p>
        </w:tc>
        <w:tc>
          <w:tcPr>
            <w:tcW w:w="941" w:type="dxa"/>
            <w:tcBorders>
              <w:left w:val="single" w:color="auto" w:sz="4" w:space="0"/>
            </w:tcBorders>
            <w:vAlign w:val="top"/>
          </w:tcPr>
          <w:p>
            <w:pPr>
              <w:spacing w:line="560" w:lineRule="exact"/>
              <w:rPr>
                <w:rFonts w:ascii="宋体" w:hAnsi="宋体" w:cs="宋体"/>
                <w:sz w:val="24"/>
              </w:rPr>
            </w:pPr>
          </w:p>
        </w:tc>
        <w:tc>
          <w:tcPr>
            <w:tcW w:w="1223" w:type="dxa"/>
            <w:tcBorders>
              <w:left w:val="single" w:color="auto" w:sz="4" w:space="0"/>
            </w:tcBorders>
            <w:vAlign w:val="top"/>
          </w:tcPr>
          <w:p>
            <w:pPr>
              <w:spacing w:line="56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695" w:type="dxa"/>
            <w:tcBorders>
              <w:right w:val="single" w:color="auto" w:sz="4" w:space="0"/>
            </w:tcBorders>
            <w:vAlign w:val="top"/>
          </w:tcPr>
          <w:p>
            <w:pPr>
              <w:spacing w:line="560" w:lineRule="exact"/>
              <w:rPr>
                <w:rFonts w:ascii="宋体" w:hAnsi="宋体" w:cs="宋体"/>
                <w:sz w:val="24"/>
              </w:rPr>
            </w:pPr>
          </w:p>
        </w:tc>
        <w:tc>
          <w:tcPr>
            <w:tcW w:w="1080" w:type="dxa"/>
            <w:tcBorders>
              <w:left w:val="single" w:color="auto" w:sz="4" w:space="0"/>
              <w:right w:val="single" w:color="auto" w:sz="4" w:space="0"/>
            </w:tcBorders>
            <w:vAlign w:val="top"/>
          </w:tcPr>
          <w:p>
            <w:pPr>
              <w:spacing w:line="560" w:lineRule="exact"/>
              <w:rPr>
                <w:rFonts w:ascii="宋体" w:hAnsi="宋体" w:cs="宋体"/>
                <w:sz w:val="24"/>
              </w:rPr>
            </w:pPr>
          </w:p>
        </w:tc>
        <w:tc>
          <w:tcPr>
            <w:tcW w:w="831" w:type="dxa"/>
            <w:tcBorders>
              <w:left w:val="single" w:color="auto" w:sz="4" w:space="0"/>
              <w:right w:val="single" w:color="auto" w:sz="4" w:space="0"/>
            </w:tcBorders>
            <w:vAlign w:val="top"/>
          </w:tcPr>
          <w:p>
            <w:pPr>
              <w:spacing w:line="560" w:lineRule="exact"/>
              <w:rPr>
                <w:rFonts w:ascii="宋体" w:hAnsi="宋体" w:cs="宋体"/>
                <w:sz w:val="24"/>
              </w:rPr>
            </w:pPr>
          </w:p>
        </w:tc>
        <w:tc>
          <w:tcPr>
            <w:tcW w:w="895" w:type="dxa"/>
            <w:tcBorders>
              <w:left w:val="single" w:color="auto" w:sz="4" w:space="0"/>
              <w:right w:val="single" w:color="auto" w:sz="4" w:space="0"/>
            </w:tcBorders>
            <w:vAlign w:val="top"/>
          </w:tcPr>
          <w:p>
            <w:pPr>
              <w:spacing w:line="560" w:lineRule="exact"/>
              <w:rPr>
                <w:rFonts w:ascii="宋体" w:hAnsi="宋体" w:cs="宋体"/>
                <w:sz w:val="24"/>
              </w:rPr>
            </w:pPr>
          </w:p>
        </w:tc>
        <w:tc>
          <w:tcPr>
            <w:tcW w:w="895" w:type="dxa"/>
            <w:tcBorders>
              <w:left w:val="single" w:color="auto" w:sz="4" w:space="0"/>
              <w:right w:val="single" w:color="auto" w:sz="4" w:space="0"/>
            </w:tcBorders>
            <w:vAlign w:val="top"/>
          </w:tcPr>
          <w:p>
            <w:pPr>
              <w:spacing w:line="560" w:lineRule="exact"/>
              <w:rPr>
                <w:rFonts w:ascii="宋体" w:hAnsi="宋体" w:cs="宋体"/>
                <w:sz w:val="24"/>
              </w:rPr>
            </w:pPr>
          </w:p>
        </w:tc>
        <w:tc>
          <w:tcPr>
            <w:tcW w:w="1129" w:type="dxa"/>
            <w:tcBorders>
              <w:left w:val="single" w:color="auto" w:sz="4" w:space="0"/>
              <w:right w:val="single" w:color="auto" w:sz="4" w:space="0"/>
            </w:tcBorders>
            <w:vAlign w:val="top"/>
          </w:tcPr>
          <w:p>
            <w:pPr>
              <w:spacing w:line="560" w:lineRule="exact"/>
              <w:rPr>
                <w:rFonts w:ascii="宋体" w:hAnsi="宋体" w:cs="宋体"/>
                <w:sz w:val="24"/>
              </w:rPr>
            </w:pPr>
          </w:p>
        </w:tc>
        <w:tc>
          <w:tcPr>
            <w:tcW w:w="824" w:type="dxa"/>
            <w:tcBorders>
              <w:left w:val="single" w:color="auto" w:sz="4" w:space="0"/>
              <w:right w:val="single" w:color="auto" w:sz="4" w:space="0"/>
            </w:tcBorders>
            <w:vAlign w:val="top"/>
          </w:tcPr>
          <w:p>
            <w:pPr>
              <w:spacing w:line="560" w:lineRule="exact"/>
              <w:rPr>
                <w:rFonts w:ascii="宋体" w:hAnsi="宋体" w:cs="宋体"/>
                <w:sz w:val="24"/>
              </w:rPr>
            </w:pPr>
          </w:p>
        </w:tc>
        <w:tc>
          <w:tcPr>
            <w:tcW w:w="941" w:type="dxa"/>
            <w:tcBorders>
              <w:left w:val="single" w:color="auto" w:sz="4" w:space="0"/>
            </w:tcBorders>
            <w:vAlign w:val="top"/>
          </w:tcPr>
          <w:p>
            <w:pPr>
              <w:spacing w:line="560" w:lineRule="exact"/>
              <w:rPr>
                <w:rFonts w:ascii="宋体" w:hAnsi="宋体" w:cs="宋体"/>
                <w:sz w:val="24"/>
              </w:rPr>
            </w:pPr>
          </w:p>
        </w:tc>
        <w:tc>
          <w:tcPr>
            <w:tcW w:w="1223" w:type="dxa"/>
            <w:tcBorders>
              <w:left w:val="single" w:color="auto" w:sz="4" w:space="0"/>
            </w:tcBorders>
            <w:vAlign w:val="top"/>
          </w:tcPr>
          <w:p>
            <w:pPr>
              <w:spacing w:line="56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695" w:type="dxa"/>
            <w:tcBorders>
              <w:right w:val="single" w:color="auto" w:sz="4" w:space="0"/>
            </w:tcBorders>
            <w:vAlign w:val="top"/>
          </w:tcPr>
          <w:p>
            <w:pPr>
              <w:spacing w:line="560" w:lineRule="exact"/>
              <w:rPr>
                <w:rFonts w:ascii="宋体" w:hAnsi="宋体" w:cs="宋体"/>
                <w:sz w:val="24"/>
              </w:rPr>
            </w:pPr>
          </w:p>
        </w:tc>
        <w:tc>
          <w:tcPr>
            <w:tcW w:w="1080" w:type="dxa"/>
            <w:tcBorders>
              <w:left w:val="single" w:color="auto" w:sz="4" w:space="0"/>
              <w:right w:val="single" w:color="auto" w:sz="4" w:space="0"/>
            </w:tcBorders>
            <w:vAlign w:val="top"/>
          </w:tcPr>
          <w:p>
            <w:pPr>
              <w:spacing w:line="560" w:lineRule="exact"/>
              <w:rPr>
                <w:rFonts w:ascii="宋体" w:hAnsi="宋体" w:cs="宋体"/>
                <w:sz w:val="24"/>
              </w:rPr>
            </w:pPr>
          </w:p>
        </w:tc>
        <w:tc>
          <w:tcPr>
            <w:tcW w:w="831" w:type="dxa"/>
            <w:tcBorders>
              <w:left w:val="single" w:color="auto" w:sz="4" w:space="0"/>
              <w:right w:val="single" w:color="auto" w:sz="4" w:space="0"/>
            </w:tcBorders>
            <w:vAlign w:val="top"/>
          </w:tcPr>
          <w:p>
            <w:pPr>
              <w:spacing w:line="560" w:lineRule="exact"/>
              <w:rPr>
                <w:rFonts w:ascii="宋体" w:hAnsi="宋体" w:cs="宋体"/>
                <w:sz w:val="24"/>
              </w:rPr>
            </w:pPr>
          </w:p>
        </w:tc>
        <w:tc>
          <w:tcPr>
            <w:tcW w:w="895" w:type="dxa"/>
            <w:tcBorders>
              <w:left w:val="single" w:color="auto" w:sz="4" w:space="0"/>
              <w:right w:val="single" w:color="auto" w:sz="4" w:space="0"/>
            </w:tcBorders>
            <w:vAlign w:val="top"/>
          </w:tcPr>
          <w:p>
            <w:pPr>
              <w:spacing w:line="560" w:lineRule="exact"/>
              <w:rPr>
                <w:rFonts w:ascii="宋体" w:hAnsi="宋体" w:cs="宋体"/>
                <w:sz w:val="24"/>
              </w:rPr>
            </w:pPr>
          </w:p>
        </w:tc>
        <w:tc>
          <w:tcPr>
            <w:tcW w:w="895" w:type="dxa"/>
            <w:tcBorders>
              <w:left w:val="single" w:color="auto" w:sz="4" w:space="0"/>
              <w:right w:val="single" w:color="auto" w:sz="4" w:space="0"/>
            </w:tcBorders>
            <w:vAlign w:val="top"/>
          </w:tcPr>
          <w:p>
            <w:pPr>
              <w:spacing w:line="560" w:lineRule="exact"/>
              <w:rPr>
                <w:rFonts w:ascii="宋体" w:hAnsi="宋体" w:cs="宋体"/>
                <w:sz w:val="24"/>
              </w:rPr>
            </w:pPr>
          </w:p>
        </w:tc>
        <w:tc>
          <w:tcPr>
            <w:tcW w:w="1129" w:type="dxa"/>
            <w:tcBorders>
              <w:left w:val="single" w:color="auto" w:sz="4" w:space="0"/>
              <w:right w:val="single" w:color="auto" w:sz="4" w:space="0"/>
            </w:tcBorders>
            <w:vAlign w:val="top"/>
          </w:tcPr>
          <w:p>
            <w:pPr>
              <w:spacing w:line="560" w:lineRule="exact"/>
              <w:rPr>
                <w:rFonts w:ascii="宋体" w:hAnsi="宋体" w:cs="宋体"/>
                <w:sz w:val="24"/>
              </w:rPr>
            </w:pPr>
          </w:p>
        </w:tc>
        <w:tc>
          <w:tcPr>
            <w:tcW w:w="824" w:type="dxa"/>
            <w:tcBorders>
              <w:left w:val="single" w:color="auto" w:sz="4" w:space="0"/>
              <w:right w:val="single" w:color="auto" w:sz="4" w:space="0"/>
            </w:tcBorders>
            <w:vAlign w:val="top"/>
          </w:tcPr>
          <w:p>
            <w:pPr>
              <w:spacing w:line="560" w:lineRule="exact"/>
              <w:rPr>
                <w:rFonts w:ascii="宋体" w:hAnsi="宋体" w:cs="宋体"/>
                <w:sz w:val="24"/>
              </w:rPr>
            </w:pPr>
          </w:p>
        </w:tc>
        <w:tc>
          <w:tcPr>
            <w:tcW w:w="941" w:type="dxa"/>
            <w:tcBorders>
              <w:left w:val="single" w:color="auto" w:sz="4" w:space="0"/>
            </w:tcBorders>
            <w:vAlign w:val="top"/>
          </w:tcPr>
          <w:p>
            <w:pPr>
              <w:spacing w:line="560" w:lineRule="exact"/>
              <w:rPr>
                <w:rFonts w:ascii="宋体" w:hAnsi="宋体" w:cs="宋体"/>
                <w:sz w:val="24"/>
              </w:rPr>
            </w:pPr>
          </w:p>
        </w:tc>
        <w:tc>
          <w:tcPr>
            <w:tcW w:w="1223" w:type="dxa"/>
            <w:tcBorders>
              <w:left w:val="single" w:color="auto" w:sz="4" w:space="0"/>
            </w:tcBorders>
            <w:vAlign w:val="top"/>
          </w:tcPr>
          <w:p>
            <w:pPr>
              <w:spacing w:line="56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695" w:type="dxa"/>
            <w:tcBorders>
              <w:right w:val="single" w:color="auto" w:sz="4" w:space="0"/>
            </w:tcBorders>
            <w:vAlign w:val="top"/>
          </w:tcPr>
          <w:p>
            <w:pPr>
              <w:spacing w:line="560" w:lineRule="exact"/>
              <w:rPr>
                <w:rFonts w:ascii="宋体" w:hAnsi="宋体" w:cs="宋体"/>
                <w:sz w:val="24"/>
              </w:rPr>
            </w:pPr>
          </w:p>
        </w:tc>
        <w:tc>
          <w:tcPr>
            <w:tcW w:w="1080" w:type="dxa"/>
            <w:tcBorders>
              <w:left w:val="single" w:color="auto" w:sz="4" w:space="0"/>
              <w:right w:val="single" w:color="auto" w:sz="4" w:space="0"/>
            </w:tcBorders>
            <w:vAlign w:val="top"/>
          </w:tcPr>
          <w:p>
            <w:pPr>
              <w:spacing w:line="560" w:lineRule="exact"/>
              <w:rPr>
                <w:rFonts w:ascii="宋体" w:hAnsi="宋体" w:cs="宋体"/>
                <w:sz w:val="24"/>
              </w:rPr>
            </w:pPr>
          </w:p>
        </w:tc>
        <w:tc>
          <w:tcPr>
            <w:tcW w:w="831" w:type="dxa"/>
            <w:tcBorders>
              <w:left w:val="single" w:color="auto" w:sz="4" w:space="0"/>
              <w:right w:val="single" w:color="auto" w:sz="4" w:space="0"/>
            </w:tcBorders>
            <w:vAlign w:val="top"/>
          </w:tcPr>
          <w:p>
            <w:pPr>
              <w:spacing w:line="560" w:lineRule="exact"/>
              <w:rPr>
                <w:rFonts w:ascii="宋体" w:hAnsi="宋体" w:cs="宋体"/>
                <w:sz w:val="24"/>
              </w:rPr>
            </w:pPr>
          </w:p>
        </w:tc>
        <w:tc>
          <w:tcPr>
            <w:tcW w:w="895" w:type="dxa"/>
            <w:tcBorders>
              <w:left w:val="single" w:color="auto" w:sz="4" w:space="0"/>
              <w:right w:val="single" w:color="auto" w:sz="4" w:space="0"/>
            </w:tcBorders>
            <w:vAlign w:val="top"/>
          </w:tcPr>
          <w:p>
            <w:pPr>
              <w:spacing w:line="560" w:lineRule="exact"/>
              <w:rPr>
                <w:rFonts w:ascii="宋体" w:hAnsi="宋体" w:cs="宋体"/>
                <w:sz w:val="24"/>
              </w:rPr>
            </w:pPr>
          </w:p>
        </w:tc>
        <w:tc>
          <w:tcPr>
            <w:tcW w:w="895" w:type="dxa"/>
            <w:tcBorders>
              <w:left w:val="single" w:color="auto" w:sz="4" w:space="0"/>
              <w:right w:val="single" w:color="auto" w:sz="4" w:space="0"/>
            </w:tcBorders>
            <w:vAlign w:val="top"/>
          </w:tcPr>
          <w:p>
            <w:pPr>
              <w:spacing w:line="560" w:lineRule="exact"/>
              <w:rPr>
                <w:rFonts w:ascii="宋体" w:hAnsi="宋体" w:cs="宋体"/>
                <w:sz w:val="24"/>
              </w:rPr>
            </w:pPr>
          </w:p>
        </w:tc>
        <w:tc>
          <w:tcPr>
            <w:tcW w:w="1129" w:type="dxa"/>
            <w:tcBorders>
              <w:left w:val="single" w:color="auto" w:sz="4" w:space="0"/>
              <w:right w:val="single" w:color="auto" w:sz="4" w:space="0"/>
            </w:tcBorders>
            <w:vAlign w:val="top"/>
          </w:tcPr>
          <w:p>
            <w:pPr>
              <w:spacing w:line="560" w:lineRule="exact"/>
              <w:rPr>
                <w:rFonts w:ascii="宋体" w:hAnsi="宋体" w:cs="宋体"/>
                <w:sz w:val="24"/>
              </w:rPr>
            </w:pPr>
          </w:p>
        </w:tc>
        <w:tc>
          <w:tcPr>
            <w:tcW w:w="824" w:type="dxa"/>
            <w:tcBorders>
              <w:left w:val="single" w:color="auto" w:sz="4" w:space="0"/>
              <w:right w:val="single" w:color="auto" w:sz="4" w:space="0"/>
            </w:tcBorders>
            <w:vAlign w:val="top"/>
          </w:tcPr>
          <w:p>
            <w:pPr>
              <w:spacing w:line="560" w:lineRule="exact"/>
              <w:rPr>
                <w:rFonts w:ascii="宋体" w:hAnsi="宋体" w:cs="宋体"/>
                <w:sz w:val="24"/>
              </w:rPr>
            </w:pPr>
          </w:p>
        </w:tc>
        <w:tc>
          <w:tcPr>
            <w:tcW w:w="941" w:type="dxa"/>
            <w:tcBorders>
              <w:left w:val="single" w:color="auto" w:sz="4" w:space="0"/>
            </w:tcBorders>
            <w:vAlign w:val="top"/>
          </w:tcPr>
          <w:p>
            <w:pPr>
              <w:spacing w:line="560" w:lineRule="exact"/>
              <w:rPr>
                <w:rFonts w:ascii="宋体" w:hAnsi="宋体" w:cs="宋体"/>
                <w:sz w:val="24"/>
              </w:rPr>
            </w:pPr>
          </w:p>
        </w:tc>
        <w:tc>
          <w:tcPr>
            <w:tcW w:w="1223" w:type="dxa"/>
            <w:tcBorders>
              <w:left w:val="single" w:color="auto" w:sz="4" w:space="0"/>
            </w:tcBorders>
            <w:vAlign w:val="top"/>
          </w:tcPr>
          <w:p>
            <w:pPr>
              <w:spacing w:line="56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695" w:type="dxa"/>
            <w:tcBorders>
              <w:right w:val="single" w:color="auto" w:sz="4" w:space="0"/>
            </w:tcBorders>
            <w:vAlign w:val="top"/>
          </w:tcPr>
          <w:p>
            <w:pPr>
              <w:spacing w:line="560" w:lineRule="exact"/>
              <w:rPr>
                <w:rFonts w:ascii="宋体" w:hAnsi="宋体" w:cs="宋体"/>
                <w:sz w:val="24"/>
              </w:rPr>
            </w:pPr>
          </w:p>
        </w:tc>
        <w:tc>
          <w:tcPr>
            <w:tcW w:w="1080" w:type="dxa"/>
            <w:tcBorders>
              <w:left w:val="single" w:color="auto" w:sz="4" w:space="0"/>
              <w:right w:val="single" w:color="auto" w:sz="4" w:space="0"/>
            </w:tcBorders>
            <w:vAlign w:val="top"/>
          </w:tcPr>
          <w:p>
            <w:pPr>
              <w:spacing w:line="560" w:lineRule="exact"/>
              <w:rPr>
                <w:rFonts w:ascii="宋体" w:hAnsi="宋体" w:cs="宋体"/>
                <w:sz w:val="24"/>
              </w:rPr>
            </w:pPr>
          </w:p>
        </w:tc>
        <w:tc>
          <w:tcPr>
            <w:tcW w:w="831" w:type="dxa"/>
            <w:tcBorders>
              <w:left w:val="single" w:color="auto" w:sz="4" w:space="0"/>
              <w:right w:val="single" w:color="auto" w:sz="4" w:space="0"/>
            </w:tcBorders>
            <w:vAlign w:val="top"/>
          </w:tcPr>
          <w:p>
            <w:pPr>
              <w:spacing w:line="560" w:lineRule="exact"/>
              <w:rPr>
                <w:rFonts w:ascii="宋体" w:hAnsi="宋体" w:cs="宋体"/>
                <w:sz w:val="24"/>
              </w:rPr>
            </w:pPr>
          </w:p>
        </w:tc>
        <w:tc>
          <w:tcPr>
            <w:tcW w:w="895" w:type="dxa"/>
            <w:tcBorders>
              <w:left w:val="single" w:color="auto" w:sz="4" w:space="0"/>
              <w:right w:val="single" w:color="auto" w:sz="4" w:space="0"/>
            </w:tcBorders>
            <w:vAlign w:val="top"/>
          </w:tcPr>
          <w:p>
            <w:pPr>
              <w:spacing w:line="560" w:lineRule="exact"/>
              <w:rPr>
                <w:rFonts w:ascii="宋体" w:hAnsi="宋体" w:cs="宋体"/>
                <w:sz w:val="24"/>
              </w:rPr>
            </w:pPr>
          </w:p>
        </w:tc>
        <w:tc>
          <w:tcPr>
            <w:tcW w:w="895" w:type="dxa"/>
            <w:tcBorders>
              <w:left w:val="single" w:color="auto" w:sz="4" w:space="0"/>
              <w:right w:val="single" w:color="auto" w:sz="4" w:space="0"/>
            </w:tcBorders>
            <w:vAlign w:val="top"/>
          </w:tcPr>
          <w:p>
            <w:pPr>
              <w:spacing w:line="560" w:lineRule="exact"/>
              <w:rPr>
                <w:rFonts w:ascii="宋体" w:hAnsi="宋体" w:cs="宋体"/>
                <w:sz w:val="24"/>
              </w:rPr>
            </w:pPr>
          </w:p>
        </w:tc>
        <w:tc>
          <w:tcPr>
            <w:tcW w:w="1129" w:type="dxa"/>
            <w:tcBorders>
              <w:left w:val="single" w:color="auto" w:sz="4" w:space="0"/>
              <w:right w:val="single" w:color="auto" w:sz="4" w:space="0"/>
            </w:tcBorders>
            <w:vAlign w:val="top"/>
          </w:tcPr>
          <w:p>
            <w:pPr>
              <w:spacing w:line="560" w:lineRule="exact"/>
              <w:rPr>
                <w:rFonts w:ascii="宋体" w:hAnsi="宋体" w:cs="宋体"/>
                <w:sz w:val="24"/>
              </w:rPr>
            </w:pPr>
          </w:p>
        </w:tc>
        <w:tc>
          <w:tcPr>
            <w:tcW w:w="824" w:type="dxa"/>
            <w:tcBorders>
              <w:left w:val="single" w:color="auto" w:sz="4" w:space="0"/>
              <w:right w:val="single" w:color="auto" w:sz="4" w:space="0"/>
            </w:tcBorders>
            <w:vAlign w:val="top"/>
          </w:tcPr>
          <w:p>
            <w:pPr>
              <w:spacing w:line="560" w:lineRule="exact"/>
              <w:rPr>
                <w:rFonts w:ascii="宋体" w:hAnsi="宋体" w:cs="宋体"/>
                <w:sz w:val="24"/>
              </w:rPr>
            </w:pPr>
          </w:p>
        </w:tc>
        <w:tc>
          <w:tcPr>
            <w:tcW w:w="941" w:type="dxa"/>
            <w:tcBorders>
              <w:left w:val="single" w:color="auto" w:sz="4" w:space="0"/>
            </w:tcBorders>
            <w:vAlign w:val="top"/>
          </w:tcPr>
          <w:p>
            <w:pPr>
              <w:spacing w:line="560" w:lineRule="exact"/>
              <w:rPr>
                <w:rFonts w:ascii="宋体" w:hAnsi="宋体" w:cs="宋体"/>
                <w:sz w:val="24"/>
              </w:rPr>
            </w:pPr>
          </w:p>
        </w:tc>
        <w:tc>
          <w:tcPr>
            <w:tcW w:w="1223" w:type="dxa"/>
            <w:tcBorders>
              <w:left w:val="single" w:color="auto" w:sz="4" w:space="0"/>
            </w:tcBorders>
            <w:vAlign w:val="top"/>
          </w:tcPr>
          <w:p>
            <w:pPr>
              <w:spacing w:line="56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695" w:type="dxa"/>
            <w:tcBorders>
              <w:right w:val="single" w:color="auto" w:sz="4" w:space="0"/>
            </w:tcBorders>
            <w:vAlign w:val="top"/>
          </w:tcPr>
          <w:p>
            <w:pPr>
              <w:spacing w:line="560" w:lineRule="exact"/>
              <w:rPr>
                <w:rFonts w:ascii="宋体" w:hAnsi="宋体" w:cs="宋体"/>
                <w:sz w:val="24"/>
              </w:rPr>
            </w:pPr>
          </w:p>
        </w:tc>
        <w:tc>
          <w:tcPr>
            <w:tcW w:w="1080" w:type="dxa"/>
            <w:tcBorders>
              <w:left w:val="single" w:color="auto" w:sz="4" w:space="0"/>
              <w:right w:val="single" w:color="auto" w:sz="4" w:space="0"/>
            </w:tcBorders>
            <w:vAlign w:val="top"/>
          </w:tcPr>
          <w:p>
            <w:pPr>
              <w:spacing w:line="560" w:lineRule="exact"/>
              <w:rPr>
                <w:rFonts w:ascii="宋体" w:hAnsi="宋体" w:cs="宋体"/>
                <w:sz w:val="24"/>
              </w:rPr>
            </w:pPr>
          </w:p>
        </w:tc>
        <w:tc>
          <w:tcPr>
            <w:tcW w:w="831" w:type="dxa"/>
            <w:tcBorders>
              <w:left w:val="single" w:color="auto" w:sz="4" w:space="0"/>
              <w:right w:val="single" w:color="auto" w:sz="4" w:space="0"/>
            </w:tcBorders>
            <w:vAlign w:val="top"/>
          </w:tcPr>
          <w:p>
            <w:pPr>
              <w:spacing w:line="560" w:lineRule="exact"/>
              <w:rPr>
                <w:rFonts w:ascii="宋体" w:hAnsi="宋体" w:cs="宋体"/>
                <w:sz w:val="24"/>
              </w:rPr>
            </w:pPr>
          </w:p>
        </w:tc>
        <w:tc>
          <w:tcPr>
            <w:tcW w:w="895" w:type="dxa"/>
            <w:tcBorders>
              <w:left w:val="single" w:color="auto" w:sz="4" w:space="0"/>
              <w:right w:val="single" w:color="auto" w:sz="4" w:space="0"/>
            </w:tcBorders>
            <w:vAlign w:val="top"/>
          </w:tcPr>
          <w:p>
            <w:pPr>
              <w:spacing w:line="560" w:lineRule="exact"/>
              <w:rPr>
                <w:rFonts w:ascii="宋体" w:hAnsi="宋体" w:cs="宋体"/>
                <w:sz w:val="24"/>
              </w:rPr>
            </w:pPr>
          </w:p>
        </w:tc>
        <w:tc>
          <w:tcPr>
            <w:tcW w:w="895" w:type="dxa"/>
            <w:tcBorders>
              <w:left w:val="single" w:color="auto" w:sz="4" w:space="0"/>
              <w:right w:val="single" w:color="auto" w:sz="4" w:space="0"/>
            </w:tcBorders>
            <w:vAlign w:val="top"/>
          </w:tcPr>
          <w:p>
            <w:pPr>
              <w:spacing w:line="560" w:lineRule="exact"/>
              <w:rPr>
                <w:rFonts w:ascii="宋体" w:hAnsi="宋体" w:cs="宋体"/>
                <w:sz w:val="24"/>
              </w:rPr>
            </w:pPr>
          </w:p>
        </w:tc>
        <w:tc>
          <w:tcPr>
            <w:tcW w:w="1129" w:type="dxa"/>
            <w:tcBorders>
              <w:left w:val="single" w:color="auto" w:sz="4" w:space="0"/>
              <w:right w:val="single" w:color="auto" w:sz="4" w:space="0"/>
            </w:tcBorders>
            <w:vAlign w:val="top"/>
          </w:tcPr>
          <w:p>
            <w:pPr>
              <w:spacing w:line="560" w:lineRule="exact"/>
              <w:rPr>
                <w:rFonts w:ascii="宋体" w:hAnsi="宋体" w:cs="宋体"/>
                <w:sz w:val="24"/>
              </w:rPr>
            </w:pPr>
          </w:p>
        </w:tc>
        <w:tc>
          <w:tcPr>
            <w:tcW w:w="824" w:type="dxa"/>
            <w:tcBorders>
              <w:left w:val="single" w:color="auto" w:sz="4" w:space="0"/>
              <w:right w:val="single" w:color="auto" w:sz="4" w:space="0"/>
            </w:tcBorders>
            <w:vAlign w:val="top"/>
          </w:tcPr>
          <w:p>
            <w:pPr>
              <w:spacing w:line="560" w:lineRule="exact"/>
              <w:rPr>
                <w:rFonts w:ascii="宋体" w:hAnsi="宋体" w:cs="宋体"/>
                <w:sz w:val="24"/>
              </w:rPr>
            </w:pPr>
          </w:p>
        </w:tc>
        <w:tc>
          <w:tcPr>
            <w:tcW w:w="941" w:type="dxa"/>
            <w:tcBorders>
              <w:left w:val="single" w:color="auto" w:sz="4" w:space="0"/>
            </w:tcBorders>
            <w:vAlign w:val="top"/>
          </w:tcPr>
          <w:p>
            <w:pPr>
              <w:spacing w:line="560" w:lineRule="exact"/>
              <w:rPr>
                <w:rFonts w:ascii="宋体" w:hAnsi="宋体" w:cs="宋体"/>
                <w:sz w:val="24"/>
              </w:rPr>
            </w:pPr>
          </w:p>
        </w:tc>
        <w:tc>
          <w:tcPr>
            <w:tcW w:w="1223" w:type="dxa"/>
            <w:tcBorders>
              <w:left w:val="single" w:color="auto" w:sz="4" w:space="0"/>
            </w:tcBorders>
            <w:vAlign w:val="top"/>
          </w:tcPr>
          <w:p>
            <w:pPr>
              <w:spacing w:line="56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695" w:type="dxa"/>
            <w:tcBorders>
              <w:right w:val="single" w:color="auto" w:sz="4" w:space="0"/>
            </w:tcBorders>
            <w:vAlign w:val="top"/>
          </w:tcPr>
          <w:p>
            <w:pPr>
              <w:spacing w:line="560" w:lineRule="exact"/>
              <w:rPr>
                <w:rFonts w:ascii="宋体" w:hAnsi="宋体" w:cs="宋体"/>
                <w:sz w:val="24"/>
              </w:rPr>
            </w:pPr>
          </w:p>
        </w:tc>
        <w:tc>
          <w:tcPr>
            <w:tcW w:w="1080" w:type="dxa"/>
            <w:tcBorders>
              <w:left w:val="single" w:color="auto" w:sz="4" w:space="0"/>
              <w:right w:val="single" w:color="auto" w:sz="4" w:space="0"/>
            </w:tcBorders>
            <w:vAlign w:val="top"/>
          </w:tcPr>
          <w:p>
            <w:pPr>
              <w:spacing w:line="560" w:lineRule="exact"/>
              <w:rPr>
                <w:rFonts w:ascii="宋体" w:hAnsi="宋体" w:cs="宋体"/>
                <w:sz w:val="24"/>
              </w:rPr>
            </w:pPr>
          </w:p>
        </w:tc>
        <w:tc>
          <w:tcPr>
            <w:tcW w:w="831" w:type="dxa"/>
            <w:tcBorders>
              <w:left w:val="single" w:color="auto" w:sz="4" w:space="0"/>
              <w:right w:val="single" w:color="auto" w:sz="4" w:space="0"/>
            </w:tcBorders>
            <w:vAlign w:val="top"/>
          </w:tcPr>
          <w:p>
            <w:pPr>
              <w:spacing w:line="560" w:lineRule="exact"/>
              <w:rPr>
                <w:rFonts w:ascii="宋体" w:hAnsi="宋体" w:cs="宋体"/>
                <w:sz w:val="24"/>
              </w:rPr>
            </w:pPr>
          </w:p>
        </w:tc>
        <w:tc>
          <w:tcPr>
            <w:tcW w:w="895" w:type="dxa"/>
            <w:tcBorders>
              <w:left w:val="single" w:color="auto" w:sz="4" w:space="0"/>
              <w:right w:val="single" w:color="auto" w:sz="4" w:space="0"/>
            </w:tcBorders>
            <w:vAlign w:val="top"/>
          </w:tcPr>
          <w:p>
            <w:pPr>
              <w:spacing w:line="560" w:lineRule="exact"/>
              <w:rPr>
                <w:rFonts w:ascii="宋体" w:hAnsi="宋体" w:cs="宋体"/>
                <w:sz w:val="24"/>
              </w:rPr>
            </w:pPr>
          </w:p>
        </w:tc>
        <w:tc>
          <w:tcPr>
            <w:tcW w:w="895" w:type="dxa"/>
            <w:tcBorders>
              <w:left w:val="single" w:color="auto" w:sz="4" w:space="0"/>
              <w:right w:val="single" w:color="auto" w:sz="4" w:space="0"/>
            </w:tcBorders>
            <w:vAlign w:val="top"/>
          </w:tcPr>
          <w:p>
            <w:pPr>
              <w:spacing w:line="560" w:lineRule="exact"/>
              <w:rPr>
                <w:rFonts w:ascii="宋体" w:hAnsi="宋体" w:cs="宋体"/>
                <w:sz w:val="24"/>
              </w:rPr>
            </w:pPr>
          </w:p>
        </w:tc>
        <w:tc>
          <w:tcPr>
            <w:tcW w:w="1129" w:type="dxa"/>
            <w:tcBorders>
              <w:left w:val="single" w:color="auto" w:sz="4" w:space="0"/>
              <w:right w:val="single" w:color="auto" w:sz="4" w:space="0"/>
            </w:tcBorders>
            <w:vAlign w:val="top"/>
          </w:tcPr>
          <w:p>
            <w:pPr>
              <w:spacing w:line="560" w:lineRule="exact"/>
              <w:rPr>
                <w:rFonts w:ascii="宋体" w:hAnsi="宋体" w:cs="宋体"/>
                <w:sz w:val="24"/>
              </w:rPr>
            </w:pPr>
          </w:p>
        </w:tc>
        <w:tc>
          <w:tcPr>
            <w:tcW w:w="824" w:type="dxa"/>
            <w:tcBorders>
              <w:left w:val="single" w:color="auto" w:sz="4" w:space="0"/>
              <w:right w:val="single" w:color="auto" w:sz="4" w:space="0"/>
            </w:tcBorders>
            <w:vAlign w:val="top"/>
          </w:tcPr>
          <w:p>
            <w:pPr>
              <w:spacing w:line="560" w:lineRule="exact"/>
              <w:rPr>
                <w:rFonts w:ascii="宋体" w:hAnsi="宋体" w:cs="宋体"/>
                <w:sz w:val="24"/>
              </w:rPr>
            </w:pPr>
          </w:p>
        </w:tc>
        <w:tc>
          <w:tcPr>
            <w:tcW w:w="941" w:type="dxa"/>
            <w:tcBorders>
              <w:left w:val="single" w:color="auto" w:sz="4" w:space="0"/>
            </w:tcBorders>
            <w:vAlign w:val="top"/>
          </w:tcPr>
          <w:p>
            <w:pPr>
              <w:spacing w:line="560" w:lineRule="exact"/>
              <w:rPr>
                <w:rFonts w:ascii="宋体" w:hAnsi="宋体" w:cs="宋体"/>
                <w:sz w:val="24"/>
              </w:rPr>
            </w:pPr>
          </w:p>
        </w:tc>
        <w:tc>
          <w:tcPr>
            <w:tcW w:w="1223" w:type="dxa"/>
            <w:tcBorders>
              <w:left w:val="single" w:color="auto" w:sz="4" w:space="0"/>
            </w:tcBorders>
            <w:vAlign w:val="top"/>
          </w:tcPr>
          <w:p>
            <w:pPr>
              <w:spacing w:line="56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695" w:type="dxa"/>
            <w:tcBorders>
              <w:right w:val="single" w:color="auto" w:sz="4" w:space="0"/>
            </w:tcBorders>
            <w:vAlign w:val="top"/>
          </w:tcPr>
          <w:p>
            <w:pPr>
              <w:spacing w:line="560" w:lineRule="exact"/>
              <w:rPr>
                <w:rFonts w:ascii="宋体" w:hAnsi="宋体" w:cs="宋体"/>
                <w:sz w:val="24"/>
              </w:rPr>
            </w:pPr>
          </w:p>
        </w:tc>
        <w:tc>
          <w:tcPr>
            <w:tcW w:w="1080" w:type="dxa"/>
            <w:tcBorders>
              <w:left w:val="single" w:color="auto" w:sz="4" w:space="0"/>
              <w:right w:val="single" w:color="auto" w:sz="4" w:space="0"/>
            </w:tcBorders>
            <w:vAlign w:val="top"/>
          </w:tcPr>
          <w:p>
            <w:pPr>
              <w:spacing w:line="560" w:lineRule="exact"/>
              <w:rPr>
                <w:rFonts w:ascii="宋体" w:hAnsi="宋体" w:cs="宋体"/>
                <w:sz w:val="24"/>
              </w:rPr>
            </w:pPr>
          </w:p>
        </w:tc>
        <w:tc>
          <w:tcPr>
            <w:tcW w:w="831" w:type="dxa"/>
            <w:tcBorders>
              <w:left w:val="single" w:color="auto" w:sz="4" w:space="0"/>
              <w:right w:val="single" w:color="auto" w:sz="4" w:space="0"/>
            </w:tcBorders>
            <w:vAlign w:val="top"/>
          </w:tcPr>
          <w:p>
            <w:pPr>
              <w:spacing w:line="560" w:lineRule="exact"/>
              <w:rPr>
                <w:rFonts w:ascii="宋体" w:hAnsi="宋体" w:cs="宋体"/>
                <w:sz w:val="24"/>
              </w:rPr>
            </w:pPr>
          </w:p>
        </w:tc>
        <w:tc>
          <w:tcPr>
            <w:tcW w:w="895" w:type="dxa"/>
            <w:tcBorders>
              <w:left w:val="single" w:color="auto" w:sz="4" w:space="0"/>
              <w:right w:val="single" w:color="auto" w:sz="4" w:space="0"/>
            </w:tcBorders>
            <w:vAlign w:val="top"/>
          </w:tcPr>
          <w:p>
            <w:pPr>
              <w:spacing w:line="560" w:lineRule="exact"/>
              <w:rPr>
                <w:rFonts w:ascii="宋体" w:hAnsi="宋体" w:cs="宋体"/>
                <w:sz w:val="24"/>
              </w:rPr>
            </w:pPr>
          </w:p>
        </w:tc>
        <w:tc>
          <w:tcPr>
            <w:tcW w:w="895" w:type="dxa"/>
            <w:tcBorders>
              <w:left w:val="single" w:color="auto" w:sz="4" w:space="0"/>
              <w:right w:val="single" w:color="auto" w:sz="4" w:space="0"/>
            </w:tcBorders>
            <w:vAlign w:val="top"/>
          </w:tcPr>
          <w:p>
            <w:pPr>
              <w:spacing w:line="560" w:lineRule="exact"/>
              <w:rPr>
                <w:rFonts w:ascii="宋体" w:hAnsi="宋体" w:cs="宋体"/>
                <w:sz w:val="24"/>
              </w:rPr>
            </w:pPr>
          </w:p>
        </w:tc>
        <w:tc>
          <w:tcPr>
            <w:tcW w:w="1129" w:type="dxa"/>
            <w:tcBorders>
              <w:left w:val="single" w:color="auto" w:sz="4" w:space="0"/>
              <w:right w:val="single" w:color="auto" w:sz="4" w:space="0"/>
            </w:tcBorders>
            <w:vAlign w:val="top"/>
          </w:tcPr>
          <w:p>
            <w:pPr>
              <w:spacing w:line="560" w:lineRule="exact"/>
              <w:rPr>
                <w:rFonts w:ascii="宋体" w:hAnsi="宋体" w:cs="宋体"/>
                <w:sz w:val="24"/>
              </w:rPr>
            </w:pPr>
          </w:p>
        </w:tc>
        <w:tc>
          <w:tcPr>
            <w:tcW w:w="824" w:type="dxa"/>
            <w:tcBorders>
              <w:left w:val="single" w:color="auto" w:sz="4" w:space="0"/>
              <w:right w:val="single" w:color="auto" w:sz="4" w:space="0"/>
            </w:tcBorders>
            <w:vAlign w:val="top"/>
          </w:tcPr>
          <w:p>
            <w:pPr>
              <w:spacing w:line="560" w:lineRule="exact"/>
              <w:rPr>
                <w:rFonts w:ascii="宋体" w:hAnsi="宋体" w:cs="宋体"/>
                <w:sz w:val="24"/>
              </w:rPr>
            </w:pPr>
          </w:p>
        </w:tc>
        <w:tc>
          <w:tcPr>
            <w:tcW w:w="941" w:type="dxa"/>
            <w:tcBorders>
              <w:left w:val="single" w:color="auto" w:sz="4" w:space="0"/>
            </w:tcBorders>
            <w:vAlign w:val="top"/>
          </w:tcPr>
          <w:p>
            <w:pPr>
              <w:spacing w:line="560" w:lineRule="exact"/>
              <w:rPr>
                <w:rFonts w:ascii="宋体" w:hAnsi="宋体" w:cs="宋体"/>
                <w:sz w:val="24"/>
              </w:rPr>
            </w:pPr>
          </w:p>
        </w:tc>
        <w:tc>
          <w:tcPr>
            <w:tcW w:w="1223" w:type="dxa"/>
            <w:tcBorders>
              <w:left w:val="single" w:color="auto" w:sz="4" w:space="0"/>
            </w:tcBorders>
            <w:vAlign w:val="top"/>
          </w:tcPr>
          <w:p>
            <w:pPr>
              <w:spacing w:line="56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695" w:type="dxa"/>
            <w:tcBorders>
              <w:right w:val="single" w:color="auto" w:sz="4" w:space="0"/>
            </w:tcBorders>
            <w:vAlign w:val="top"/>
          </w:tcPr>
          <w:p>
            <w:pPr>
              <w:spacing w:line="560" w:lineRule="exact"/>
              <w:rPr>
                <w:rFonts w:ascii="宋体" w:hAnsi="宋体" w:cs="宋体"/>
                <w:sz w:val="24"/>
              </w:rPr>
            </w:pPr>
          </w:p>
        </w:tc>
        <w:tc>
          <w:tcPr>
            <w:tcW w:w="1080" w:type="dxa"/>
            <w:tcBorders>
              <w:left w:val="single" w:color="auto" w:sz="4" w:space="0"/>
              <w:right w:val="single" w:color="auto" w:sz="4" w:space="0"/>
            </w:tcBorders>
            <w:vAlign w:val="top"/>
          </w:tcPr>
          <w:p>
            <w:pPr>
              <w:spacing w:line="560" w:lineRule="exact"/>
              <w:rPr>
                <w:rFonts w:ascii="宋体" w:hAnsi="宋体" w:cs="宋体"/>
                <w:sz w:val="24"/>
              </w:rPr>
            </w:pPr>
          </w:p>
        </w:tc>
        <w:tc>
          <w:tcPr>
            <w:tcW w:w="831" w:type="dxa"/>
            <w:tcBorders>
              <w:left w:val="single" w:color="auto" w:sz="4" w:space="0"/>
              <w:right w:val="single" w:color="auto" w:sz="4" w:space="0"/>
            </w:tcBorders>
            <w:vAlign w:val="top"/>
          </w:tcPr>
          <w:p>
            <w:pPr>
              <w:spacing w:line="560" w:lineRule="exact"/>
              <w:rPr>
                <w:rFonts w:ascii="宋体" w:hAnsi="宋体" w:cs="宋体"/>
                <w:sz w:val="24"/>
              </w:rPr>
            </w:pPr>
          </w:p>
        </w:tc>
        <w:tc>
          <w:tcPr>
            <w:tcW w:w="895" w:type="dxa"/>
            <w:tcBorders>
              <w:left w:val="single" w:color="auto" w:sz="4" w:space="0"/>
              <w:right w:val="single" w:color="auto" w:sz="4" w:space="0"/>
            </w:tcBorders>
            <w:vAlign w:val="top"/>
          </w:tcPr>
          <w:p>
            <w:pPr>
              <w:spacing w:line="560" w:lineRule="exact"/>
              <w:rPr>
                <w:rFonts w:ascii="宋体" w:hAnsi="宋体" w:cs="宋体"/>
                <w:sz w:val="24"/>
              </w:rPr>
            </w:pPr>
          </w:p>
        </w:tc>
        <w:tc>
          <w:tcPr>
            <w:tcW w:w="895" w:type="dxa"/>
            <w:tcBorders>
              <w:left w:val="single" w:color="auto" w:sz="4" w:space="0"/>
              <w:right w:val="single" w:color="auto" w:sz="4" w:space="0"/>
            </w:tcBorders>
            <w:vAlign w:val="top"/>
          </w:tcPr>
          <w:p>
            <w:pPr>
              <w:spacing w:line="560" w:lineRule="exact"/>
              <w:rPr>
                <w:rFonts w:ascii="宋体" w:hAnsi="宋体" w:cs="宋体"/>
                <w:sz w:val="24"/>
              </w:rPr>
            </w:pPr>
          </w:p>
        </w:tc>
        <w:tc>
          <w:tcPr>
            <w:tcW w:w="1129" w:type="dxa"/>
            <w:tcBorders>
              <w:left w:val="single" w:color="auto" w:sz="4" w:space="0"/>
              <w:right w:val="single" w:color="auto" w:sz="4" w:space="0"/>
            </w:tcBorders>
            <w:vAlign w:val="top"/>
          </w:tcPr>
          <w:p>
            <w:pPr>
              <w:spacing w:line="560" w:lineRule="exact"/>
              <w:rPr>
                <w:rFonts w:ascii="宋体" w:hAnsi="宋体" w:cs="宋体"/>
                <w:sz w:val="24"/>
              </w:rPr>
            </w:pPr>
          </w:p>
        </w:tc>
        <w:tc>
          <w:tcPr>
            <w:tcW w:w="824" w:type="dxa"/>
            <w:tcBorders>
              <w:left w:val="single" w:color="auto" w:sz="4" w:space="0"/>
              <w:right w:val="single" w:color="auto" w:sz="4" w:space="0"/>
            </w:tcBorders>
            <w:vAlign w:val="top"/>
          </w:tcPr>
          <w:p>
            <w:pPr>
              <w:spacing w:line="560" w:lineRule="exact"/>
              <w:rPr>
                <w:rFonts w:ascii="宋体" w:hAnsi="宋体" w:cs="宋体"/>
                <w:sz w:val="24"/>
              </w:rPr>
            </w:pPr>
          </w:p>
        </w:tc>
        <w:tc>
          <w:tcPr>
            <w:tcW w:w="941" w:type="dxa"/>
            <w:tcBorders>
              <w:left w:val="single" w:color="auto" w:sz="4" w:space="0"/>
            </w:tcBorders>
            <w:vAlign w:val="top"/>
          </w:tcPr>
          <w:p>
            <w:pPr>
              <w:spacing w:line="560" w:lineRule="exact"/>
              <w:rPr>
                <w:rFonts w:ascii="宋体" w:hAnsi="宋体" w:cs="宋体"/>
                <w:sz w:val="24"/>
              </w:rPr>
            </w:pPr>
          </w:p>
        </w:tc>
        <w:tc>
          <w:tcPr>
            <w:tcW w:w="1223" w:type="dxa"/>
            <w:tcBorders>
              <w:left w:val="single" w:color="auto" w:sz="4" w:space="0"/>
            </w:tcBorders>
            <w:vAlign w:val="top"/>
          </w:tcPr>
          <w:p>
            <w:pPr>
              <w:spacing w:line="56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0" w:hRule="atLeast"/>
          <w:jc w:val="center"/>
        </w:trPr>
        <w:tc>
          <w:tcPr>
            <w:tcW w:w="695" w:type="dxa"/>
            <w:tcBorders>
              <w:bottom w:val="single" w:color="auto" w:sz="4" w:space="0"/>
              <w:right w:val="single" w:color="auto" w:sz="4" w:space="0"/>
            </w:tcBorders>
            <w:vAlign w:val="top"/>
          </w:tcPr>
          <w:p>
            <w:pPr>
              <w:spacing w:line="560" w:lineRule="exact"/>
              <w:rPr>
                <w:rFonts w:ascii="宋体" w:hAnsi="宋体" w:cs="宋体"/>
                <w:sz w:val="24"/>
              </w:rPr>
            </w:pPr>
          </w:p>
        </w:tc>
        <w:tc>
          <w:tcPr>
            <w:tcW w:w="1080" w:type="dxa"/>
            <w:tcBorders>
              <w:left w:val="single" w:color="auto" w:sz="4" w:space="0"/>
              <w:bottom w:val="single" w:color="auto" w:sz="4" w:space="0"/>
              <w:right w:val="single" w:color="auto" w:sz="4" w:space="0"/>
            </w:tcBorders>
            <w:vAlign w:val="top"/>
          </w:tcPr>
          <w:p>
            <w:pPr>
              <w:spacing w:line="560" w:lineRule="exact"/>
              <w:rPr>
                <w:rFonts w:ascii="宋体" w:hAnsi="宋体" w:cs="宋体"/>
                <w:sz w:val="24"/>
              </w:rPr>
            </w:pPr>
          </w:p>
        </w:tc>
        <w:tc>
          <w:tcPr>
            <w:tcW w:w="831" w:type="dxa"/>
            <w:tcBorders>
              <w:left w:val="single" w:color="auto" w:sz="4" w:space="0"/>
              <w:bottom w:val="single" w:color="auto" w:sz="4" w:space="0"/>
              <w:right w:val="single" w:color="auto" w:sz="4" w:space="0"/>
            </w:tcBorders>
            <w:vAlign w:val="top"/>
          </w:tcPr>
          <w:p>
            <w:pPr>
              <w:spacing w:line="560" w:lineRule="exact"/>
              <w:rPr>
                <w:rFonts w:ascii="宋体" w:hAnsi="宋体" w:cs="宋体"/>
                <w:sz w:val="24"/>
              </w:rPr>
            </w:pPr>
          </w:p>
        </w:tc>
        <w:tc>
          <w:tcPr>
            <w:tcW w:w="895" w:type="dxa"/>
            <w:tcBorders>
              <w:left w:val="single" w:color="auto" w:sz="4" w:space="0"/>
              <w:bottom w:val="single" w:color="auto" w:sz="4" w:space="0"/>
              <w:right w:val="single" w:color="auto" w:sz="4" w:space="0"/>
            </w:tcBorders>
            <w:vAlign w:val="top"/>
          </w:tcPr>
          <w:p>
            <w:pPr>
              <w:spacing w:line="560" w:lineRule="exact"/>
              <w:rPr>
                <w:rFonts w:ascii="宋体" w:hAnsi="宋体" w:cs="宋体"/>
                <w:sz w:val="24"/>
              </w:rPr>
            </w:pPr>
          </w:p>
        </w:tc>
        <w:tc>
          <w:tcPr>
            <w:tcW w:w="895" w:type="dxa"/>
            <w:tcBorders>
              <w:left w:val="single" w:color="auto" w:sz="4" w:space="0"/>
              <w:bottom w:val="single" w:color="auto" w:sz="4" w:space="0"/>
              <w:right w:val="single" w:color="auto" w:sz="4" w:space="0"/>
            </w:tcBorders>
            <w:vAlign w:val="top"/>
          </w:tcPr>
          <w:p>
            <w:pPr>
              <w:spacing w:line="560" w:lineRule="exact"/>
              <w:rPr>
                <w:rFonts w:ascii="宋体" w:hAnsi="宋体" w:cs="宋体"/>
                <w:sz w:val="24"/>
              </w:rPr>
            </w:pPr>
          </w:p>
        </w:tc>
        <w:tc>
          <w:tcPr>
            <w:tcW w:w="1129" w:type="dxa"/>
            <w:tcBorders>
              <w:left w:val="single" w:color="auto" w:sz="4" w:space="0"/>
              <w:bottom w:val="single" w:color="auto" w:sz="4" w:space="0"/>
              <w:right w:val="single" w:color="auto" w:sz="4" w:space="0"/>
            </w:tcBorders>
            <w:vAlign w:val="top"/>
          </w:tcPr>
          <w:p>
            <w:pPr>
              <w:spacing w:line="560" w:lineRule="exact"/>
              <w:rPr>
                <w:rFonts w:ascii="宋体" w:hAnsi="宋体" w:cs="宋体"/>
                <w:sz w:val="24"/>
              </w:rPr>
            </w:pPr>
          </w:p>
        </w:tc>
        <w:tc>
          <w:tcPr>
            <w:tcW w:w="824" w:type="dxa"/>
            <w:tcBorders>
              <w:left w:val="single" w:color="auto" w:sz="4" w:space="0"/>
              <w:bottom w:val="single" w:color="auto" w:sz="4" w:space="0"/>
              <w:right w:val="single" w:color="auto" w:sz="4" w:space="0"/>
            </w:tcBorders>
            <w:vAlign w:val="top"/>
          </w:tcPr>
          <w:p>
            <w:pPr>
              <w:spacing w:line="560" w:lineRule="exact"/>
              <w:rPr>
                <w:rFonts w:ascii="宋体" w:hAnsi="宋体" w:cs="宋体"/>
                <w:sz w:val="24"/>
              </w:rPr>
            </w:pPr>
          </w:p>
        </w:tc>
        <w:tc>
          <w:tcPr>
            <w:tcW w:w="941" w:type="dxa"/>
            <w:tcBorders>
              <w:left w:val="single" w:color="auto" w:sz="4" w:space="0"/>
              <w:bottom w:val="single" w:color="auto" w:sz="4" w:space="0"/>
            </w:tcBorders>
            <w:vAlign w:val="top"/>
          </w:tcPr>
          <w:p>
            <w:pPr>
              <w:spacing w:line="560" w:lineRule="exact"/>
              <w:rPr>
                <w:rFonts w:ascii="宋体" w:hAnsi="宋体" w:cs="宋体"/>
                <w:sz w:val="24"/>
              </w:rPr>
            </w:pPr>
          </w:p>
        </w:tc>
        <w:tc>
          <w:tcPr>
            <w:tcW w:w="1223" w:type="dxa"/>
            <w:tcBorders>
              <w:left w:val="single" w:color="auto" w:sz="4" w:space="0"/>
              <w:bottom w:val="single" w:color="auto" w:sz="4" w:space="0"/>
            </w:tcBorders>
            <w:vAlign w:val="top"/>
          </w:tcPr>
          <w:p>
            <w:pPr>
              <w:spacing w:line="560" w:lineRule="exact"/>
              <w:rPr>
                <w:rFonts w:ascii="宋体" w:hAnsi="宋体" w:cs="宋体"/>
                <w:sz w:val="24"/>
              </w:rPr>
            </w:pPr>
          </w:p>
        </w:tc>
      </w:tr>
    </w:tbl>
    <w:p>
      <w:pPr>
        <w:spacing w:line="560" w:lineRule="exact"/>
        <w:jc w:val="distribute"/>
        <w:rPr>
          <w:rFonts w:ascii="仿宋_GB2312" w:hAnsi="仿宋_GB2312" w:eastAsia="仿宋_GB2312" w:cs="仿宋_GB2312"/>
          <w:bCs/>
          <w:sz w:val="32"/>
          <w:szCs w:val="32"/>
        </w:rPr>
      </w:pPr>
      <w:r>
        <w:rPr>
          <w:rFonts w:hint="eastAsia" w:ascii="仿宋_GB2312" w:hAnsi="仿宋_GB2312" w:eastAsia="仿宋_GB2312" w:cs="仿宋_GB2312"/>
          <w:sz w:val="32"/>
          <w:szCs w:val="32"/>
        </w:rPr>
        <w:t>审批机关盖章                           年  月  日</w:t>
      </w:r>
    </w:p>
    <w:p>
      <w:pPr>
        <w:spacing w:line="560" w:lineRule="exact"/>
        <w:jc w:val="left"/>
        <w:rPr>
          <w:bCs/>
        </w:rPr>
      </w:pPr>
    </w:p>
    <w:p/>
    <w:p/>
    <w:p/>
    <w:p>
      <w:pPr>
        <w:spacing w:line="520" w:lineRule="exact"/>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艺术品进出口准予许可决定</w:t>
      </w:r>
    </w:p>
    <w:p>
      <w:pPr>
        <w:wordWrap w:val="0"/>
        <w:spacing w:line="520" w:lineRule="exact"/>
        <w:jc w:val="right"/>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文号：        </w:t>
      </w:r>
    </w:p>
    <w:tbl>
      <w:tblPr>
        <w:tblStyle w:val="9"/>
        <w:tblW w:w="9453"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262"/>
        <w:gridCol w:w="3712"/>
        <w:gridCol w:w="450"/>
        <w:gridCol w:w="1013"/>
        <w:gridCol w:w="201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01" w:hRule="atLeast"/>
          <w:jc w:val="center"/>
        </w:trPr>
        <w:tc>
          <w:tcPr>
            <w:tcW w:w="2262" w:type="dxa"/>
            <w:tcBorders>
              <w:top w:val="single" w:color="auto" w:sz="12" w:space="0"/>
              <w:left w:val="single" w:color="auto" w:sz="12" w:space="0"/>
              <w:bottom w:val="single" w:color="auto" w:sz="4" w:space="0"/>
              <w:right w:val="single" w:color="auto" w:sz="4" w:space="0"/>
            </w:tcBorders>
            <w:vAlign w:val="center"/>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申请事项</w:t>
            </w:r>
          </w:p>
        </w:tc>
        <w:tc>
          <w:tcPr>
            <w:tcW w:w="4162" w:type="dxa"/>
            <w:gridSpan w:val="2"/>
            <w:tcBorders>
              <w:top w:val="single" w:color="auto" w:sz="12" w:space="0"/>
              <w:left w:val="single" w:color="auto" w:sz="4" w:space="0"/>
              <w:bottom w:val="single" w:color="auto" w:sz="4" w:space="0"/>
              <w:right w:val="single" w:color="auto" w:sz="4" w:space="0"/>
            </w:tcBorders>
            <w:vAlign w:val="center"/>
          </w:tcPr>
          <w:p>
            <w:pPr>
              <w:spacing w:line="560" w:lineRule="exact"/>
              <w:ind w:firstLine="280" w:firstLineChars="100"/>
              <w:jc w:val="left"/>
              <w:rPr>
                <w:rFonts w:ascii="仿宋_GB2312" w:hAnsi="仿宋_GB2312" w:eastAsia="仿宋_GB2312" w:cs="仿宋_GB2312"/>
                <w:sz w:val="28"/>
                <w:szCs w:val="28"/>
              </w:rPr>
            </w:pPr>
            <w:r>
              <w:rPr>
                <w:rFonts w:hint="eastAsia" w:ascii="仿宋_GB2312" w:hAnsi="宋体" w:eastAsia="仿宋_GB2312"/>
                <w:sz w:val="28"/>
                <w:szCs w:val="28"/>
              </w:rPr>
              <w:t>一般艺术品进出口经营活动</w:t>
            </w:r>
            <w:r>
              <w:rPr>
                <w:rFonts w:hint="eastAsia" w:ascii="仿宋_GB2312" w:hAnsi="仿宋_GB2312" w:eastAsia="仿宋_GB2312" w:cs="仿宋_GB2312"/>
                <w:sz w:val="28"/>
                <w:szCs w:val="28"/>
              </w:rPr>
              <w:t>□</w:t>
            </w:r>
          </w:p>
          <w:p>
            <w:pPr>
              <w:spacing w:line="560" w:lineRule="exact"/>
              <w:ind w:firstLine="280" w:firstLineChars="100"/>
              <w:jc w:val="left"/>
              <w:rPr>
                <w:rFonts w:ascii="仿宋_GB2312" w:hAnsi="仿宋_GB2312" w:eastAsia="仿宋_GB2312" w:cs="仿宋_GB2312"/>
                <w:sz w:val="24"/>
              </w:rPr>
            </w:pPr>
            <w:r>
              <w:rPr>
                <w:rFonts w:hint="eastAsia" w:ascii="仿宋_GB2312" w:hAnsi="仿宋_GB2312" w:eastAsia="仿宋_GB2312" w:cs="仿宋_GB2312"/>
                <w:sz w:val="28"/>
                <w:szCs w:val="28"/>
              </w:rPr>
              <w:t>涉外商业性艺术品展览活动□</w:t>
            </w:r>
          </w:p>
        </w:tc>
        <w:tc>
          <w:tcPr>
            <w:tcW w:w="3029" w:type="dxa"/>
            <w:gridSpan w:val="2"/>
            <w:tcBorders>
              <w:top w:val="single" w:color="auto" w:sz="12" w:space="0"/>
              <w:left w:val="single" w:color="auto" w:sz="4" w:space="0"/>
              <w:bottom w:val="single" w:color="auto" w:sz="4" w:space="0"/>
              <w:right w:val="single" w:color="auto" w:sz="12" w:space="0"/>
            </w:tcBorders>
            <w:vAlign w:val="center"/>
          </w:tcPr>
          <w:p>
            <w:pPr>
              <w:spacing w:line="560" w:lineRule="exact"/>
              <w:jc w:val="left"/>
              <w:rPr>
                <w:rFonts w:ascii="仿宋_GB2312" w:hAnsi="仿宋_GB2312" w:eastAsia="仿宋_GB2312" w:cs="仿宋_GB2312"/>
                <w:bCs/>
                <w:sz w:val="24"/>
              </w:rPr>
            </w:pPr>
            <w:r>
              <w:rPr>
                <w:rFonts w:hint="eastAsia" w:ascii="仿宋_GB2312" w:hAnsi="仿宋_GB2312" w:eastAsia="仿宋_GB2312" w:cs="仿宋_GB2312"/>
                <w:bCs/>
                <w:sz w:val="24"/>
              </w:rPr>
              <w:t>（选2填写）举办□</w:t>
            </w:r>
          </w:p>
          <w:p>
            <w:pPr>
              <w:spacing w:line="560" w:lineRule="exact"/>
              <w:jc w:val="left"/>
              <w:rPr>
                <w:rFonts w:ascii="仿宋_GB2312" w:hAnsi="仿宋_GB2312" w:eastAsia="仿宋_GB2312" w:cs="仿宋_GB2312"/>
                <w:sz w:val="28"/>
                <w:szCs w:val="28"/>
              </w:rPr>
            </w:pPr>
            <w:r>
              <w:rPr>
                <w:rFonts w:hint="eastAsia" w:ascii="仿宋_GB2312" w:hAnsi="仿宋_GB2312" w:eastAsia="仿宋_GB2312" w:cs="仿宋_GB2312"/>
                <w:bCs/>
                <w:sz w:val="24"/>
              </w:rPr>
              <w:t>变更：时间□场地□作品□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01" w:hRule="atLeast"/>
          <w:jc w:val="center"/>
        </w:trPr>
        <w:tc>
          <w:tcPr>
            <w:tcW w:w="2262" w:type="dxa"/>
            <w:tcBorders>
              <w:top w:val="single" w:color="auto" w:sz="12" w:space="0"/>
              <w:left w:val="single" w:color="auto" w:sz="12" w:space="0"/>
              <w:bottom w:val="single" w:color="auto" w:sz="4" w:space="0"/>
              <w:right w:val="single" w:color="auto" w:sz="4" w:space="0"/>
            </w:tcBorders>
            <w:vAlign w:val="center"/>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进出口代理公司</w:t>
            </w:r>
          </w:p>
        </w:tc>
        <w:tc>
          <w:tcPr>
            <w:tcW w:w="7191" w:type="dxa"/>
            <w:gridSpan w:val="4"/>
            <w:tcBorders>
              <w:top w:val="single" w:color="auto" w:sz="12" w:space="0"/>
              <w:left w:val="single" w:color="auto" w:sz="4" w:space="0"/>
              <w:bottom w:val="single" w:color="auto" w:sz="4" w:space="0"/>
              <w:right w:val="single" w:color="auto" w:sz="12" w:space="0"/>
            </w:tcBorders>
            <w:vAlign w:val="center"/>
          </w:tcPr>
          <w:p>
            <w:pPr>
              <w:spacing w:line="560" w:lineRule="exact"/>
              <w:ind w:firstLine="280" w:firstLineChars="100"/>
              <w:jc w:val="center"/>
              <w:rPr>
                <w:rFonts w:ascii="仿宋_GB2312" w:hAnsi="宋体" w:eastAsia="仿宋_GB2312"/>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14" w:hRule="atLeast"/>
          <w:jc w:val="center"/>
        </w:trPr>
        <w:tc>
          <w:tcPr>
            <w:tcW w:w="2262" w:type="dxa"/>
            <w:tcBorders>
              <w:top w:val="single" w:color="auto" w:sz="4" w:space="0"/>
              <w:left w:val="single" w:color="auto" w:sz="12" w:space="0"/>
              <w:bottom w:val="single" w:color="auto" w:sz="4" w:space="0"/>
              <w:right w:val="single" w:color="auto" w:sz="4" w:space="0"/>
            </w:tcBorders>
            <w:vAlign w:val="center"/>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公司地址</w:t>
            </w:r>
          </w:p>
        </w:tc>
        <w:tc>
          <w:tcPr>
            <w:tcW w:w="7191" w:type="dxa"/>
            <w:gridSpan w:val="4"/>
            <w:tcBorders>
              <w:top w:val="single" w:color="auto" w:sz="4" w:space="0"/>
              <w:left w:val="single" w:color="auto" w:sz="4" w:space="0"/>
              <w:bottom w:val="single" w:color="auto" w:sz="4" w:space="0"/>
              <w:right w:val="single" w:color="auto" w:sz="12" w:space="0"/>
            </w:tcBorders>
            <w:vAlign w:val="center"/>
          </w:tcPr>
          <w:p>
            <w:pPr>
              <w:spacing w:line="560" w:lineRule="exact"/>
              <w:ind w:firstLine="280" w:firstLineChars="100"/>
              <w:jc w:val="center"/>
              <w:rPr>
                <w:rFonts w:ascii="仿宋_GB2312" w:hAnsi="宋体" w:eastAsia="仿宋_GB2312"/>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81" w:hRule="atLeast"/>
          <w:jc w:val="center"/>
        </w:trPr>
        <w:tc>
          <w:tcPr>
            <w:tcW w:w="2262" w:type="dxa"/>
            <w:tcBorders>
              <w:top w:val="single" w:color="auto" w:sz="4" w:space="0"/>
              <w:left w:val="single" w:color="auto" w:sz="12" w:space="0"/>
              <w:bottom w:val="single" w:color="auto" w:sz="4" w:space="0"/>
              <w:right w:val="single" w:color="auto" w:sz="4" w:space="0"/>
            </w:tcBorders>
            <w:vAlign w:val="center"/>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联</w:t>
            </w:r>
            <w:r>
              <w:rPr>
                <w:rFonts w:ascii="仿宋_GB2312" w:hAnsi="宋体" w:eastAsia="仿宋_GB2312"/>
                <w:sz w:val="28"/>
                <w:szCs w:val="28"/>
              </w:rPr>
              <w:t xml:space="preserve"> 系 人</w:t>
            </w:r>
          </w:p>
        </w:tc>
        <w:tc>
          <w:tcPr>
            <w:tcW w:w="7191" w:type="dxa"/>
            <w:gridSpan w:val="4"/>
            <w:tcBorders>
              <w:top w:val="single" w:color="auto" w:sz="4" w:space="0"/>
              <w:left w:val="single" w:color="auto" w:sz="4" w:space="0"/>
              <w:bottom w:val="single" w:color="auto" w:sz="4" w:space="0"/>
              <w:right w:val="single" w:color="auto" w:sz="12" w:space="0"/>
            </w:tcBorders>
            <w:vAlign w:val="center"/>
          </w:tcPr>
          <w:p>
            <w:pPr>
              <w:spacing w:line="560" w:lineRule="exact"/>
              <w:jc w:val="center"/>
              <w:rPr>
                <w:rFonts w:ascii="仿宋_GB2312" w:hAnsi="宋体" w:eastAsia="仿宋_GB2312"/>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138" w:hRule="atLeast"/>
          <w:jc w:val="center"/>
        </w:trPr>
        <w:tc>
          <w:tcPr>
            <w:tcW w:w="2262" w:type="dxa"/>
            <w:tcBorders>
              <w:top w:val="single" w:color="auto" w:sz="4" w:space="0"/>
              <w:left w:val="single" w:color="auto" w:sz="12" w:space="0"/>
              <w:bottom w:val="single" w:color="auto" w:sz="4" w:space="0"/>
              <w:right w:val="single" w:color="auto" w:sz="4" w:space="0"/>
            </w:tcBorders>
            <w:vAlign w:val="center"/>
          </w:tcPr>
          <w:p>
            <w:pPr>
              <w:spacing w:line="560" w:lineRule="exact"/>
              <w:jc w:val="center"/>
              <w:rPr>
                <w:rFonts w:ascii="仿宋_GB2312" w:hAnsi="宋体" w:eastAsia="仿宋_GB2312"/>
                <w:kern w:val="0"/>
                <w:sz w:val="28"/>
                <w:szCs w:val="28"/>
              </w:rPr>
            </w:pPr>
            <w:r>
              <w:rPr>
                <w:rFonts w:hint="eastAsia" w:ascii="仿宋_GB2312" w:hAnsi="宋体" w:eastAsia="仿宋_GB2312"/>
                <w:sz w:val="28"/>
                <w:szCs w:val="28"/>
              </w:rPr>
              <w:t>原进/出口单位（</w:t>
            </w:r>
            <w:r>
              <w:rPr>
                <w:rFonts w:ascii="仿宋_GB2312" w:hAnsi="宋体" w:eastAsia="仿宋_GB2312"/>
                <w:sz w:val="28"/>
                <w:szCs w:val="28"/>
              </w:rPr>
              <w:t>个人</w:t>
            </w:r>
            <w:r>
              <w:rPr>
                <w:rFonts w:hint="eastAsia" w:ascii="仿宋_GB2312" w:hAnsi="宋体" w:eastAsia="仿宋_GB2312"/>
                <w:sz w:val="28"/>
                <w:szCs w:val="28"/>
              </w:rPr>
              <w:t>）</w:t>
            </w:r>
          </w:p>
        </w:tc>
        <w:tc>
          <w:tcPr>
            <w:tcW w:w="7191" w:type="dxa"/>
            <w:gridSpan w:val="4"/>
            <w:tcBorders>
              <w:top w:val="single" w:color="auto" w:sz="4" w:space="0"/>
              <w:left w:val="single" w:color="auto" w:sz="4" w:space="0"/>
              <w:bottom w:val="single" w:color="auto" w:sz="4" w:space="0"/>
              <w:right w:val="single" w:color="auto" w:sz="12" w:space="0"/>
            </w:tcBorders>
            <w:vAlign w:val="center"/>
          </w:tcPr>
          <w:p>
            <w:pPr>
              <w:spacing w:line="560" w:lineRule="exact"/>
              <w:jc w:val="center"/>
              <w:rPr>
                <w:rFonts w:ascii="仿宋_GB2312" w:hAnsi="宋体" w:eastAsia="仿宋_GB2312"/>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765" w:hRule="atLeast"/>
          <w:jc w:val="center"/>
        </w:trPr>
        <w:tc>
          <w:tcPr>
            <w:tcW w:w="2262" w:type="dxa"/>
            <w:tcBorders>
              <w:top w:val="single" w:color="auto" w:sz="4" w:space="0"/>
              <w:left w:val="single" w:color="auto" w:sz="12" w:space="0"/>
              <w:bottom w:val="single" w:color="auto" w:sz="4" w:space="0"/>
              <w:right w:val="single" w:color="auto" w:sz="4" w:space="0"/>
            </w:tcBorders>
            <w:vAlign w:val="center"/>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原进/出口单位</w:t>
            </w:r>
          </w:p>
          <w:p>
            <w:pPr>
              <w:spacing w:line="560" w:lineRule="exact"/>
              <w:jc w:val="center"/>
              <w:rPr>
                <w:rFonts w:ascii="仿宋_GB2312" w:hAnsi="宋体" w:eastAsia="仿宋_GB2312"/>
                <w:sz w:val="28"/>
                <w:szCs w:val="28"/>
              </w:rPr>
            </w:pPr>
            <w:r>
              <w:rPr>
                <w:rFonts w:hint="eastAsia" w:ascii="仿宋_GB2312" w:hAnsi="宋体" w:eastAsia="仿宋_GB2312"/>
                <w:sz w:val="28"/>
                <w:szCs w:val="28"/>
              </w:rPr>
              <w:t>（</w:t>
            </w:r>
            <w:r>
              <w:rPr>
                <w:rFonts w:ascii="仿宋_GB2312" w:hAnsi="宋体" w:eastAsia="仿宋_GB2312"/>
                <w:sz w:val="28"/>
                <w:szCs w:val="28"/>
              </w:rPr>
              <w:t>个人</w:t>
            </w:r>
            <w:r>
              <w:rPr>
                <w:rFonts w:hint="eastAsia" w:ascii="仿宋_GB2312" w:hAnsi="宋体" w:eastAsia="仿宋_GB2312"/>
                <w:sz w:val="28"/>
                <w:szCs w:val="28"/>
              </w:rPr>
              <w:t>）联系人</w:t>
            </w:r>
          </w:p>
        </w:tc>
        <w:tc>
          <w:tcPr>
            <w:tcW w:w="3712"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仿宋_GB2312" w:hAnsi="宋体" w:eastAsia="仿宋_GB2312"/>
                <w:sz w:val="28"/>
                <w:szCs w:val="28"/>
              </w:rPr>
            </w:pPr>
          </w:p>
        </w:tc>
        <w:tc>
          <w:tcPr>
            <w:tcW w:w="1463"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联系电话</w:t>
            </w:r>
          </w:p>
        </w:tc>
        <w:tc>
          <w:tcPr>
            <w:tcW w:w="2016" w:type="dxa"/>
            <w:tcBorders>
              <w:top w:val="single" w:color="auto" w:sz="4" w:space="0"/>
              <w:left w:val="single" w:color="auto" w:sz="4" w:space="0"/>
              <w:bottom w:val="single" w:color="auto" w:sz="4" w:space="0"/>
              <w:right w:val="single" w:color="auto" w:sz="12" w:space="0"/>
            </w:tcBorders>
            <w:vAlign w:val="center"/>
          </w:tcPr>
          <w:p>
            <w:pPr>
              <w:spacing w:line="560" w:lineRule="exact"/>
              <w:jc w:val="center"/>
              <w:rPr>
                <w:rFonts w:ascii="仿宋_GB2312" w:hAnsi="宋体" w:eastAsia="仿宋_GB2312"/>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148" w:hRule="atLeast"/>
          <w:jc w:val="center"/>
        </w:trPr>
        <w:tc>
          <w:tcPr>
            <w:tcW w:w="2262" w:type="dxa"/>
            <w:tcBorders>
              <w:top w:val="single" w:color="auto" w:sz="4" w:space="0"/>
              <w:left w:val="single" w:color="auto" w:sz="12" w:space="0"/>
              <w:bottom w:val="single" w:color="auto" w:sz="4" w:space="0"/>
              <w:right w:val="single" w:color="auto" w:sz="4" w:space="0"/>
            </w:tcBorders>
            <w:vAlign w:val="center"/>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进/出口主要国家或地区</w:t>
            </w:r>
          </w:p>
        </w:tc>
        <w:tc>
          <w:tcPr>
            <w:tcW w:w="7191" w:type="dxa"/>
            <w:gridSpan w:val="4"/>
            <w:tcBorders>
              <w:top w:val="single" w:color="auto" w:sz="4" w:space="0"/>
              <w:left w:val="single" w:color="auto" w:sz="4" w:space="0"/>
              <w:bottom w:val="single" w:color="auto" w:sz="4" w:space="0"/>
              <w:right w:val="single" w:color="auto" w:sz="12" w:space="0"/>
            </w:tcBorders>
            <w:vAlign w:val="center"/>
          </w:tcPr>
          <w:p>
            <w:pPr>
              <w:spacing w:line="560" w:lineRule="exact"/>
              <w:jc w:val="center"/>
              <w:rPr>
                <w:rFonts w:ascii="仿宋_GB2312" w:hAnsi="宋体" w:eastAsia="仿宋_GB2312"/>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068" w:hRule="atLeast"/>
          <w:jc w:val="center"/>
        </w:trPr>
        <w:tc>
          <w:tcPr>
            <w:tcW w:w="2262" w:type="dxa"/>
            <w:tcBorders>
              <w:top w:val="single" w:color="auto" w:sz="4" w:space="0"/>
              <w:left w:val="single" w:color="auto" w:sz="12" w:space="0"/>
              <w:bottom w:val="single" w:color="auto" w:sz="4" w:space="0"/>
              <w:right w:val="single" w:color="auto" w:sz="4" w:space="0"/>
            </w:tcBorders>
            <w:vAlign w:val="center"/>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展览地点</w:t>
            </w:r>
          </w:p>
        </w:tc>
        <w:tc>
          <w:tcPr>
            <w:tcW w:w="3712" w:type="dxa"/>
            <w:tcBorders>
              <w:top w:val="single" w:color="auto" w:sz="4" w:space="0"/>
              <w:left w:val="single" w:color="auto" w:sz="4" w:space="0"/>
              <w:bottom w:val="single" w:color="auto" w:sz="4" w:space="0"/>
              <w:right w:val="single" w:color="auto" w:sz="2" w:space="0"/>
            </w:tcBorders>
            <w:vAlign w:val="center"/>
          </w:tcPr>
          <w:p>
            <w:pPr>
              <w:spacing w:line="560" w:lineRule="exact"/>
              <w:jc w:val="center"/>
              <w:rPr>
                <w:rFonts w:ascii="仿宋_GB2312" w:hAnsi="宋体" w:eastAsia="仿宋_GB2312"/>
                <w:sz w:val="28"/>
                <w:szCs w:val="28"/>
              </w:rPr>
            </w:pPr>
            <w:r>
              <w:rPr>
                <w:rFonts w:hint="eastAsia" w:ascii="仿宋_GB2312" w:hAnsi="宋体" w:eastAsia="仿宋_GB2312"/>
                <w:color w:val="C0C0C0"/>
                <w:szCs w:val="21"/>
              </w:rPr>
              <w:t>用途为展览的填写</w:t>
            </w:r>
          </w:p>
        </w:tc>
        <w:tc>
          <w:tcPr>
            <w:tcW w:w="1463" w:type="dxa"/>
            <w:gridSpan w:val="2"/>
            <w:tcBorders>
              <w:top w:val="single" w:color="auto" w:sz="4" w:space="0"/>
              <w:left w:val="single" w:color="auto" w:sz="2" w:space="0"/>
              <w:bottom w:val="single" w:color="auto" w:sz="4" w:space="0"/>
              <w:right w:val="single" w:color="auto" w:sz="2" w:space="0"/>
            </w:tcBorders>
            <w:vAlign w:val="center"/>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展览地点</w:t>
            </w:r>
          </w:p>
        </w:tc>
        <w:tc>
          <w:tcPr>
            <w:tcW w:w="2016" w:type="dxa"/>
            <w:tcBorders>
              <w:top w:val="single" w:color="auto" w:sz="4" w:space="0"/>
              <w:left w:val="single" w:color="auto" w:sz="2" w:space="0"/>
              <w:bottom w:val="single" w:color="auto" w:sz="4" w:space="0"/>
              <w:right w:val="single" w:color="auto" w:sz="12" w:space="0"/>
            </w:tcBorders>
            <w:vAlign w:val="center"/>
          </w:tcPr>
          <w:p>
            <w:pPr>
              <w:spacing w:line="560" w:lineRule="exact"/>
              <w:jc w:val="center"/>
              <w:rPr>
                <w:rFonts w:ascii="仿宋_GB2312" w:hAnsi="宋体" w:eastAsia="仿宋_GB2312"/>
                <w:sz w:val="28"/>
                <w:szCs w:val="28"/>
              </w:rPr>
            </w:pPr>
            <w:r>
              <w:rPr>
                <w:rFonts w:hint="eastAsia" w:ascii="仿宋_GB2312" w:hAnsi="宋体" w:eastAsia="仿宋_GB2312"/>
                <w:color w:val="C0C0C0"/>
                <w:szCs w:val="21"/>
              </w:rPr>
              <w:t>用途为展览的填写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166" w:hRule="atLeast"/>
          <w:jc w:val="center"/>
        </w:trPr>
        <w:tc>
          <w:tcPr>
            <w:tcW w:w="2262" w:type="dxa"/>
            <w:tcBorders>
              <w:top w:val="single" w:color="auto" w:sz="4" w:space="0"/>
              <w:left w:val="single" w:color="auto" w:sz="12" w:space="0"/>
              <w:bottom w:val="single" w:color="auto" w:sz="4" w:space="0"/>
              <w:right w:val="single" w:color="auto" w:sz="4" w:space="0"/>
            </w:tcBorders>
            <w:vAlign w:val="center"/>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艺术品类别及数量</w:t>
            </w:r>
          </w:p>
        </w:tc>
        <w:tc>
          <w:tcPr>
            <w:tcW w:w="7191" w:type="dxa"/>
            <w:gridSpan w:val="4"/>
            <w:tcBorders>
              <w:top w:val="single" w:color="auto" w:sz="4" w:space="0"/>
              <w:left w:val="single" w:color="auto" w:sz="4" w:space="0"/>
              <w:bottom w:val="single" w:color="auto" w:sz="4" w:space="0"/>
              <w:right w:val="single" w:color="auto" w:sz="12" w:space="0"/>
            </w:tcBorders>
            <w:vAlign w:val="center"/>
          </w:tcPr>
          <w:p>
            <w:pPr>
              <w:spacing w:line="560" w:lineRule="exact"/>
              <w:rPr>
                <w:rFonts w:ascii="仿宋_GB2312" w:hAnsi="仿宋_GB2312" w:eastAsia="仿宋_GB2312" w:cs="仿宋_GB2312"/>
                <w:sz w:val="24"/>
              </w:rPr>
            </w:pPr>
            <w:r>
              <w:rPr>
                <w:rFonts w:hint="eastAsia" w:ascii="仿宋_GB2312" w:hAnsi="仿宋_GB2312" w:eastAsia="仿宋_GB2312" w:cs="仿宋_GB2312"/>
                <w:sz w:val="24"/>
              </w:rPr>
              <w:t>绘画</w:t>
            </w:r>
            <w:r>
              <w:rPr>
                <w:rFonts w:hint="eastAsia" w:ascii="仿宋_GB2312" w:eastAsia="仿宋_GB2312"/>
                <w:bCs/>
                <w:sz w:val="24"/>
                <w:u w:val="single"/>
              </w:rPr>
              <w:t xml:space="preserve">   </w:t>
            </w:r>
            <w:r>
              <w:rPr>
                <w:rFonts w:hint="eastAsia" w:ascii="仿宋_GB2312" w:hAnsi="仿宋_GB2312" w:eastAsia="仿宋_GB2312" w:cs="仿宋_GB2312"/>
                <w:sz w:val="24"/>
              </w:rPr>
              <w:t>行为艺术</w:t>
            </w:r>
            <w:r>
              <w:rPr>
                <w:rFonts w:hint="eastAsia" w:ascii="仿宋_GB2312" w:eastAsia="仿宋_GB2312"/>
                <w:bCs/>
                <w:sz w:val="24"/>
                <w:u w:val="single"/>
              </w:rPr>
              <w:t xml:space="preserve">   </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雕塑雕刻</w:t>
            </w:r>
            <w:r>
              <w:rPr>
                <w:rFonts w:hint="eastAsia" w:ascii="仿宋_GB2312" w:eastAsia="仿宋_GB2312"/>
                <w:bCs/>
                <w:sz w:val="24"/>
                <w:u w:val="single"/>
              </w:rPr>
              <w:t xml:space="preserve">   </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装置艺术</w:t>
            </w:r>
            <w:r>
              <w:rPr>
                <w:rFonts w:hint="eastAsia" w:ascii="仿宋_GB2312" w:eastAsia="仿宋_GB2312"/>
                <w:bCs/>
                <w:sz w:val="24"/>
                <w:u w:val="single"/>
              </w:rPr>
              <w:t xml:space="preserve">   </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工艺美术设计</w:t>
            </w:r>
            <w:r>
              <w:rPr>
                <w:rFonts w:hint="eastAsia" w:ascii="仿宋_GB2312" w:eastAsia="仿宋_GB2312"/>
                <w:bCs/>
                <w:sz w:val="24"/>
                <w:u w:val="single"/>
              </w:rPr>
              <w:t xml:space="preserve">  </w:t>
            </w:r>
            <w:r>
              <w:rPr>
                <w:rFonts w:hint="eastAsia" w:ascii="仿宋_GB2312" w:eastAsia="仿宋_GB2312"/>
                <w:bCs/>
                <w:sz w:val="24"/>
              </w:rPr>
              <w:t xml:space="preserve"> </w:t>
            </w:r>
            <w:r>
              <w:rPr>
                <w:rFonts w:hint="eastAsia" w:ascii="仿宋_GB2312" w:hAnsi="仿宋_GB2312" w:eastAsia="仿宋_GB2312" w:cs="仿宋_GB2312"/>
                <w:sz w:val="24"/>
              </w:rPr>
              <w:t xml:space="preserve"> </w:t>
            </w:r>
          </w:p>
          <w:p>
            <w:pPr>
              <w:spacing w:line="560" w:lineRule="exact"/>
              <w:jc w:val="left"/>
              <w:rPr>
                <w:rFonts w:ascii="仿宋_GB2312" w:hAnsi="宋体" w:eastAsia="仿宋_GB2312"/>
                <w:sz w:val="28"/>
                <w:szCs w:val="28"/>
              </w:rPr>
            </w:pPr>
            <w:r>
              <w:rPr>
                <w:rFonts w:hint="eastAsia" w:ascii="仿宋_GB2312" w:hAnsi="仿宋_GB2312" w:eastAsia="仿宋_GB2312" w:cs="仿宋_GB2312"/>
                <w:sz w:val="24"/>
              </w:rPr>
              <w:t>摄影</w:t>
            </w:r>
            <w:r>
              <w:rPr>
                <w:rFonts w:hint="eastAsia" w:ascii="仿宋_GB2312" w:eastAsia="仿宋_GB2312"/>
                <w:bCs/>
                <w:sz w:val="24"/>
                <w:u w:val="single"/>
              </w:rPr>
              <w:t xml:space="preserve">   </w:t>
            </w:r>
            <w:r>
              <w:rPr>
                <w:rFonts w:hint="eastAsia" w:ascii="仿宋_GB2312" w:hAnsi="仿宋_GB2312" w:eastAsia="仿宋_GB2312" w:cs="仿宋_GB2312"/>
                <w:sz w:val="24"/>
              </w:rPr>
              <w:t>观念艺术</w:t>
            </w:r>
            <w:r>
              <w:rPr>
                <w:rFonts w:hint="eastAsia" w:ascii="仿宋_GB2312" w:eastAsia="仿宋_GB2312"/>
                <w:bCs/>
                <w:sz w:val="24"/>
                <w:u w:val="single"/>
              </w:rPr>
              <w:t xml:space="preserve">   </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书法篆刻</w:t>
            </w:r>
            <w:r>
              <w:rPr>
                <w:rFonts w:hint="eastAsia" w:ascii="仿宋_GB2312" w:eastAsia="仿宋_GB2312"/>
                <w:bCs/>
                <w:sz w:val="24"/>
                <w:u w:val="single"/>
              </w:rPr>
              <w:t xml:space="preserve">   </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授权衍生</w:t>
            </w:r>
            <w:r>
              <w:rPr>
                <w:rFonts w:hint="eastAsia" w:ascii="仿宋_GB2312" w:eastAsia="仿宋_GB2312"/>
                <w:bCs/>
                <w:sz w:val="24"/>
                <w:u w:val="single"/>
              </w:rPr>
              <w:t xml:space="preserve">   </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影像新媒体</w:t>
            </w:r>
            <w:r>
              <w:rPr>
                <w:rFonts w:hint="eastAsia" w:ascii="仿宋_GB2312" w:eastAsia="仿宋_GB2312"/>
                <w:bCs/>
                <w:sz w:val="24"/>
                <w:u w:val="single"/>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224" w:hRule="atLeast"/>
          <w:jc w:val="center"/>
        </w:trPr>
        <w:tc>
          <w:tcPr>
            <w:tcW w:w="2262" w:type="dxa"/>
            <w:tcBorders>
              <w:top w:val="single" w:color="auto" w:sz="4" w:space="0"/>
              <w:left w:val="single" w:color="auto" w:sz="12" w:space="0"/>
              <w:bottom w:val="single" w:color="auto" w:sz="4" w:space="0"/>
              <w:right w:val="single" w:color="auto" w:sz="4" w:space="0"/>
            </w:tcBorders>
            <w:vAlign w:val="center"/>
          </w:tcPr>
          <w:p>
            <w:pPr>
              <w:spacing w:line="560" w:lineRule="exact"/>
              <w:jc w:val="center"/>
              <w:rPr>
                <w:rFonts w:ascii="仿宋_GB2312" w:hAnsi="宋体" w:eastAsia="仿宋_GB2312"/>
                <w:sz w:val="28"/>
                <w:szCs w:val="28"/>
              </w:rPr>
            </w:pPr>
            <w:r>
              <w:rPr>
                <w:rFonts w:hint="eastAsia" w:ascii="仿宋_GB2312" w:hAnsi="宋体" w:eastAsia="仿宋_GB2312"/>
                <w:sz w:val="28"/>
                <w:szCs w:val="28"/>
              </w:rPr>
              <w:t>审批机关盖章</w:t>
            </w:r>
          </w:p>
        </w:tc>
        <w:tc>
          <w:tcPr>
            <w:tcW w:w="7191" w:type="dxa"/>
            <w:gridSpan w:val="4"/>
            <w:tcBorders>
              <w:top w:val="single" w:color="auto" w:sz="4" w:space="0"/>
              <w:left w:val="single" w:color="auto" w:sz="4" w:space="0"/>
              <w:bottom w:val="single" w:color="auto" w:sz="4" w:space="0"/>
              <w:right w:val="single" w:color="auto" w:sz="12" w:space="0"/>
            </w:tcBorders>
            <w:vAlign w:val="center"/>
          </w:tcPr>
          <w:p>
            <w:pPr>
              <w:spacing w:line="560" w:lineRule="exact"/>
              <w:rPr>
                <w:rFonts w:ascii="仿宋_GB2312" w:hAnsi="宋体" w:eastAsia="仿宋_GB2312"/>
                <w:sz w:val="28"/>
                <w:szCs w:val="28"/>
              </w:rPr>
            </w:pPr>
          </w:p>
          <w:p>
            <w:pPr>
              <w:spacing w:line="560" w:lineRule="exact"/>
              <w:ind w:firstLine="2940" w:firstLineChars="1050"/>
              <w:jc w:val="right"/>
              <w:rPr>
                <w:rFonts w:ascii="仿宋_GB2312" w:hAnsi="宋体" w:eastAsia="仿宋_GB2312"/>
                <w:sz w:val="28"/>
                <w:szCs w:val="28"/>
              </w:rPr>
            </w:pPr>
            <w:r>
              <w:rPr>
                <w:rFonts w:hint="eastAsia" w:ascii="仿宋_GB2312" w:hAnsi="宋体" w:eastAsia="仿宋_GB2312"/>
                <w:sz w:val="28"/>
                <w:szCs w:val="28"/>
              </w:rPr>
              <w:t>年</w:t>
            </w:r>
            <w:r>
              <w:rPr>
                <w:rFonts w:ascii="仿宋_GB2312" w:hAnsi="宋体" w:eastAsia="仿宋_GB2312"/>
                <w:sz w:val="28"/>
                <w:szCs w:val="28"/>
              </w:rPr>
              <w:t xml:space="preserve">    月    日</w:t>
            </w:r>
          </w:p>
        </w:tc>
      </w:tr>
    </w:tbl>
    <w:p>
      <w:pPr>
        <w:jc w:val="left"/>
      </w:pPr>
      <w:r>
        <w:rPr>
          <w:rFonts w:hint="eastAsia" w:ascii="宋体" w:hAnsi="宋体" w:cs="宋体"/>
          <w:bCs/>
          <w:szCs w:val="21"/>
        </w:rPr>
        <w:t>说明：1.多页文件应加盖骑缝章2.附件各项内容应填写完整。</w:t>
      </w:r>
    </w:p>
    <w:p/>
    <w:p/>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Administrator" w:date="2016-11-15T16:26:00Z" w:initials="A">
    <w:p>
      <w:pPr>
        <w:pStyle w:val="5"/>
      </w:pPr>
    </w:p>
    <w:p/>
    <w:p>
      <w:pPr>
        <w:widowControl/>
        <w:spacing w:beforeAutospacing="1" w:afterAutospacing="1"/>
        <w:jc w:val="left"/>
        <w:rPr>
          <w:rFonts w:ascii="宋体" w:hAnsi="宋体" w:cs="宋体"/>
          <w:kern w:val="0"/>
          <w:sz w:val="24"/>
        </w:rPr>
      </w:pPr>
      <w:r>
        <w:rPr>
          <w:rFonts w:hint="eastAsia" w:ascii="宋体" w:hAnsi="宋体" w:cs="宋体"/>
          <w:kern w:val="0"/>
          <w:sz w:val="24"/>
        </w:rPr>
        <w:t xml:space="preserve"> </w:t>
      </w:r>
    </w:p>
    <w:p>
      <w:pPr>
        <w:pStyle w:val="5"/>
        <w:jc w:val="right"/>
      </w:pPr>
    </w:p>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lvl w:ilvl="0" w:tentative="0">
      <w:start w:val="1"/>
      <w:numFmt w:val="decimal"/>
      <w:suff w:val="nothing"/>
      <w:lvlText w:val="%1."/>
      <w:lvlJc w:val="left"/>
      <w:pPr>
        <w:ind w:left="0" w:firstLine="0"/>
      </w:pPr>
    </w:lvl>
  </w:abstractNum>
  <w:abstractNum w:abstractNumId="1">
    <w:nsid w:val="00000005"/>
    <w:multiLevelType w:val="singleLevel"/>
    <w:tmpl w:val="00000005"/>
    <w:lvl w:ilvl="0" w:tentative="0">
      <w:start w:val="1"/>
      <w:numFmt w:val="decimal"/>
      <w:suff w:val="nothing"/>
      <w:lvlText w:val="%1."/>
      <w:lvlJc w:val="left"/>
      <w:pPr>
        <w:ind w:left="0" w:firstLine="0"/>
      </w:pPr>
    </w:lvl>
  </w:abstractNum>
  <w:abstractNum w:abstractNumId="2">
    <w:nsid w:val="00000006"/>
    <w:multiLevelType w:val="singleLevel"/>
    <w:tmpl w:val="00000006"/>
    <w:lvl w:ilvl="0" w:tentative="0">
      <w:start w:val="9"/>
      <w:numFmt w:val="chineseCounting"/>
      <w:suff w:val="nothing"/>
      <w:lvlText w:val="%1、"/>
      <w:lvlJc w:val="left"/>
      <w:pPr>
        <w:ind w:left="0" w:firstLine="0"/>
      </w:pPr>
    </w:lvl>
  </w:abstractNum>
  <w:abstractNum w:abstractNumId="3">
    <w:nsid w:val="00000007"/>
    <w:multiLevelType w:val="singleLevel"/>
    <w:tmpl w:val="00000007"/>
    <w:lvl w:ilvl="0" w:tentative="0">
      <w:start w:val="3"/>
      <w:numFmt w:val="chineseCounting"/>
      <w:suff w:val="nothing"/>
      <w:lvlText w:val="（%1）"/>
      <w:lvlJc w:val="left"/>
      <w:pPr>
        <w:ind w:left="0" w:firstLine="0"/>
      </w:pPr>
    </w:lvl>
  </w:abstractNum>
  <w:num w:numId="1">
    <w:abstractNumId w:val="2"/>
    <w:lvlOverride w:ilvl="0">
      <w:startOverride w:val="9"/>
    </w:lvlOverride>
  </w:num>
  <w:num w:numId="2">
    <w:abstractNumId w:val="3"/>
    <w:lvlOverride w:ilvl="0">
      <w:startOverride w:val="3"/>
    </w:lvlOverride>
  </w:num>
  <w:num w:numId="3">
    <w:abstractNumId w:val="0"/>
    <w:lvlOverride w:ilvl="0">
      <w:startOverride w:val="1"/>
    </w:lvlOverride>
  </w:num>
  <w:num w:numId="4">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revisionView w:markup="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12A00"/>
    <w:rsid w:val="000F28E5"/>
    <w:rsid w:val="00106924"/>
    <w:rsid w:val="002F7964"/>
    <w:rsid w:val="0052326C"/>
    <w:rsid w:val="005D6F4F"/>
    <w:rsid w:val="00624657"/>
    <w:rsid w:val="007D5492"/>
    <w:rsid w:val="00A01675"/>
    <w:rsid w:val="00B900D1"/>
    <w:rsid w:val="00C2158B"/>
    <w:rsid w:val="00D45BAC"/>
    <w:rsid w:val="00D973D4"/>
    <w:rsid w:val="00E203CA"/>
    <w:rsid w:val="00EB019D"/>
    <w:rsid w:val="00F12A00"/>
    <w:rsid w:val="35592369"/>
    <w:rsid w:val="419525AD"/>
    <w:rsid w:val="499234AC"/>
    <w:rsid w:val="55F71C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rules v:ext="edit">
        <o:r id="V:Rule1" type="connector" idref="#AutoShape 11">
          <o:proxy start="" idref="#AutoShape 6" connectloc="2"/>
          <o:proxy end="" idref="#AutoShape 5" connectloc="0"/>
        </o:r>
        <o:r id="V:Rule2" type="connector" idref="#AutoShape 12">
          <o:proxy start="" idref="#AutoShape 7" connectloc="2"/>
          <o:proxy end="" idref="#AutoShape 8" connectloc="0"/>
        </o:r>
        <o:r id="V:Rule3" type="connector" idref="#AutoShape 13">
          <o:proxy start="" idref="#AutoShape 8" connectloc="2"/>
          <o:proxy end="" idref="#AutoShape 9" connectloc="0"/>
        </o:r>
        <o:r id="V:Rule4" type="connector" idref="#AutoShape 14">
          <o:proxy start="" idref="#AutoShape 6" connectloc="3"/>
        </o:r>
        <o:r id="V:Rule5" type="connector" idref="#AutoShape 15"/>
        <o:r id="V:Rule6" type="connector" idref="#AutoShape 16">
          <o:proxy start="" idref="#AutoShape 4" connectloc="2"/>
          <o:proxy end="" idref="#AutoShape 6" connectloc="0"/>
        </o:r>
        <o:r id="V:Rule7" type="connector" idref="#AutoShape 17">
          <o:proxy start="" idref="#AutoShape 5" connectloc="2"/>
          <o:proxy end="" idref="#AutoShape 7" connectloc="0"/>
        </o:r>
        <o:r id="V:Rule8" type="connector" idref="#AutoShape 20">
          <o:proxy start="" idref="#AutoShape 7" connectloc="1"/>
          <o:proxy end="" idref="#AutoShape 10" connectloc="3"/>
        </o:r>
        <o:r id="V:Rule9" type="connector" idref="#AutoShape 22"/>
        <o:r id="V:Rule10" type="connector" idref="#AutoShape 24"/>
        <o:r id="V:Rule11" type="connector" idref="#AutoShape 26">
          <o:proxy start="" idref="#AutoShape 9" connectloc="2"/>
          <o:proxy end="" idref="#AutoShape 25" connectloc="0"/>
        </o:r>
        <o:r id="V:Rule12" type="connector" idref="#AutoShape 27">
          <o:proxy start="" idref="#AutoShape 10" connectloc="2"/>
          <o:proxy end="" idref="#AutoShape 8" connectloc="1"/>
        </o:r>
        <o:r id="V:Rule13" type="connector" idref="#AutoShape 29">
          <o:proxy start="" idref="#AutoShape 25" connectloc="2"/>
        </o:r>
        <o:r id="V:Rule14" type="connector" idref="#AutoShape 33">
          <o:proxy start="" idref="#Rectangle 32" connectloc="2"/>
          <o:proxy end="" idref="#AutoShape 25" connectloc="3"/>
        </o:r>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0" w:semiHidden="0" w:name="annotation text"/>
    <w:lsdException w:uiPriority="99"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12"/>
    <w:qFormat/>
    <w:uiPriority w:val="0"/>
    <w:pPr>
      <w:keepNext/>
      <w:keepLines/>
      <w:spacing w:before="340" w:after="330" w:line="576" w:lineRule="auto"/>
      <w:outlineLvl w:val="0"/>
    </w:pPr>
    <w:rPr>
      <w:b/>
      <w:bCs/>
      <w:kern w:val="44"/>
      <w:sz w:val="44"/>
      <w:szCs w:val="44"/>
    </w:rPr>
  </w:style>
  <w:style w:type="character" w:default="1" w:styleId="7">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link w:val="13"/>
    <w:unhideWhenUsed/>
    <w:uiPriority w:val="0"/>
    <w:pPr>
      <w:jc w:val="left"/>
    </w:pPr>
  </w:style>
  <w:style w:type="paragraph" w:styleId="4">
    <w:name w:val="Balloon Text"/>
    <w:basedOn w:val="1"/>
    <w:link w:val="16"/>
    <w:unhideWhenUsed/>
    <w:uiPriority w:val="99"/>
    <w:rPr>
      <w:sz w:val="18"/>
      <w:szCs w:val="18"/>
    </w:rPr>
  </w:style>
  <w:style w:type="paragraph" w:styleId="5">
    <w:name w:val="footer"/>
    <w:basedOn w:val="1"/>
    <w:link w:val="11"/>
    <w:unhideWhenUsed/>
    <w:uiPriority w:val="0"/>
    <w:pPr>
      <w:tabs>
        <w:tab w:val="center" w:pos="4153"/>
        <w:tab w:val="right" w:pos="8306"/>
      </w:tabs>
      <w:snapToGrid w:val="0"/>
      <w:jc w:val="left"/>
    </w:pPr>
    <w:rPr>
      <w:sz w:val="18"/>
      <w:szCs w:val="18"/>
    </w:rPr>
  </w:style>
  <w:style w:type="paragraph" w:styleId="6">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character" w:styleId="8">
    <w:name w:val="annotation reference"/>
    <w:basedOn w:val="7"/>
    <w:unhideWhenUsed/>
    <w:uiPriority w:val="99"/>
    <w:rPr>
      <w:sz w:val="21"/>
      <w:szCs w:val="21"/>
    </w:rPr>
  </w:style>
  <w:style w:type="character" w:customStyle="1" w:styleId="10">
    <w:name w:val="页眉 Char"/>
    <w:basedOn w:val="7"/>
    <w:link w:val="6"/>
    <w:semiHidden/>
    <w:qFormat/>
    <w:uiPriority w:val="99"/>
    <w:rPr>
      <w:sz w:val="18"/>
      <w:szCs w:val="18"/>
    </w:rPr>
  </w:style>
  <w:style w:type="character" w:customStyle="1" w:styleId="11">
    <w:name w:val="页脚 Char"/>
    <w:basedOn w:val="7"/>
    <w:link w:val="5"/>
    <w:semiHidden/>
    <w:uiPriority w:val="0"/>
    <w:rPr>
      <w:sz w:val="18"/>
      <w:szCs w:val="18"/>
    </w:rPr>
  </w:style>
  <w:style w:type="character" w:customStyle="1" w:styleId="12">
    <w:name w:val="标题 1 Char"/>
    <w:basedOn w:val="7"/>
    <w:link w:val="2"/>
    <w:uiPriority w:val="0"/>
    <w:rPr>
      <w:rFonts w:ascii="Calibri" w:hAnsi="Calibri" w:eastAsia="宋体" w:cs="Times New Roman"/>
      <w:b/>
      <w:bCs/>
      <w:kern w:val="44"/>
      <w:sz w:val="44"/>
      <w:szCs w:val="44"/>
    </w:rPr>
  </w:style>
  <w:style w:type="character" w:customStyle="1" w:styleId="13">
    <w:name w:val="批注文字 Char"/>
    <w:basedOn w:val="7"/>
    <w:link w:val="3"/>
    <w:semiHidden/>
    <w:uiPriority w:val="0"/>
    <w:rPr>
      <w:rFonts w:ascii="Calibri" w:hAnsi="Calibri" w:eastAsia="宋体" w:cs="Times New Roman"/>
      <w:szCs w:val="24"/>
    </w:rPr>
  </w:style>
  <w:style w:type="paragraph" w:customStyle="1" w:styleId="14">
    <w:name w:val="段"/>
    <w:qFormat/>
    <w:uiPriority w:val="0"/>
    <w:pPr>
      <w:tabs>
        <w:tab w:val="center" w:pos="4201"/>
        <w:tab w:val="right" w:leader="dot" w:pos="9298"/>
      </w:tabs>
      <w:autoSpaceDE w:val="0"/>
      <w:autoSpaceDN w:val="0"/>
      <w:ind w:firstLine="420" w:firstLineChars="200"/>
      <w:jc w:val="both"/>
    </w:pPr>
    <w:rPr>
      <w:rFonts w:ascii="宋体" w:hAnsi="Calibri" w:eastAsia="宋体" w:cs="Times New Roman"/>
      <w:kern w:val="2"/>
      <w:sz w:val="22"/>
      <w:szCs w:val="22"/>
      <w:lang w:val="en-US" w:eastAsia="zh-CN" w:bidi="ar-SA"/>
    </w:rPr>
  </w:style>
  <w:style w:type="paragraph" w:customStyle="1" w:styleId="15">
    <w:name w:val="要求"/>
    <w:basedOn w:val="1"/>
    <w:uiPriority w:val="0"/>
    <w:pPr>
      <w:widowControl/>
      <w:tabs>
        <w:tab w:val="center" w:pos="4201"/>
        <w:tab w:val="right" w:leader="dot" w:pos="9298"/>
      </w:tabs>
      <w:autoSpaceDE w:val="0"/>
      <w:autoSpaceDN w:val="0"/>
      <w:adjustRightInd w:val="0"/>
      <w:snapToGrid w:val="0"/>
      <w:ind w:left="200" w:leftChars="200" w:firstLine="200" w:firstLineChars="200"/>
    </w:pPr>
    <w:rPr>
      <w:rFonts w:ascii="宋体"/>
      <w:kern w:val="0"/>
      <w:szCs w:val="20"/>
      <w:lang w:val="zh-CN"/>
    </w:rPr>
  </w:style>
  <w:style w:type="character" w:customStyle="1" w:styleId="16">
    <w:name w:val="批注框文本 Char"/>
    <w:basedOn w:val="7"/>
    <w:link w:val="4"/>
    <w:semiHidden/>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86"/>
    <customShpInfo spid="_x0000_s2087"/>
    <customShpInfo spid="_x0000_s2088"/>
    <customShpInfo spid="_x0000_s2089"/>
    <customShpInfo spid="_x0000_s2090"/>
    <customShpInfo spid="_x0000_s2091"/>
    <customShpInfo spid="_x0000_s2092"/>
    <customShpInfo spid="_x0000_s2093"/>
    <customShpInfo spid="_x0000_s2094"/>
    <customShpInfo spid="_x0000_s2095"/>
    <customShpInfo spid="_x0000_s2096"/>
    <customShpInfo spid="_x0000_s2097"/>
    <customShpInfo spid="_x0000_s2098"/>
    <customShpInfo spid="_x0000_s2099"/>
    <customShpInfo spid="_x0000_s2100"/>
    <customShpInfo spid="_x0000_s2101"/>
    <customShpInfo spid="_x0000_s2102"/>
    <customShpInfo spid="_x0000_s2103"/>
    <customShpInfo spid="_x0000_s2104"/>
    <customShpInfo spid="_x0000_s2105"/>
    <customShpInfo spid="_x0000_s2106"/>
    <customShpInfo spid="_x0000_s2107"/>
    <customShpInfo spid="_x0000_s2108"/>
    <customShpInfo spid="_x0000_s2109"/>
    <customShpInfo spid="_x0000_s2110"/>
    <customShpInfo spid="_x0000_s2111"/>
    <customShpInfo spid="_x0000_s2085"/>
    <customShpInfo spid="_x0000_s2113"/>
    <customShpInfo spid="_x0000_s2114"/>
    <customShpInfo spid="_x0000_s2115"/>
    <customShpInfo spid="_x0000_s2116"/>
    <customShpInfo spid="_x0000_s2117"/>
    <customShpInfo spid="_x0000_s2112"/>
    <customShpInfo spid="_x0000_s208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831</Words>
  <Characters>4743</Characters>
  <Lines>39</Lines>
  <Paragraphs>11</Paragraphs>
  <TotalTime>20</TotalTime>
  <ScaleCrop>false</ScaleCrop>
  <LinksUpToDate>false</LinksUpToDate>
  <CharactersWithSpaces>5563</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2016-11-15T08:26:00Z</dcterms:created>
  <dc:creator>杨启迪</dc:creator>
  <cp:lastModifiedBy>邹七飞</cp:lastModifiedBy>
  <dcterms:modified xsi:type="dcterms:W3CDTF">2020-02-11T06:42:03Z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